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842" w:rsidRPr="00E371E7" w:rsidRDefault="00FF7842"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p>
    <w:p w:rsidR="00FF7842" w:rsidRPr="00E371E7" w:rsidRDefault="00FF7842"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p>
    <w:p w:rsidR="00FF7842" w:rsidRPr="00E371E7" w:rsidRDefault="00FF7842"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p>
    <w:p w:rsidR="00FF7842" w:rsidRPr="00E371E7" w:rsidRDefault="00FF7842"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p>
    <w:p w:rsidR="00FF7842" w:rsidRPr="00E371E7" w:rsidRDefault="00FF7842"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p>
    <w:p w:rsidR="00FF7842" w:rsidRPr="00E371E7" w:rsidRDefault="00FF7842"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p>
    <w:p w:rsidR="00C31B8F" w:rsidRPr="00E371E7" w:rsidRDefault="00C31B8F"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r w:rsidRPr="00E371E7">
        <w:rPr>
          <w:rFonts w:ascii="Times New Roman" w:eastAsia="Times New Roman" w:hAnsi="Times New Roman" w:cs="Times New Roman"/>
          <w:sz w:val="24"/>
          <w:szCs w:val="24"/>
          <w:lang w:eastAsia="en-GB"/>
        </w:rPr>
        <w:t>The Global Debt Crisis</w:t>
      </w:r>
    </w:p>
    <w:p w:rsidR="00C31B8F" w:rsidRPr="00E371E7" w:rsidRDefault="00C31B8F"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r w:rsidRPr="00E371E7">
        <w:rPr>
          <w:rFonts w:ascii="Times New Roman" w:eastAsia="Times New Roman" w:hAnsi="Times New Roman" w:cs="Times New Roman"/>
          <w:sz w:val="24"/>
          <w:szCs w:val="24"/>
          <w:lang w:eastAsia="en-GB"/>
        </w:rPr>
        <w:t>Name</w:t>
      </w:r>
    </w:p>
    <w:p w:rsidR="00C31B8F" w:rsidRDefault="00873750"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Course</w:t>
      </w:r>
    </w:p>
    <w:p w:rsidR="00873750" w:rsidRDefault="00873750"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Instructor</w:t>
      </w:r>
    </w:p>
    <w:p w:rsidR="00873750" w:rsidRDefault="00873750"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Date</w:t>
      </w:r>
    </w:p>
    <w:p w:rsidR="00873750" w:rsidRPr="00E371E7" w:rsidRDefault="00873750" w:rsidP="00E371E7">
      <w:pPr>
        <w:shd w:val="clear" w:color="auto" w:fill="FFFFFF"/>
        <w:spacing w:before="240" w:after="240" w:line="480" w:lineRule="auto"/>
        <w:jc w:val="center"/>
        <w:rPr>
          <w:rFonts w:ascii="Times New Roman" w:eastAsia="Times New Roman" w:hAnsi="Times New Roman" w:cs="Times New Roman"/>
          <w:sz w:val="24"/>
          <w:szCs w:val="24"/>
          <w:lang w:eastAsia="en-GB"/>
        </w:rPr>
      </w:pPr>
    </w:p>
    <w:p w:rsidR="00C31B8F" w:rsidRPr="00E371E7" w:rsidRDefault="00C31B8F" w:rsidP="00E371E7">
      <w:pPr>
        <w:spacing w:line="480" w:lineRule="auto"/>
        <w:rPr>
          <w:rFonts w:ascii="Times New Roman" w:eastAsia="Times New Roman" w:hAnsi="Times New Roman" w:cs="Times New Roman"/>
          <w:b/>
          <w:sz w:val="24"/>
          <w:szCs w:val="24"/>
          <w:lang w:eastAsia="en-GB"/>
        </w:rPr>
      </w:pPr>
      <w:r w:rsidRPr="00E371E7">
        <w:rPr>
          <w:rFonts w:ascii="Times New Roman" w:eastAsia="Times New Roman" w:hAnsi="Times New Roman" w:cs="Times New Roman"/>
          <w:b/>
          <w:sz w:val="24"/>
          <w:szCs w:val="24"/>
          <w:lang w:eastAsia="en-GB"/>
        </w:rPr>
        <w:br w:type="page"/>
      </w:r>
    </w:p>
    <w:p w:rsidR="007D6B60" w:rsidRPr="007D6B60" w:rsidRDefault="007D6B60" w:rsidP="007D6B60">
      <w:pPr>
        <w:shd w:val="clear" w:color="auto" w:fill="FFFFFF"/>
        <w:spacing w:before="240" w:after="240" w:line="480" w:lineRule="auto"/>
        <w:ind w:firstLine="360"/>
        <w:rPr>
          <w:rFonts w:ascii="Times New Roman" w:hAnsi="Times New Roman" w:cs="Times New Roman"/>
          <w:sz w:val="24"/>
          <w:szCs w:val="24"/>
        </w:rPr>
      </w:pPr>
      <w:r w:rsidRPr="007D6B60">
        <w:rPr>
          <w:rFonts w:ascii="Times New Roman" w:hAnsi="Times New Roman" w:cs="Times New Roman"/>
          <w:sz w:val="24"/>
          <w:szCs w:val="24"/>
        </w:rPr>
        <w:lastRenderedPageBreak/>
        <w:t>The integration growth in both monetary and financial sectors is an essential globalization factor in the world’s economies. The giant development of foreign exchange market, the massive cross-national flow of capital and money portrays the main characteristics of the global finance. The national financial markets are interdependently and gradually increasing. Essentially, each many firms around the world usually have access to global capital markets. Across the national borders, brokers and banks transfer big amounts to different individuals inclusive of life insurance, mutual funds, through pensions, and also other investments. As a more important aspect, among the many benefits that financial globalization offers include reduction of capital costs that a country could use in the development of economy</w:t>
      </w:r>
      <w:r w:rsidR="007209C4">
        <w:rPr>
          <w:rFonts w:ascii="Times New Roman" w:hAnsi="Times New Roman" w:cs="Times New Roman"/>
          <w:sz w:val="24"/>
          <w:szCs w:val="24"/>
        </w:rPr>
        <w:t xml:space="preserve"> </w:t>
      </w:r>
      <w:r w:rsidRPr="007D6B60">
        <w:rPr>
          <w:rFonts w:ascii="Times New Roman" w:hAnsi="Times New Roman" w:cs="Times New Roman"/>
          <w:sz w:val="24"/>
          <w:szCs w:val="24"/>
        </w:rPr>
        <w:t>(Peterson, 2013). Financial globalization also provides benefits through elevated savings. The communication technologies and information together with the falling investment barriers that emerge with the unpredictable c</w:t>
      </w:r>
      <w:r w:rsidR="004C57F4">
        <w:rPr>
          <w:rFonts w:ascii="Times New Roman" w:hAnsi="Times New Roman" w:cs="Times New Roman"/>
          <w:sz w:val="24"/>
          <w:szCs w:val="24"/>
        </w:rPr>
        <w:t>apital flow is the main reason for</w:t>
      </w:r>
      <w:r w:rsidRPr="007D6B60">
        <w:rPr>
          <w:rFonts w:ascii="Times New Roman" w:hAnsi="Times New Roman" w:cs="Times New Roman"/>
          <w:sz w:val="24"/>
          <w:szCs w:val="24"/>
        </w:rPr>
        <w:t xml:space="preserve"> the financial globalization. Globalization of finance plays an important role to the investors as they can benefit from efficiently transferring from one to another of their capital funds of investment. Whenever there is an inadequate or poor regulation or monitoring of financial and banking sectors by the government, it leads to financial instability worsening. However, for any financial issue negatively affecting the economy of a country, it similarly spreads rapidly in the global financial system hence causing the effect to other countries. The experts usually implement the term contagion in reference to the aspect. </w:t>
      </w:r>
    </w:p>
    <w:p w:rsidR="007D6B60" w:rsidRPr="007D6B60" w:rsidRDefault="007D6B60" w:rsidP="007D6B60">
      <w:pPr>
        <w:shd w:val="clear" w:color="auto" w:fill="FFFFFF"/>
        <w:spacing w:before="240" w:after="240" w:line="480" w:lineRule="auto"/>
        <w:ind w:firstLine="360"/>
        <w:rPr>
          <w:rFonts w:ascii="Times New Roman" w:hAnsi="Times New Roman" w:cs="Times New Roman"/>
          <w:sz w:val="24"/>
          <w:szCs w:val="24"/>
        </w:rPr>
      </w:pPr>
      <w:r w:rsidRPr="007D6B60">
        <w:rPr>
          <w:rFonts w:ascii="Times New Roman" w:hAnsi="Times New Roman" w:cs="Times New Roman"/>
          <w:sz w:val="24"/>
          <w:szCs w:val="24"/>
        </w:rPr>
        <w:t xml:space="preserve">The rise of the global financial crisis in different parts of the world has contributed to the International Monetary Fund and World Bank stair up putting efforts to promote the world’s economic growth, stability, and cooperation. The International Monetary Fund (IMF) offered over $100 billion in credit and loans to the developing countries that encounter deteriorating needs regarding their financial markets and export systems and strategies that are collapsing. The World Bank and the International Monetary Fund (IMF), for instance, the IMF made a </w:t>
      </w:r>
      <w:r w:rsidRPr="007D6B60">
        <w:rPr>
          <w:rFonts w:ascii="Times New Roman" w:hAnsi="Times New Roman" w:cs="Times New Roman"/>
          <w:sz w:val="24"/>
          <w:szCs w:val="24"/>
        </w:rPr>
        <w:lastRenderedPageBreak/>
        <w:t>commitment to lending various countries that include, Ukraine, Poland, Iceland, and Hungary. During the year 2009, Mexico enjoyed credit line offer amounting $47 billion. In a similar way, technically assisting and financially supporting, the World Bank was involved in numerous countries under economic development. Another role that World Bank and IMF play involve offering loans with very low-interests to the developing countries which are not financially stable</w:t>
      </w:r>
      <w:r w:rsidR="007209C4">
        <w:rPr>
          <w:rFonts w:ascii="Times New Roman" w:hAnsi="Times New Roman" w:cs="Times New Roman"/>
          <w:sz w:val="24"/>
          <w:szCs w:val="24"/>
        </w:rPr>
        <w:t xml:space="preserve"> </w:t>
      </w:r>
      <w:r w:rsidRPr="007D6B60">
        <w:rPr>
          <w:rFonts w:ascii="Times New Roman" w:hAnsi="Times New Roman" w:cs="Times New Roman"/>
          <w:sz w:val="24"/>
          <w:szCs w:val="24"/>
        </w:rPr>
        <w:t xml:space="preserve">(International, 2009).The loans provided are used in the development of private sectors, infrastructure, health, and education. Giving example, the Latin American and the El Salvador countries were offered loans worth millions by the Bank in buffering to encounter the global financial crisis. In addition, the Bank gave millions to Africa focusing on highway construction finance with the involvement of other infrastructure progressions. Despite the International Monetary Finance (IMF) and the World Bank loans helps the developing countries in struggling with the economy, the loans co-currently increases the debt burden hence a debt-ridden and debt-fuelled crisis in the world. </w:t>
      </w:r>
    </w:p>
    <w:p w:rsidR="007D6B60" w:rsidRPr="007D6B60" w:rsidRDefault="007D6B60" w:rsidP="007D6B60">
      <w:pPr>
        <w:shd w:val="clear" w:color="auto" w:fill="FFFFFF"/>
        <w:spacing w:before="240" w:after="240" w:line="480" w:lineRule="auto"/>
        <w:rPr>
          <w:rFonts w:ascii="Times New Roman" w:hAnsi="Times New Roman" w:cs="Times New Roman"/>
          <w:b/>
          <w:sz w:val="24"/>
          <w:szCs w:val="24"/>
        </w:rPr>
      </w:pPr>
      <w:r w:rsidRPr="007D6B60">
        <w:rPr>
          <w:rFonts w:ascii="Times New Roman" w:hAnsi="Times New Roman" w:cs="Times New Roman"/>
          <w:b/>
          <w:sz w:val="24"/>
          <w:szCs w:val="24"/>
        </w:rPr>
        <w:t>The role of national governments</w:t>
      </w:r>
    </w:p>
    <w:p w:rsidR="009D0DE2" w:rsidRPr="00E371E7" w:rsidRDefault="007D6B60" w:rsidP="007D6B60">
      <w:pPr>
        <w:shd w:val="clear" w:color="auto" w:fill="FFFFFF"/>
        <w:spacing w:before="240" w:after="240" w:line="480" w:lineRule="auto"/>
        <w:ind w:firstLine="360"/>
        <w:rPr>
          <w:rFonts w:ascii="Times New Roman" w:hAnsi="Times New Roman" w:cs="Times New Roman"/>
          <w:sz w:val="24"/>
          <w:szCs w:val="24"/>
        </w:rPr>
      </w:pPr>
      <w:r w:rsidRPr="007D6B60">
        <w:rPr>
          <w:rFonts w:ascii="Times New Roman" w:hAnsi="Times New Roman" w:cs="Times New Roman"/>
          <w:sz w:val="24"/>
          <w:szCs w:val="24"/>
        </w:rPr>
        <w:t>The national government plays the most important role in development and growth of any country’s economy particularly for the under-developed economies</w:t>
      </w:r>
      <w:r w:rsidR="00D87A11">
        <w:rPr>
          <w:rFonts w:ascii="Times New Roman" w:hAnsi="Times New Roman" w:cs="Times New Roman"/>
          <w:sz w:val="24"/>
          <w:szCs w:val="24"/>
        </w:rPr>
        <w:t xml:space="preserve"> </w:t>
      </w:r>
      <w:r w:rsidRPr="007D6B60">
        <w:rPr>
          <w:rFonts w:ascii="Times New Roman" w:hAnsi="Times New Roman" w:cs="Times New Roman"/>
          <w:sz w:val="24"/>
          <w:szCs w:val="24"/>
        </w:rPr>
        <w:t>(International, 2009). Regarding the developed countries, for the sake of resources full employment and stability of the economy, the state intervention is invoked. The state intervention is specifically inevitable in the economically developing countries that strongly struggle to attain good living standards and eliminate poverty. In association with that, the national government, therefore, has various remarkable responsibilities focusing on the country economic development.</w:t>
      </w:r>
    </w:p>
    <w:p w:rsidR="00167854" w:rsidRPr="00E371E7" w:rsidRDefault="00167854" w:rsidP="00E371E7">
      <w:pPr>
        <w:pStyle w:val="ListParagraph"/>
        <w:numPr>
          <w:ilvl w:val="0"/>
          <w:numId w:val="3"/>
        </w:numPr>
        <w:shd w:val="clear" w:color="auto" w:fill="FFFFFF"/>
        <w:spacing w:before="240" w:after="240" w:line="480" w:lineRule="auto"/>
        <w:rPr>
          <w:rFonts w:ascii="Times New Roman" w:hAnsi="Times New Roman" w:cs="Times New Roman"/>
          <w:b/>
          <w:sz w:val="24"/>
          <w:szCs w:val="24"/>
        </w:rPr>
      </w:pPr>
      <w:r w:rsidRPr="00E371E7">
        <w:rPr>
          <w:rFonts w:ascii="Times New Roman" w:hAnsi="Times New Roman" w:cs="Times New Roman"/>
          <w:b/>
          <w:sz w:val="24"/>
          <w:szCs w:val="24"/>
        </w:rPr>
        <w:t>Comprehensive Planning</w:t>
      </w:r>
    </w:p>
    <w:p w:rsidR="00167854" w:rsidRPr="00E371E7" w:rsidRDefault="00E0665A" w:rsidP="00E371E7">
      <w:pPr>
        <w:shd w:val="clear" w:color="auto" w:fill="FFFFFF"/>
        <w:spacing w:before="240" w:after="240" w:line="480" w:lineRule="auto"/>
        <w:rPr>
          <w:rFonts w:ascii="Times New Roman" w:hAnsi="Times New Roman" w:cs="Times New Roman"/>
          <w:sz w:val="24"/>
          <w:szCs w:val="24"/>
        </w:rPr>
      </w:pPr>
      <w:r w:rsidRPr="00E0665A">
        <w:rPr>
          <w:rFonts w:ascii="Times New Roman" w:hAnsi="Times New Roman" w:cs="Times New Roman"/>
          <w:sz w:val="24"/>
          <w:szCs w:val="24"/>
        </w:rPr>
        <w:t xml:space="preserve">There are various constellations of powers that tend to react and act upon each other hence keeping the economically under-developed countries in the stationary state. This calls for the </w:t>
      </w:r>
      <w:r w:rsidRPr="00E0665A">
        <w:rPr>
          <w:rFonts w:ascii="Times New Roman" w:hAnsi="Times New Roman" w:cs="Times New Roman"/>
          <w:sz w:val="24"/>
          <w:szCs w:val="24"/>
        </w:rPr>
        <w:lastRenderedPageBreak/>
        <w:t>national government intervention with comprehensive plans that will drastically retrieve the country’s economy to a developing economy. The national government sets up planning commissions as well as building up an institutional framework</w:t>
      </w:r>
      <w:r w:rsidR="00D87A11">
        <w:rPr>
          <w:rFonts w:ascii="Times New Roman" w:hAnsi="Times New Roman" w:cs="Times New Roman"/>
          <w:sz w:val="24"/>
          <w:szCs w:val="24"/>
        </w:rPr>
        <w:t xml:space="preserve"> </w:t>
      </w:r>
      <w:r w:rsidRPr="00E0665A">
        <w:rPr>
          <w:rFonts w:ascii="Times New Roman" w:hAnsi="Times New Roman" w:cs="Times New Roman"/>
          <w:sz w:val="24"/>
          <w:szCs w:val="24"/>
        </w:rPr>
        <w:t>(International, 2009).</w:t>
      </w:r>
    </w:p>
    <w:p w:rsidR="00D23D32" w:rsidRPr="00E371E7" w:rsidRDefault="00D23D32" w:rsidP="00E371E7">
      <w:pPr>
        <w:pStyle w:val="ListParagraph"/>
        <w:numPr>
          <w:ilvl w:val="0"/>
          <w:numId w:val="3"/>
        </w:numPr>
        <w:shd w:val="clear" w:color="auto" w:fill="FFFFFF"/>
        <w:spacing w:before="240" w:after="240" w:line="480" w:lineRule="auto"/>
        <w:rPr>
          <w:rFonts w:ascii="Times New Roman" w:hAnsi="Times New Roman" w:cs="Times New Roman"/>
          <w:b/>
          <w:sz w:val="24"/>
          <w:szCs w:val="24"/>
        </w:rPr>
      </w:pPr>
      <w:r w:rsidRPr="00E371E7">
        <w:rPr>
          <w:rFonts w:ascii="Times New Roman" w:hAnsi="Times New Roman" w:cs="Times New Roman"/>
          <w:b/>
          <w:sz w:val="24"/>
          <w:szCs w:val="24"/>
        </w:rPr>
        <w:t>Controlling Institution</w:t>
      </w:r>
    </w:p>
    <w:p w:rsidR="00D23D32" w:rsidRPr="00E371E7" w:rsidRDefault="003D3DB0" w:rsidP="003D3DB0">
      <w:pPr>
        <w:shd w:val="clear" w:color="auto" w:fill="FFFFFF"/>
        <w:spacing w:before="240" w:after="240" w:line="480" w:lineRule="auto"/>
        <w:ind w:firstLine="360"/>
        <w:rPr>
          <w:rFonts w:ascii="Times New Roman" w:hAnsi="Times New Roman" w:cs="Times New Roman"/>
          <w:sz w:val="24"/>
          <w:szCs w:val="24"/>
        </w:rPr>
      </w:pPr>
      <w:r w:rsidRPr="003D3DB0">
        <w:rPr>
          <w:rFonts w:ascii="Times New Roman" w:hAnsi="Times New Roman" w:cs="Times New Roman"/>
          <w:sz w:val="24"/>
          <w:szCs w:val="24"/>
        </w:rPr>
        <w:t>Strictly monitoring and efficiency of the under-developed economy to observe market forces effectively functioning can simply result in an elevated investment rate and output growth. Disequilibria and economic rigidities are the hindering factors that persist the existence of under-developed economy. Evidence reveals that the low levels of the moored kept economy result from the systemic auto-forces in the country</w:t>
      </w:r>
      <w:r w:rsidR="00D87A11">
        <w:rPr>
          <w:rFonts w:ascii="Times New Roman" w:hAnsi="Times New Roman" w:cs="Times New Roman"/>
          <w:sz w:val="24"/>
          <w:szCs w:val="24"/>
        </w:rPr>
        <w:t xml:space="preserve"> </w:t>
      </w:r>
      <w:r w:rsidRPr="003D3DB0">
        <w:rPr>
          <w:rFonts w:ascii="Times New Roman" w:hAnsi="Times New Roman" w:cs="Times New Roman"/>
          <w:sz w:val="24"/>
          <w:szCs w:val="24"/>
        </w:rPr>
        <w:t>(Peterson, 2013). In order to get rid of such incidences and trigger economic growth, for example, Saud Arabia, national government should intervene to the market forces targeting to break the existing vicious circle. This portrays a firm reason as to why controlling institutions have been formed, for instance, industrial licensing, capital control issues, exchange control, price control, among others.</w:t>
      </w:r>
    </w:p>
    <w:p w:rsidR="00E03F41" w:rsidRPr="00E371E7" w:rsidRDefault="00595512" w:rsidP="00E371E7">
      <w:pPr>
        <w:pStyle w:val="ListParagraph"/>
        <w:numPr>
          <w:ilvl w:val="0"/>
          <w:numId w:val="3"/>
        </w:numPr>
        <w:shd w:val="clear" w:color="auto" w:fill="FFFFFF"/>
        <w:spacing w:before="240" w:after="240" w:line="480" w:lineRule="auto"/>
        <w:rPr>
          <w:rFonts w:ascii="Times New Roman" w:hAnsi="Times New Roman" w:cs="Times New Roman"/>
          <w:b/>
          <w:sz w:val="24"/>
          <w:szCs w:val="24"/>
        </w:rPr>
      </w:pPr>
      <w:r w:rsidRPr="00E371E7">
        <w:rPr>
          <w:rFonts w:ascii="Times New Roman" w:hAnsi="Times New Roman" w:cs="Times New Roman"/>
          <w:b/>
          <w:sz w:val="24"/>
          <w:szCs w:val="24"/>
        </w:rPr>
        <w:t>Economic and Social Overhead</w:t>
      </w:r>
    </w:p>
    <w:p w:rsidR="007F50F7" w:rsidRPr="00E371E7" w:rsidRDefault="00BB57CB" w:rsidP="00BB57CB">
      <w:pPr>
        <w:shd w:val="clear" w:color="auto" w:fill="FFFFFF"/>
        <w:spacing w:before="240" w:after="240" w:line="480" w:lineRule="auto"/>
        <w:rPr>
          <w:rFonts w:ascii="Times New Roman" w:hAnsi="Times New Roman" w:cs="Times New Roman"/>
          <w:sz w:val="24"/>
          <w:szCs w:val="24"/>
        </w:rPr>
      </w:pPr>
      <w:r w:rsidRPr="00BB57CB">
        <w:rPr>
          <w:rFonts w:ascii="Times New Roman" w:hAnsi="Times New Roman" w:cs="Times New Roman"/>
          <w:sz w:val="24"/>
          <w:szCs w:val="24"/>
        </w:rPr>
        <w:t xml:space="preserve">First and foremost, during the economic development process for the under-developed countries, the government should ensure sufficient provision of primary economic and social overheads like roads, ports, railways and hospitals, research and technical institutes, and schools. The government is necessarily required to heavily invest for the facilitation of the economic and social overhead. Huge outlays of capital for the economic overheads investment form a necessity for the national government in economic development. However, it exceeds the private enterprise capacity and expectations. The private sector is infrequently ready for the long wait of returns as it aims to quick returns. Therefore, the national </w:t>
      </w:r>
      <w:r w:rsidRPr="00BB57CB">
        <w:rPr>
          <w:rFonts w:ascii="Times New Roman" w:hAnsi="Times New Roman" w:cs="Times New Roman"/>
          <w:sz w:val="24"/>
          <w:szCs w:val="24"/>
        </w:rPr>
        <w:lastRenderedPageBreak/>
        <w:t>government funding the private sector essentially helps in the economic development of the country (McDonald,</w:t>
      </w:r>
      <w:r w:rsidR="003D4BBE">
        <w:rPr>
          <w:rFonts w:ascii="Times New Roman" w:hAnsi="Times New Roman" w:cs="Times New Roman"/>
          <w:sz w:val="24"/>
          <w:szCs w:val="24"/>
        </w:rPr>
        <w:t xml:space="preserve"> </w:t>
      </w:r>
      <w:r w:rsidRPr="00BB57CB">
        <w:rPr>
          <w:rFonts w:ascii="Times New Roman" w:hAnsi="Times New Roman" w:cs="Times New Roman"/>
          <w:sz w:val="24"/>
          <w:szCs w:val="24"/>
        </w:rPr>
        <w:t xml:space="preserve">&amp; Anna, 2015).  </w:t>
      </w:r>
    </w:p>
    <w:p w:rsidR="00480AD8" w:rsidRPr="00E371E7" w:rsidRDefault="00F325AE" w:rsidP="00E371E7">
      <w:pPr>
        <w:pStyle w:val="ListParagraph"/>
        <w:numPr>
          <w:ilvl w:val="0"/>
          <w:numId w:val="3"/>
        </w:numPr>
        <w:shd w:val="clear" w:color="auto" w:fill="FFFFFF"/>
        <w:spacing w:before="240" w:after="240" w:line="480" w:lineRule="auto"/>
        <w:rPr>
          <w:rFonts w:ascii="Times New Roman" w:hAnsi="Times New Roman" w:cs="Times New Roman"/>
          <w:b/>
          <w:sz w:val="24"/>
          <w:szCs w:val="24"/>
        </w:rPr>
      </w:pPr>
      <w:r w:rsidRPr="00E371E7">
        <w:rPr>
          <w:rFonts w:ascii="Times New Roman" w:hAnsi="Times New Roman" w:cs="Times New Roman"/>
          <w:b/>
          <w:sz w:val="24"/>
          <w:szCs w:val="24"/>
        </w:rPr>
        <w:t>Organization and Institutional Reforms</w:t>
      </w:r>
    </w:p>
    <w:p w:rsidR="00276DF6" w:rsidRPr="00E371E7" w:rsidRDefault="00222D4A" w:rsidP="00E371E7">
      <w:pPr>
        <w:pStyle w:val="NormalWeb"/>
        <w:spacing w:line="480" w:lineRule="auto"/>
      </w:pPr>
      <w:r w:rsidRPr="00222D4A">
        <w:t>Defective organizations and outdated social institutions stand to block the economic progress means. Therefore, the government acquaints the reforms introduced to the organizations and institutes. Some of the reforms that an economically under-developed state can impose include; agency and bank managing system reforms, insurance nationalization, the introduction of co-operative farming, tenancy reforms among others.</w:t>
      </w:r>
    </w:p>
    <w:p w:rsidR="009B2E63" w:rsidRPr="00E371E7" w:rsidRDefault="009B2E63" w:rsidP="00E371E7">
      <w:pPr>
        <w:pStyle w:val="ListParagraph"/>
        <w:numPr>
          <w:ilvl w:val="0"/>
          <w:numId w:val="3"/>
        </w:numPr>
        <w:shd w:val="clear" w:color="auto" w:fill="FFFFFF"/>
        <w:spacing w:before="240" w:after="240" w:line="480" w:lineRule="auto"/>
        <w:rPr>
          <w:rFonts w:ascii="Times New Roman" w:hAnsi="Times New Roman" w:cs="Times New Roman"/>
          <w:b/>
          <w:sz w:val="24"/>
          <w:szCs w:val="24"/>
        </w:rPr>
      </w:pPr>
      <w:r w:rsidRPr="00E371E7">
        <w:rPr>
          <w:rFonts w:ascii="Times New Roman" w:hAnsi="Times New Roman" w:cs="Times New Roman"/>
          <w:b/>
          <w:sz w:val="24"/>
          <w:szCs w:val="24"/>
        </w:rPr>
        <w:t>Financial Institutions Set up</w:t>
      </w:r>
    </w:p>
    <w:p w:rsidR="00276DF6" w:rsidRPr="00E371E7" w:rsidRDefault="00222D4A" w:rsidP="00E371E7">
      <w:pPr>
        <w:shd w:val="clear" w:color="auto" w:fill="FFFFFF"/>
        <w:spacing w:before="240" w:after="240" w:line="480" w:lineRule="auto"/>
        <w:rPr>
          <w:rFonts w:ascii="Times New Roman" w:hAnsi="Times New Roman" w:cs="Times New Roman"/>
          <w:sz w:val="24"/>
          <w:szCs w:val="24"/>
        </w:rPr>
      </w:pPr>
      <w:r w:rsidRPr="00222D4A">
        <w:rPr>
          <w:rFonts w:ascii="Times New Roman" w:hAnsi="Times New Roman" w:cs="Times New Roman"/>
          <w:sz w:val="24"/>
          <w:szCs w:val="24"/>
        </w:rPr>
        <w:t xml:space="preserve">Following the financial growing needs, particular institutes are specially set up regarding the essential provision of export, industrial, and agricultural finance. For example, Parastatal Corporation currently controls the economy of Saudi Arabia: Saudi Aramco enjoys the monopoly in oil upstream development. It is also under the ninety-eight (98%) percent country's oil reserves control. Saudi Basic Industries Corporation (SABIC) is a national governmental organization in Saudi Arabia.  </w:t>
      </w:r>
    </w:p>
    <w:p w:rsidR="00180FD4" w:rsidRPr="00E371E7" w:rsidRDefault="00042713" w:rsidP="00E371E7">
      <w:pPr>
        <w:pStyle w:val="ListParagraph"/>
        <w:numPr>
          <w:ilvl w:val="0"/>
          <w:numId w:val="3"/>
        </w:numPr>
        <w:shd w:val="clear" w:color="auto" w:fill="FFFFFF"/>
        <w:spacing w:before="240" w:after="240" w:line="480" w:lineRule="auto"/>
        <w:rPr>
          <w:rFonts w:ascii="Times New Roman" w:hAnsi="Times New Roman" w:cs="Times New Roman"/>
          <w:b/>
          <w:sz w:val="24"/>
          <w:szCs w:val="24"/>
        </w:rPr>
      </w:pPr>
      <w:r w:rsidRPr="00E371E7">
        <w:rPr>
          <w:rFonts w:ascii="Times New Roman" w:hAnsi="Times New Roman" w:cs="Times New Roman"/>
          <w:b/>
          <w:sz w:val="24"/>
          <w:szCs w:val="24"/>
        </w:rPr>
        <w:t>Economic Planning</w:t>
      </w:r>
    </w:p>
    <w:p w:rsidR="00042713" w:rsidRPr="00E371E7" w:rsidRDefault="00380078" w:rsidP="00E371E7">
      <w:pPr>
        <w:shd w:val="clear" w:color="auto" w:fill="FFFFFF"/>
        <w:spacing w:before="240" w:after="240" w:line="480" w:lineRule="auto"/>
        <w:rPr>
          <w:rFonts w:ascii="Times New Roman" w:hAnsi="Times New Roman" w:cs="Times New Roman"/>
          <w:sz w:val="24"/>
          <w:szCs w:val="24"/>
        </w:rPr>
      </w:pPr>
      <w:r w:rsidRPr="00E371E7">
        <w:rPr>
          <w:rFonts w:ascii="Times New Roman" w:hAnsi="Times New Roman" w:cs="Times New Roman"/>
          <w:sz w:val="24"/>
          <w:szCs w:val="24"/>
        </w:rPr>
        <w:t xml:space="preserve">The national government developmental role in an economically under-developed country further reveals the fact that; </w:t>
      </w:r>
      <w:r w:rsidR="00223618" w:rsidRPr="00E371E7">
        <w:rPr>
          <w:rFonts w:ascii="Times New Roman" w:hAnsi="Times New Roman" w:cs="Times New Roman"/>
          <w:sz w:val="24"/>
          <w:szCs w:val="24"/>
        </w:rPr>
        <w:t xml:space="preserve">for every under-developed state encounters inadequacy or vital lack of </w:t>
      </w:r>
      <w:r w:rsidR="0093345F" w:rsidRPr="00E371E7">
        <w:rPr>
          <w:rFonts w:ascii="Times New Roman" w:hAnsi="Times New Roman" w:cs="Times New Roman"/>
          <w:sz w:val="24"/>
          <w:szCs w:val="24"/>
        </w:rPr>
        <w:t xml:space="preserve">greatly needed skills and resources for economic progress. </w:t>
      </w:r>
      <w:r w:rsidR="00AD6976" w:rsidRPr="00E371E7">
        <w:rPr>
          <w:rFonts w:ascii="Times New Roman" w:hAnsi="Times New Roman" w:cs="Times New Roman"/>
          <w:sz w:val="24"/>
          <w:szCs w:val="24"/>
        </w:rPr>
        <w:t xml:space="preserve">In such situations, the government is therefore tasked with the responsibility to </w:t>
      </w:r>
      <w:r w:rsidR="00E52AD3" w:rsidRPr="00E371E7">
        <w:rPr>
          <w:rFonts w:ascii="Times New Roman" w:hAnsi="Times New Roman" w:cs="Times New Roman"/>
          <w:sz w:val="24"/>
          <w:szCs w:val="24"/>
        </w:rPr>
        <w:t xml:space="preserve">efficiently allocate the limited resources wisely. </w:t>
      </w:r>
      <w:r w:rsidR="00D95947" w:rsidRPr="00E371E7">
        <w:rPr>
          <w:rFonts w:ascii="Times New Roman" w:hAnsi="Times New Roman" w:cs="Times New Roman"/>
          <w:sz w:val="24"/>
          <w:szCs w:val="24"/>
        </w:rPr>
        <w:t>The incident can only be performed through centrally planning for the country’s economic growth in accordance with the priorities scheme that satisfactorily suits state’s conditions and needs</w:t>
      </w:r>
      <w:r w:rsidR="008D3C8C">
        <w:rPr>
          <w:rFonts w:ascii="Times New Roman" w:hAnsi="Times New Roman" w:cs="Times New Roman"/>
          <w:sz w:val="24"/>
          <w:szCs w:val="24"/>
        </w:rPr>
        <w:t xml:space="preserve"> (</w:t>
      </w:r>
      <w:proofErr w:type="spellStart"/>
      <w:r w:rsidR="008D3C8C">
        <w:rPr>
          <w:rFonts w:ascii="Times New Roman" w:eastAsia="Times New Roman" w:hAnsi="Times New Roman" w:cs="Times New Roman"/>
          <w:sz w:val="24"/>
          <w:szCs w:val="24"/>
          <w:lang w:val="en-US"/>
        </w:rPr>
        <w:t>Ramady</w:t>
      </w:r>
      <w:proofErr w:type="spellEnd"/>
      <w:r w:rsidR="008D3C8C">
        <w:rPr>
          <w:rFonts w:ascii="Times New Roman" w:eastAsia="Times New Roman" w:hAnsi="Times New Roman" w:cs="Times New Roman"/>
          <w:sz w:val="24"/>
          <w:szCs w:val="24"/>
          <w:lang w:val="en-US"/>
        </w:rPr>
        <w:t>, 2010)</w:t>
      </w:r>
      <w:r w:rsidR="00D95947" w:rsidRPr="00E371E7">
        <w:rPr>
          <w:rFonts w:ascii="Times New Roman" w:hAnsi="Times New Roman" w:cs="Times New Roman"/>
          <w:sz w:val="24"/>
          <w:szCs w:val="24"/>
        </w:rPr>
        <w:t xml:space="preserve">. </w:t>
      </w:r>
    </w:p>
    <w:p w:rsidR="007C0889" w:rsidRPr="00E371E7" w:rsidRDefault="007C0889" w:rsidP="00873750">
      <w:pPr>
        <w:spacing w:line="480" w:lineRule="auto"/>
        <w:jc w:val="center"/>
        <w:rPr>
          <w:rFonts w:ascii="Times New Roman" w:hAnsi="Times New Roman" w:cs="Times New Roman"/>
          <w:sz w:val="24"/>
          <w:szCs w:val="24"/>
        </w:rPr>
      </w:pPr>
      <w:r w:rsidRPr="00E371E7">
        <w:rPr>
          <w:rFonts w:ascii="Times New Roman" w:hAnsi="Times New Roman" w:cs="Times New Roman"/>
          <w:sz w:val="24"/>
          <w:szCs w:val="24"/>
        </w:rPr>
        <w:lastRenderedPageBreak/>
        <w:t>References</w:t>
      </w:r>
    </w:p>
    <w:p w:rsidR="00270F78" w:rsidRPr="00E371E7" w:rsidRDefault="00B73DA9" w:rsidP="00E371E7">
      <w:pPr>
        <w:shd w:val="clear" w:color="auto" w:fill="FFFFFF"/>
        <w:spacing w:before="240" w:after="240" w:line="480" w:lineRule="auto"/>
        <w:ind w:left="720" w:hanging="720"/>
        <w:rPr>
          <w:rFonts w:ascii="Times New Roman" w:hAnsi="Times New Roman" w:cs="Times New Roman"/>
          <w:sz w:val="24"/>
          <w:szCs w:val="24"/>
        </w:rPr>
      </w:pPr>
      <w:r w:rsidRPr="00E371E7">
        <w:rPr>
          <w:rFonts w:ascii="Times New Roman" w:hAnsi="Times New Roman" w:cs="Times New Roman"/>
          <w:sz w:val="24"/>
          <w:szCs w:val="24"/>
        </w:rPr>
        <w:t>McDonald</w:t>
      </w:r>
      <w:r w:rsidR="004F3876">
        <w:rPr>
          <w:rFonts w:ascii="Times New Roman" w:hAnsi="Times New Roman" w:cs="Times New Roman"/>
          <w:sz w:val="24"/>
          <w:szCs w:val="24"/>
        </w:rPr>
        <w:t xml:space="preserve"> R</w:t>
      </w:r>
      <w:proofErr w:type="gramStart"/>
      <w:r w:rsidR="004F3876">
        <w:rPr>
          <w:rFonts w:ascii="Times New Roman" w:hAnsi="Times New Roman" w:cs="Times New Roman"/>
          <w:sz w:val="24"/>
          <w:szCs w:val="24"/>
        </w:rPr>
        <w:t>.</w:t>
      </w:r>
      <w:r w:rsidRPr="00E371E7">
        <w:rPr>
          <w:rFonts w:ascii="Times New Roman" w:hAnsi="Times New Roman" w:cs="Times New Roman"/>
          <w:sz w:val="24"/>
          <w:szCs w:val="24"/>
        </w:rPr>
        <w:t>&amp;</w:t>
      </w:r>
      <w:proofErr w:type="gramEnd"/>
      <w:r w:rsidRPr="00E371E7">
        <w:rPr>
          <w:rFonts w:ascii="Times New Roman" w:hAnsi="Times New Roman" w:cs="Times New Roman"/>
          <w:sz w:val="24"/>
          <w:szCs w:val="24"/>
        </w:rPr>
        <w:t xml:space="preserve"> Anna P</w:t>
      </w:r>
      <w:r w:rsidR="005D380E" w:rsidRPr="00E371E7">
        <w:rPr>
          <w:rFonts w:ascii="Times New Roman" w:hAnsi="Times New Roman" w:cs="Times New Roman"/>
          <w:sz w:val="24"/>
          <w:szCs w:val="24"/>
        </w:rPr>
        <w:t>.</w:t>
      </w:r>
      <w:r w:rsidR="004F3876">
        <w:rPr>
          <w:rFonts w:ascii="Times New Roman" w:hAnsi="Times New Roman" w:cs="Times New Roman"/>
          <w:sz w:val="24"/>
          <w:szCs w:val="24"/>
        </w:rPr>
        <w:t>,</w:t>
      </w:r>
      <w:r w:rsidRPr="00E371E7">
        <w:rPr>
          <w:rFonts w:ascii="Times New Roman" w:hAnsi="Times New Roman" w:cs="Times New Roman"/>
          <w:sz w:val="24"/>
          <w:szCs w:val="24"/>
        </w:rPr>
        <w:t xml:space="preserve"> (2015).</w:t>
      </w:r>
      <w:r w:rsidR="005D380E" w:rsidRPr="00E371E7">
        <w:rPr>
          <w:rFonts w:ascii="Times New Roman" w:hAnsi="Times New Roman" w:cs="Times New Roman"/>
          <w:i/>
          <w:sz w:val="24"/>
          <w:szCs w:val="24"/>
        </w:rPr>
        <w:t>Journal of</w:t>
      </w:r>
      <w:r w:rsidR="004C57F4">
        <w:rPr>
          <w:rFonts w:ascii="Times New Roman" w:hAnsi="Times New Roman" w:cs="Times New Roman"/>
          <w:i/>
          <w:sz w:val="24"/>
          <w:szCs w:val="24"/>
        </w:rPr>
        <w:t xml:space="preserve"> </w:t>
      </w:r>
      <w:r w:rsidR="005D380E" w:rsidRPr="00E371E7">
        <w:rPr>
          <w:rFonts w:ascii="Times New Roman" w:hAnsi="Times New Roman" w:cs="Times New Roman"/>
          <w:i/>
          <w:sz w:val="24"/>
          <w:szCs w:val="24"/>
        </w:rPr>
        <w:t>Economic Perspective</w:t>
      </w:r>
      <w:r w:rsidR="009C0FC2">
        <w:rPr>
          <w:rFonts w:ascii="Times New Roman" w:hAnsi="Times New Roman" w:cs="Times New Roman"/>
          <w:i/>
          <w:sz w:val="24"/>
          <w:szCs w:val="24"/>
        </w:rPr>
        <w:t>s.</w:t>
      </w:r>
      <w:r w:rsidR="004C57F4">
        <w:rPr>
          <w:rFonts w:ascii="Times New Roman" w:hAnsi="Times New Roman" w:cs="Times New Roman"/>
          <w:i/>
          <w:sz w:val="24"/>
          <w:szCs w:val="24"/>
        </w:rPr>
        <w:t xml:space="preserve"> </w:t>
      </w:r>
      <w:bookmarkStart w:id="0" w:name="_GoBack"/>
      <w:bookmarkEnd w:id="0"/>
      <w:r w:rsidR="005D380E" w:rsidRPr="00E371E7">
        <w:rPr>
          <w:rFonts w:ascii="Times New Roman" w:hAnsi="Times New Roman" w:cs="Times New Roman"/>
          <w:sz w:val="24"/>
          <w:szCs w:val="24"/>
        </w:rPr>
        <w:t>AIG in Hindsight</w:t>
      </w:r>
      <w:r w:rsidR="004F3876">
        <w:rPr>
          <w:rFonts w:ascii="Times New Roman" w:hAnsi="Times New Roman" w:cs="Times New Roman"/>
          <w:sz w:val="24"/>
          <w:szCs w:val="24"/>
        </w:rPr>
        <w:t>:</w:t>
      </w:r>
      <w:r w:rsidR="005D380E" w:rsidRPr="00E371E7">
        <w:rPr>
          <w:rFonts w:ascii="Times New Roman" w:hAnsi="Times New Roman" w:cs="Times New Roman"/>
          <w:sz w:val="24"/>
          <w:szCs w:val="24"/>
        </w:rPr>
        <w:t xml:space="preserve"> Pp.81-106. </w:t>
      </w:r>
    </w:p>
    <w:p w:rsidR="006A7FAA" w:rsidRPr="006A7FAA" w:rsidRDefault="006A7FAA" w:rsidP="00E371E7">
      <w:pPr>
        <w:pBdr>
          <w:bottom w:val="single" w:sz="6" w:space="1" w:color="auto"/>
        </w:pBdr>
        <w:spacing w:after="0" w:line="480" w:lineRule="auto"/>
        <w:ind w:left="720" w:hanging="720"/>
        <w:jc w:val="center"/>
        <w:rPr>
          <w:rFonts w:ascii="Times New Roman" w:eastAsia="Times New Roman" w:hAnsi="Times New Roman" w:cs="Times New Roman"/>
          <w:vanish/>
          <w:sz w:val="24"/>
          <w:szCs w:val="24"/>
          <w:lang w:val="en-US"/>
        </w:rPr>
      </w:pPr>
      <w:r w:rsidRPr="006A7FAA">
        <w:rPr>
          <w:rFonts w:ascii="Times New Roman" w:eastAsia="Times New Roman" w:hAnsi="Times New Roman" w:cs="Times New Roman"/>
          <w:vanish/>
          <w:sz w:val="24"/>
          <w:szCs w:val="24"/>
          <w:lang w:val="en-US"/>
        </w:rPr>
        <w:t>Top of Form</w:t>
      </w:r>
    </w:p>
    <w:p w:rsidR="006A7FAA" w:rsidRPr="006A7FAA" w:rsidRDefault="006A7FAA" w:rsidP="00E371E7">
      <w:pPr>
        <w:spacing w:after="0" w:line="480" w:lineRule="auto"/>
        <w:ind w:left="720" w:hanging="720"/>
        <w:rPr>
          <w:rFonts w:ascii="Times New Roman" w:eastAsia="Times New Roman" w:hAnsi="Times New Roman" w:cs="Times New Roman"/>
          <w:sz w:val="24"/>
          <w:szCs w:val="24"/>
          <w:lang w:val="en-US"/>
        </w:rPr>
      </w:pPr>
      <w:proofErr w:type="spellStart"/>
      <w:r w:rsidRPr="006A7FAA">
        <w:rPr>
          <w:rFonts w:ascii="Times New Roman" w:eastAsia="Times New Roman" w:hAnsi="Times New Roman" w:cs="Times New Roman"/>
          <w:sz w:val="24"/>
          <w:szCs w:val="24"/>
          <w:lang w:val="en-US"/>
        </w:rPr>
        <w:t>Ramady</w:t>
      </w:r>
      <w:proofErr w:type="spellEnd"/>
      <w:r w:rsidRPr="006A7FAA">
        <w:rPr>
          <w:rFonts w:ascii="Times New Roman" w:eastAsia="Times New Roman" w:hAnsi="Times New Roman" w:cs="Times New Roman"/>
          <w:sz w:val="24"/>
          <w:szCs w:val="24"/>
          <w:lang w:val="en-US"/>
        </w:rPr>
        <w:t xml:space="preserve">, M. A. (2010). </w:t>
      </w:r>
      <w:r w:rsidRPr="006A7FAA">
        <w:rPr>
          <w:rFonts w:ascii="Times New Roman" w:eastAsia="Times New Roman" w:hAnsi="Times New Roman" w:cs="Times New Roman"/>
          <w:i/>
          <w:iCs/>
          <w:sz w:val="24"/>
          <w:szCs w:val="24"/>
          <w:lang w:val="en-US"/>
        </w:rPr>
        <w:t>The Saudi Arabian economy: Policies, achievements, and challenges</w:t>
      </w:r>
      <w:r w:rsidRPr="006A7FAA">
        <w:rPr>
          <w:rFonts w:ascii="Times New Roman" w:eastAsia="Times New Roman" w:hAnsi="Times New Roman" w:cs="Times New Roman"/>
          <w:sz w:val="24"/>
          <w:szCs w:val="24"/>
          <w:lang w:val="en-US"/>
        </w:rPr>
        <w:t xml:space="preserve">. New York: Springer. </w:t>
      </w:r>
    </w:p>
    <w:p w:rsidR="006A7FAA" w:rsidRPr="006A7FAA" w:rsidRDefault="006A7FAA" w:rsidP="00E371E7">
      <w:pPr>
        <w:pBdr>
          <w:top w:val="single" w:sz="6" w:space="1" w:color="auto"/>
        </w:pBdr>
        <w:spacing w:after="0" w:line="480" w:lineRule="auto"/>
        <w:ind w:left="720" w:hanging="720"/>
        <w:jc w:val="center"/>
        <w:rPr>
          <w:rFonts w:ascii="Times New Roman" w:eastAsia="Times New Roman" w:hAnsi="Times New Roman" w:cs="Times New Roman"/>
          <w:vanish/>
          <w:sz w:val="24"/>
          <w:szCs w:val="24"/>
          <w:lang w:val="en-US"/>
        </w:rPr>
      </w:pPr>
      <w:r w:rsidRPr="006A7FAA">
        <w:rPr>
          <w:rFonts w:ascii="Times New Roman" w:eastAsia="Times New Roman" w:hAnsi="Times New Roman" w:cs="Times New Roman"/>
          <w:vanish/>
          <w:sz w:val="24"/>
          <w:szCs w:val="24"/>
          <w:lang w:val="en-US"/>
        </w:rPr>
        <w:t>Bottom of Form</w:t>
      </w:r>
    </w:p>
    <w:p w:rsidR="006A7FAA" w:rsidRPr="006A7FAA" w:rsidRDefault="006A7FAA" w:rsidP="00E371E7">
      <w:pPr>
        <w:pBdr>
          <w:bottom w:val="single" w:sz="6" w:space="1" w:color="auto"/>
        </w:pBdr>
        <w:spacing w:after="0" w:line="480" w:lineRule="auto"/>
        <w:ind w:left="720" w:hanging="720"/>
        <w:jc w:val="center"/>
        <w:rPr>
          <w:rFonts w:ascii="Times New Roman" w:eastAsia="Times New Roman" w:hAnsi="Times New Roman" w:cs="Times New Roman"/>
          <w:vanish/>
          <w:sz w:val="24"/>
          <w:szCs w:val="24"/>
          <w:lang w:val="en-US"/>
        </w:rPr>
      </w:pPr>
      <w:r w:rsidRPr="006A7FAA">
        <w:rPr>
          <w:rFonts w:ascii="Times New Roman" w:eastAsia="Times New Roman" w:hAnsi="Times New Roman" w:cs="Times New Roman"/>
          <w:vanish/>
          <w:sz w:val="24"/>
          <w:szCs w:val="24"/>
          <w:lang w:val="en-US"/>
        </w:rPr>
        <w:t>Top of Form</w:t>
      </w:r>
    </w:p>
    <w:p w:rsidR="006A7FAA" w:rsidRPr="006A7FAA" w:rsidRDefault="006A7FAA" w:rsidP="00E371E7">
      <w:pPr>
        <w:spacing w:after="0" w:line="480" w:lineRule="auto"/>
        <w:ind w:left="720" w:hanging="720"/>
        <w:rPr>
          <w:rFonts w:ascii="Times New Roman" w:eastAsia="Times New Roman" w:hAnsi="Times New Roman" w:cs="Times New Roman"/>
          <w:sz w:val="24"/>
          <w:szCs w:val="24"/>
          <w:lang w:val="en-US"/>
        </w:rPr>
      </w:pPr>
      <w:r w:rsidRPr="006A7FAA">
        <w:rPr>
          <w:rFonts w:ascii="Times New Roman" w:eastAsia="Times New Roman" w:hAnsi="Times New Roman" w:cs="Times New Roman"/>
          <w:sz w:val="24"/>
          <w:szCs w:val="24"/>
          <w:lang w:val="en-US"/>
        </w:rPr>
        <w:t xml:space="preserve">International, B. P. U. (2009). </w:t>
      </w:r>
      <w:r w:rsidRPr="006A7FAA">
        <w:rPr>
          <w:rFonts w:ascii="Times New Roman" w:eastAsia="Times New Roman" w:hAnsi="Times New Roman" w:cs="Times New Roman"/>
          <w:i/>
          <w:iCs/>
          <w:sz w:val="24"/>
          <w:szCs w:val="24"/>
          <w:lang w:val="en-US"/>
        </w:rPr>
        <w:t xml:space="preserve">Saudi </w:t>
      </w:r>
      <w:proofErr w:type="spellStart"/>
      <w:proofErr w:type="gramStart"/>
      <w:r w:rsidRPr="006A7FAA">
        <w:rPr>
          <w:rFonts w:ascii="Times New Roman" w:eastAsia="Times New Roman" w:hAnsi="Times New Roman" w:cs="Times New Roman"/>
          <w:i/>
          <w:iCs/>
          <w:sz w:val="24"/>
          <w:szCs w:val="24"/>
          <w:lang w:val="en-US"/>
        </w:rPr>
        <w:t>arabia</w:t>
      </w:r>
      <w:proofErr w:type="spellEnd"/>
      <w:proofErr w:type="gramEnd"/>
      <w:r w:rsidRPr="006A7FAA">
        <w:rPr>
          <w:rFonts w:ascii="Times New Roman" w:eastAsia="Times New Roman" w:hAnsi="Times New Roman" w:cs="Times New Roman"/>
          <w:i/>
          <w:iCs/>
          <w:sz w:val="24"/>
          <w:szCs w:val="24"/>
          <w:lang w:val="en-US"/>
        </w:rPr>
        <w:t xml:space="preserve"> investment and business guide: Strategic and practical information</w:t>
      </w:r>
      <w:r w:rsidRPr="006A7FAA">
        <w:rPr>
          <w:rFonts w:ascii="Times New Roman" w:eastAsia="Times New Roman" w:hAnsi="Times New Roman" w:cs="Times New Roman"/>
          <w:sz w:val="24"/>
          <w:szCs w:val="24"/>
          <w:lang w:val="en-US"/>
        </w:rPr>
        <w:t xml:space="preserve">. Place of publication not identified: Intl Business </w:t>
      </w:r>
      <w:proofErr w:type="spellStart"/>
      <w:r w:rsidRPr="006A7FAA">
        <w:rPr>
          <w:rFonts w:ascii="Times New Roman" w:eastAsia="Times New Roman" w:hAnsi="Times New Roman" w:cs="Times New Roman"/>
          <w:sz w:val="24"/>
          <w:szCs w:val="24"/>
          <w:lang w:val="en-US"/>
        </w:rPr>
        <w:t>PubnsUsa</w:t>
      </w:r>
      <w:proofErr w:type="spellEnd"/>
      <w:r w:rsidRPr="006A7FAA">
        <w:rPr>
          <w:rFonts w:ascii="Times New Roman" w:eastAsia="Times New Roman" w:hAnsi="Times New Roman" w:cs="Times New Roman"/>
          <w:sz w:val="24"/>
          <w:szCs w:val="24"/>
          <w:lang w:val="en-US"/>
        </w:rPr>
        <w:t xml:space="preserve">. </w:t>
      </w:r>
    </w:p>
    <w:p w:rsidR="00D4774E" w:rsidRPr="00E371E7" w:rsidRDefault="00D4774E" w:rsidP="00E371E7">
      <w:pPr>
        <w:pStyle w:val="z-TopofForm"/>
        <w:spacing w:line="480" w:lineRule="auto"/>
        <w:ind w:left="720" w:hanging="720"/>
        <w:rPr>
          <w:rFonts w:ascii="Times New Roman" w:hAnsi="Times New Roman" w:cs="Times New Roman"/>
          <w:sz w:val="24"/>
          <w:szCs w:val="24"/>
        </w:rPr>
      </w:pPr>
      <w:r w:rsidRPr="00E371E7">
        <w:rPr>
          <w:rFonts w:ascii="Times New Roman" w:hAnsi="Times New Roman" w:cs="Times New Roman"/>
          <w:sz w:val="24"/>
          <w:szCs w:val="24"/>
        </w:rPr>
        <w:t>Top of Form</w:t>
      </w:r>
    </w:p>
    <w:p w:rsidR="00D4774E" w:rsidRPr="00E371E7" w:rsidRDefault="00D4774E" w:rsidP="00E371E7">
      <w:pPr>
        <w:spacing w:line="480" w:lineRule="auto"/>
        <w:ind w:left="720" w:hanging="720"/>
        <w:rPr>
          <w:rFonts w:ascii="Times New Roman" w:hAnsi="Times New Roman" w:cs="Times New Roman"/>
          <w:sz w:val="24"/>
          <w:szCs w:val="24"/>
        </w:rPr>
      </w:pPr>
      <w:r w:rsidRPr="00E371E7">
        <w:rPr>
          <w:rFonts w:ascii="Times New Roman" w:hAnsi="Times New Roman" w:cs="Times New Roman"/>
          <w:sz w:val="24"/>
          <w:szCs w:val="24"/>
        </w:rPr>
        <w:t xml:space="preserve">Peterson, P. E. (2013). </w:t>
      </w:r>
      <w:r w:rsidRPr="00E371E7">
        <w:rPr>
          <w:rFonts w:ascii="Times New Roman" w:hAnsi="Times New Roman" w:cs="Times New Roman"/>
          <w:i/>
          <w:iCs/>
          <w:sz w:val="24"/>
          <w:szCs w:val="24"/>
        </w:rPr>
        <w:t>The global debt crisis: Haunting U.S. and European federalism</w:t>
      </w:r>
      <w:r w:rsidRPr="00E371E7">
        <w:rPr>
          <w:rFonts w:ascii="Times New Roman" w:hAnsi="Times New Roman" w:cs="Times New Roman"/>
          <w:sz w:val="24"/>
          <w:szCs w:val="24"/>
        </w:rPr>
        <w:t xml:space="preserve">. </w:t>
      </w:r>
    </w:p>
    <w:p w:rsidR="00E371E7" w:rsidRPr="00E371E7" w:rsidRDefault="00E371E7" w:rsidP="00E371E7">
      <w:pPr>
        <w:pStyle w:val="z-TopofForm"/>
        <w:spacing w:line="480" w:lineRule="auto"/>
        <w:ind w:left="720" w:hanging="720"/>
        <w:rPr>
          <w:rFonts w:ascii="Times New Roman" w:hAnsi="Times New Roman" w:cs="Times New Roman"/>
          <w:sz w:val="24"/>
          <w:szCs w:val="24"/>
        </w:rPr>
      </w:pPr>
      <w:r w:rsidRPr="00E371E7">
        <w:rPr>
          <w:rFonts w:ascii="Times New Roman" w:hAnsi="Times New Roman" w:cs="Times New Roman"/>
          <w:sz w:val="24"/>
          <w:szCs w:val="24"/>
        </w:rPr>
        <w:t>Top of Form</w:t>
      </w:r>
    </w:p>
    <w:p w:rsidR="00E371E7" w:rsidRPr="00E371E7" w:rsidRDefault="00E371E7" w:rsidP="00E371E7">
      <w:pPr>
        <w:pStyle w:val="z-BottomofForm"/>
        <w:spacing w:line="480" w:lineRule="auto"/>
        <w:rPr>
          <w:rFonts w:ascii="Times New Roman" w:hAnsi="Times New Roman" w:cs="Times New Roman"/>
          <w:sz w:val="24"/>
          <w:szCs w:val="24"/>
        </w:rPr>
      </w:pPr>
      <w:r w:rsidRPr="00E371E7">
        <w:rPr>
          <w:rFonts w:ascii="Times New Roman" w:hAnsi="Times New Roman" w:cs="Times New Roman"/>
          <w:sz w:val="24"/>
          <w:szCs w:val="24"/>
        </w:rPr>
        <w:t>Bottom of Form</w:t>
      </w:r>
    </w:p>
    <w:p w:rsidR="00D4774E" w:rsidRPr="00E371E7" w:rsidRDefault="00D4774E" w:rsidP="00E371E7">
      <w:pPr>
        <w:pStyle w:val="z-BottomofForm"/>
        <w:spacing w:line="480" w:lineRule="auto"/>
        <w:rPr>
          <w:rFonts w:ascii="Times New Roman" w:hAnsi="Times New Roman" w:cs="Times New Roman"/>
          <w:sz w:val="24"/>
          <w:szCs w:val="24"/>
        </w:rPr>
      </w:pPr>
      <w:r w:rsidRPr="00E371E7">
        <w:rPr>
          <w:rFonts w:ascii="Times New Roman" w:hAnsi="Times New Roman" w:cs="Times New Roman"/>
          <w:sz w:val="24"/>
          <w:szCs w:val="24"/>
        </w:rPr>
        <w:t>Bottom of Form</w:t>
      </w:r>
    </w:p>
    <w:p w:rsidR="006A7FAA" w:rsidRPr="006A7FAA" w:rsidRDefault="006A7FAA" w:rsidP="00E371E7">
      <w:pPr>
        <w:pBdr>
          <w:top w:val="single" w:sz="6" w:space="1" w:color="auto"/>
        </w:pBdr>
        <w:spacing w:after="0" w:line="480" w:lineRule="auto"/>
        <w:jc w:val="center"/>
        <w:rPr>
          <w:rFonts w:ascii="Times New Roman" w:eastAsia="Times New Roman" w:hAnsi="Times New Roman" w:cs="Times New Roman"/>
          <w:vanish/>
          <w:sz w:val="24"/>
          <w:szCs w:val="24"/>
          <w:lang w:val="en-US"/>
        </w:rPr>
      </w:pPr>
      <w:r w:rsidRPr="006A7FAA">
        <w:rPr>
          <w:rFonts w:ascii="Times New Roman" w:eastAsia="Times New Roman" w:hAnsi="Times New Roman" w:cs="Times New Roman"/>
          <w:vanish/>
          <w:sz w:val="24"/>
          <w:szCs w:val="24"/>
          <w:lang w:val="en-US"/>
        </w:rPr>
        <w:t>Bottom of Form</w:t>
      </w:r>
    </w:p>
    <w:p w:rsidR="007C0889" w:rsidRPr="00E371E7" w:rsidRDefault="007C0889" w:rsidP="00E371E7">
      <w:pPr>
        <w:shd w:val="clear" w:color="auto" w:fill="FFFFFF"/>
        <w:spacing w:before="240" w:after="240" w:line="480" w:lineRule="auto"/>
        <w:rPr>
          <w:rFonts w:ascii="Times New Roman" w:hAnsi="Times New Roman" w:cs="Times New Roman"/>
          <w:sz w:val="24"/>
          <w:szCs w:val="24"/>
        </w:rPr>
      </w:pPr>
    </w:p>
    <w:sectPr w:rsidR="007C0889" w:rsidRPr="00E371E7" w:rsidSect="00FF7842">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873" w:rsidRDefault="00246873" w:rsidP="00EC4406">
      <w:pPr>
        <w:spacing w:after="0" w:line="240" w:lineRule="auto"/>
      </w:pPr>
      <w:r>
        <w:separator/>
      </w:r>
    </w:p>
  </w:endnote>
  <w:endnote w:type="continuationSeparator" w:id="0">
    <w:p w:rsidR="00246873" w:rsidRDefault="00246873" w:rsidP="00EC4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873" w:rsidRDefault="00246873" w:rsidP="00EC4406">
      <w:pPr>
        <w:spacing w:after="0" w:line="240" w:lineRule="auto"/>
      </w:pPr>
      <w:r>
        <w:separator/>
      </w:r>
    </w:p>
  </w:footnote>
  <w:footnote w:type="continuationSeparator" w:id="0">
    <w:p w:rsidR="00246873" w:rsidRDefault="00246873" w:rsidP="00EC44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4406" w:rsidRPr="00FF7842" w:rsidRDefault="00FF7842" w:rsidP="00FF7842">
    <w:pPr>
      <w:pStyle w:val="Header"/>
      <w:spacing w:line="480" w:lineRule="auto"/>
      <w:jc w:val="right"/>
      <w:rPr>
        <w:rFonts w:ascii="Times New Roman" w:hAnsi="Times New Roman" w:cs="Times New Roman"/>
        <w:sz w:val="24"/>
        <w:szCs w:val="24"/>
      </w:rPr>
    </w:pPr>
    <w:r w:rsidRPr="00FF7842">
      <w:rPr>
        <w:rFonts w:ascii="Times New Roman" w:eastAsia="Times New Roman" w:hAnsi="Times New Roman" w:cs="Times New Roman"/>
        <w:sz w:val="24"/>
        <w:szCs w:val="24"/>
        <w:lang w:eastAsia="en-GB"/>
      </w:rPr>
      <w:t>THE GLOBAL DEBT CRISIS</w:t>
    </w:r>
    <w:r w:rsidRPr="00FF7842">
      <w:rPr>
        <w:rFonts w:ascii="Times New Roman" w:hAnsi="Times New Roman" w:cs="Times New Roman"/>
        <w:sz w:val="24"/>
        <w:szCs w:val="24"/>
      </w:rPr>
      <w:tab/>
    </w:r>
    <w:r w:rsidRPr="00FF7842">
      <w:rPr>
        <w:rFonts w:ascii="Times New Roman" w:hAnsi="Times New Roman" w:cs="Times New Roman"/>
        <w:sz w:val="24"/>
        <w:szCs w:val="24"/>
      </w:rPr>
      <w:tab/>
    </w:r>
    <w:sdt>
      <w:sdtPr>
        <w:rPr>
          <w:rFonts w:ascii="Times New Roman" w:hAnsi="Times New Roman" w:cs="Times New Roman"/>
          <w:sz w:val="24"/>
          <w:szCs w:val="24"/>
        </w:rPr>
        <w:id w:val="8733412"/>
        <w:docPartObj>
          <w:docPartGallery w:val="Page Numbers (Top of Page)"/>
          <w:docPartUnique/>
        </w:docPartObj>
      </w:sdtPr>
      <w:sdtEndPr/>
      <w:sdtContent>
        <w:r w:rsidR="004F52B4" w:rsidRPr="00FF7842">
          <w:rPr>
            <w:rFonts w:ascii="Times New Roman" w:hAnsi="Times New Roman" w:cs="Times New Roman"/>
            <w:sz w:val="24"/>
            <w:szCs w:val="24"/>
          </w:rPr>
          <w:fldChar w:fldCharType="begin"/>
        </w:r>
        <w:r w:rsidRPr="00FF7842">
          <w:rPr>
            <w:rFonts w:ascii="Times New Roman" w:hAnsi="Times New Roman" w:cs="Times New Roman"/>
            <w:sz w:val="24"/>
            <w:szCs w:val="24"/>
          </w:rPr>
          <w:instrText xml:space="preserve"> PAGE   \* MERGEFORMAT </w:instrText>
        </w:r>
        <w:r w:rsidR="004F52B4" w:rsidRPr="00FF7842">
          <w:rPr>
            <w:rFonts w:ascii="Times New Roman" w:hAnsi="Times New Roman" w:cs="Times New Roman"/>
            <w:sz w:val="24"/>
            <w:szCs w:val="24"/>
          </w:rPr>
          <w:fldChar w:fldCharType="separate"/>
        </w:r>
        <w:r w:rsidR="004C57F4">
          <w:rPr>
            <w:rFonts w:ascii="Times New Roman" w:hAnsi="Times New Roman" w:cs="Times New Roman"/>
            <w:noProof/>
            <w:sz w:val="24"/>
            <w:szCs w:val="24"/>
          </w:rPr>
          <w:t>2</w:t>
        </w:r>
        <w:r w:rsidR="004F52B4" w:rsidRPr="00FF784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7842" w:rsidRPr="00FF7842" w:rsidRDefault="00FF7842" w:rsidP="00FF7842">
    <w:pPr>
      <w:shd w:val="clear" w:color="auto" w:fill="FFFFFF"/>
      <w:spacing w:before="240" w:after="240" w:line="480" w:lineRule="auto"/>
      <w:jc w:val="center"/>
      <w:rPr>
        <w:rFonts w:ascii="Times New Roman" w:eastAsia="Times New Roman" w:hAnsi="Times New Roman" w:cs="Times New Roman"/>
        <w:sz w:val="24"/>
        <w:szCs w:val="24"/>
        <w:lang w:eastAsia="en-GB"/>
      </w:rPr>
    </w:pPr>
    <w:r w:rsidRPr="00FF7842">
      <w:rPr>
        <w:rFonts w:ascii="Times New Roman" w:hAnsi="Times New Roman" w:cs="Times New Roman"/>
        <w:sz w:val="24"/>
        <w:szCs w:val="24"/>
      </w:rPr>
      <w:t xml:space="preserve">Running Head: </w:t>
    </w:r>
    <w:r w:rsidRPr="00FF7842">
      <w:rPr>
        <w:rFonts w:ascii="Times New Roman" w:eastAsia="Times New Roman" w:hAnsi="Times New Roman" w:cs="Times New Roman"/>
        <w:sz w:val="24"/>
        <w:szCs w:val="24"/>
        <w:lang w:eastAsia="en-GB"/>
      </w:rPr>
      <w:t>THE GLOBAL DEBT CRISIS</w:t>
    </w:r>
    <w:r w:rsidRPr="00FF7842">
      <w:rPr>
        <w:rFonts w:ascii="Times New Roman" w:eastAsia="Times New Roman" w:hAnsi="Times New Roman" w:cs="Times New Roman"/>
        <w:sz w:val="24"/>
        <w:szCs w:val="24"/>
        <w:lang w:eastAsia="en-GB"/>
      </w:rPr>
      <w:tab/>
    </w:r>
    <w:r w:rsidRPr="00FF7842">
      <w:rPr>
        <w:rFonts w:ascii="Times New Roman" w:eastAsia="Times New Roman" w:hAnsi="Times New Roman" w:cs="Times New Roman"/>
        <w:sz w:val="24"/>
        <w:szCs w:val="24"/>
        <w:lang w:eastAsia="en-GB"/>
      </w:rPr>
      <w:tab/>
    </w:r>
    <w:r w:rsidRPr="00FF7842">
      <w:rPr>
        <w:rFonts w:ascii="Times New Roman" w:eastAsia="Times New Roman" w:hAnsi="Times New Roman" w:cs="Times New Roman"/>
        <w:sz w:val="24"/>
        <w:szCs w:val="24"/>
        <w:lang w:eastAsia="en-GB"/>
      </w:rPr>
      <w:tab/>
    </w:r>
    <w:r w:rsidRPr="00FF7842">
      <w:rPr>
        <w:rFonts w:ascii="Times New Roman" w:eastAsia="Times New Roman" w:hAnsi="Times New Roman" w:cs="Times New Roman"/>
        <w:sz w:val="24"/>
        <w:szCs w:val="24"/>
        <w:lang w:eastAsia="en-GB"/>
      </w:rPr>
      <w:tab/>
    </w:r>
    <w:r w:rsidRPr="00FF7842">
      <w:rPr>
        <w:rFonts w:ascii="Times New Roman" w:eastAsia="Times New Roman" w:hAnsi="Times New Roman" w:cs="Times New Roman"/>
        <w:sz w:val="24"/>
        <w:szCs w:val="24"/>
        <w:lang w:eastAsia="en-GB"/>
      </w:rPr>
      <w:tab/>
    </w:r>
    <w:r w:rsidRPr="00FF7842">
      <w:rPr>
        <w:rFonts w:ascii="Times New Roman" w:eastAsia="Times New Roman" w:hAnsi="Times New Roman" w:cs="Times New Roman"/>
        <w:sz w:val="24"/>
        <w:szCs w:val="24"/>
        <w:lang w:eastAsia="en-GB"/>
      </w:rPr>
      <w:tab/>
    </w:r>
    <w:sdt>
      <w:sdtPr>
        <w:rPr>
          <w:rFonts w:ascii="Times New Roman" w:hAnsi="Times New Roman" w:cs="Times New Roman"/>
          <w:sz w:val="24"/>
          <w:szCs w:val="24"/>
        </w:rPr>
        <w:id w:val="8733376"/>
        <w:docPartObj>
          <w:docPartGallery w:val="Page Numbers (Top of Page)"/>
          <w:docPartUnique/>
        </w:docPartObj>
      </w:sdtPr>
      <w:sdtEndPr/>
      <w:sdtContent>
        <w:r w:rsidR="004F52B4" w:rsidRPr="00FF7842">
          <w:rPr>
            <w:rFonts w:ascii="Times New Roman" w:hAnsi="Times New Roman" w:cs="Times New Roman"/>
            <w:sz w:val="24"/>
            <w:szCs w:val="24"/>
          </w:rPr>
          <w:fldChar w:fldCharType="begin"/>
        </w:r>
        <w:r w:rsidRPr="00FF7842">
          <w:rPr>
            <w:rFonts w:ascii="Times New Roman" w:hAnsi="Times New Roman" w:cs="Times New Roman"/>
            <w:sz w:val="24"/>
            <w:szCs w:val="24"/>
          </w:rPr>
          <w:instrText xml:space="preserve"> PAGE   \* MERGEFORMAT </w:instrText>
        </w:r>
        <w:r w:rsidR="004F52B4" w:rsidRPr="00FF7842">
          <w:rPr>
            <w:rFonts w:ascii="Times New Roman" w:hAnsi="Times New Roman" w:cs="Times New Roman"/>
            <w:sz w:val="24"/>
            <w:szCs w:val="24"/>
          </w:rPr>
          <w:fldChar w:fldCharType="separate"/>
        </w:r>
        <w:r w:rsidR="004C57F4">
          <w:rPr>
            <w:rFonts w:ascii="Times New Roman" w:hAnsi="Times New Roman" w:cs="Times New Roman"/>
            <w:noProof/>
            <w:sz w:val="24"/>
            <w:szCs w:val="24"/>
          </w:rPr>
          <w:t>1</w:t>
        </w:r>
        <w:r w:rsidR="004F52B4" w:rsidRPr="00FF7842">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CD5C78"/>
    <w:multiLevelType w:val="multilevel"/>
    <w:tmpl w:val="713A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7702DE"/>
    <w:multiLevelType w:val="hybridMultilevel"/>
    <w:tmpl w:val="8E2CBFB4"/>
    <w:lvl w:ilvl="0" w:tplc="4054690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166FA8"/>
    <w:multiLevelType w:val="multilevel"/>
    <w:tmpl w:val="A72CD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A8A"/>
    <w:rsid w:val="000405F2"/>
    <w:rsid w:val="00042713"/>
    <w:rsid w:val="0005150B"/>
    <w:rsid w:val="000608F6"/>
    <w:rsid w:val="000664FE"/>
    <w:rsid w:val="00077E9F"/>
    <w:rsid w:val="00085846"/>
    <w:rsid w:val="000A4EBE"/>
    <w:rsid w:val="000B374A"/>
    <w:rsid w:val="000C3565"/>
    <w:rsid w:val="000D05B5"/>
    <w:rsid w:val="000D4606"/>
    <w:rsid w:val="000F07A1"/>
    <w:rsid w:val="000F78E8"/>
    <w:rsid w:val="00110EA6"/>
    <w:rsid w:val="00127443"/>
    <w:rsid w:val="00144CF4"/>
    <w:rsid w:val="00150A03"/>
    <w:rsid w:val="00163372"/>
    <w:rsid w:val="00167691"/>
    <w:rsid w:val="001677D9"/>
    <w:rsid w:val="00167854"/>
    <w:rsid w:val="001770E8"/>
    <w:rsid w:val="00180FD4"/>
    <w:rsid w:val="001B70DC"/>
    <w:rsid w:val="001D1AAD"/>
    <w:rsid w:val="00200292"/>
    <w:rsid w:val="00202C22"/>
    <w:rsid w:val="002069E9"/>
    <w:rsid w:val="00222ACB"/>
    <w:rsid w:val="00222D4A"/>
    <w:rsid w:val="00223618"/>
    <w:rsid w:val="0022406C"/>
    <w:rsid w:val="00232B5E"/>
    <w:rsid w:val="002335D7"/>
    <w:rsid w:val="00236016"/>
    <w:rsid w:val="00246873"/>
    <w:rsid w:val="00251FF2"/>
    <w:rsid w:val="00256F19"/>
    <w:rsid w:val="00261DDA"/>
    <w:rsid w:val="00270F78"/>
    <w:rsid w:val="00276DF6"/>
    <w:rsid w:val="0029387F"/>
    <w:rsid w:val="002A02F4"/>
    <w:rsid w:val="002A0B77"/>
    <w:rsid w:val="002D3520"/>
    <w:rsid w:val="002E36C6"/>
    <w:rsid w:val="002F3085"/>
    <w:rsid w:val="0031693D"/>
    <w:rsid w:val="00322726"/>
    <w:rsid w:val="00333D2F"/>
    <w:rsid w:val="00341670"/>
    <w:rsid w:val="00372B67"/>
    <w:rsid w:val="00373FBB"/>
    <w:rsid w:val="00376A8A"/>
    <w:rsid w:val="00380078"/>
    <w:rsid w:val="00392D5F"/>
    <w:rsid w:val="00393DFD"/>
    <w:rsid w:val="00395CCD"/>
    <w:rsid w:val="003C1F5A"/>
    <w:rsid w:val="003C77D3"/>
    <w:rsid w:val="003D12A6"/>
    <w:rsid w:val="003D150D"/>
    <w:rsid w:val="003D20A0"/>
    <w:rsid w:val="003D3DB0"/>
    <w:rsid w:val="003D4BBE"/>
    <w:rsid w:val="003F418B"/>
    <w:rsid w:val="00402C12"/>
    <w:rsid w:val="004058E6"/>
    <w:rsid w:val="004065B7"/>
    <w:rsid w:val="00422809"/>
    <w:rsid w:val="00431D25"/>
    <w:rsid w:val="00437C55"/>
    <w:rsid w:val="004774C6"/>
    <w:rsid w:val="00480AD8"/>
    <w:rsid w:val="00490CFB"/>
    <w:rsid w:val="004A2863"/>
    <w:rsid w:val="004C57F4"/>
    <w:rsid w:val="004E5B08"/>
    <w:rsid w:val="004F3876"/>
    <w:rsid w:val="004F52B4"/>
    <w:rsid w:val="005127DE"/>
    <w:rsid w:val="005146A5"/>
    <w:rsid w:val="00517758"/>
    <w:rsid w:val="00542B28"/>
    <w:rsid w:val="0056136B"/>
    <w:rsid w:val="00565F76"/>
    <w:rsid w:val="00575FCB"/>
    <w:rsid w:val="00580457"/>
    <w:rsid w:val="00582E73"/>
    <w:rsid w:val="0058469A"/>
    <w:rsid w:val="00584F82"/>
    <w:rsid w:val="00595512"/>
    <w:rsid w:val="00596FB0"/>
    <w:rsid w:val="005A746D"/>
    <w:rsid w:val="005B4814"/>
    <w:rsid w:val="005D380E"/>
    <w:rsid w:val="005D5932"/>
    <w:rsid w:val="005E109F"/>
    <w:rsid w:val="005F0260"/>
    <w:rsid w:val="006203C1"/>
    <w:rsid w:val="006461D8"/>
    <w:rsid w:val="00686720"/>
    <w:rsid w:val="006A7FAA"/>
    <w:rsid w:val="006F1F1A"/>
    <w:rsid w:val="006F6D68"/>
    <w:rsid w:val="007209C4"/>
    <w:rsid w:val="00722B3D"/>
    <w:rsid w:val="00734223"/>
    <w:rsid w:val="0074434A"/>
    <w:rsid w:val="00781324"/>
    <w:rsid w:val="00791F59"/>
    <w:rsid w:val="00794BD5"/>
    <w:rsid w:val="007B0990"/>
    <w:rsid w:val="007C0889"/>
    <w:rsid w:val="007D3D79"/>
    <w:rsid w:val="007D6B60"/>
    <w:rsid w:val="007F50F7"/>
    <w:rsid w:val="008164E3"/>
    <w:rsid w:val="008176D1"/>
    <w:rsid w:val="008453E3"/>
    <w:rsid w:val="008736D3"/>
    <w:rsid w:val="00873750"/>
    <w:rsid w:val="008B0636"/>
    <w:rsid w:val="008B0D97"/>
    <w:rsid w:val="008C0222"/>
    <w:rsid w:val="008D051F"/>
    <w:rsid w:val="008D3C8C"/>
    <w:rsid w:val="008D5180"/>
    <w:rsid w:val="008F337E"/>
    <w:rsid w:val="008F3858"/>
    <w:rsid w:val="00912901"/>
    <w:rsid w:val="0093345F"/>
    <w:rsid w:val="00957608"/>
    <w:rsid w:val="009662AC"/>
    <w:rsid w:val="00983B67"/>
    <w:rsid w:val="009B2E63"/>
    <w:rsid w:val="009C0FC2"/>
    <w:rsid w:val="009D0DE2"/>
    <w:rsid w:val="009D128E"/>
    <w:rsid w:val="009E159A"/>
    <w:rsid w:val="00A061B0"/>
    <w:rsid w:val="00A23413"/>
    <w:rsid w:val="00A43904"/>
    <w:rsid w:val="00A51EDC"/>
    <w:rsid w:val="00A56EE5"/>
    <w:rsid w:val="00A82481"/>
    <w:rsid w:val="00A8360A"/>
    <w:rsid w:val="00A93B74"/>
    <w:rsid w:val="00AA39AF"/>
    <w:rsid w:val="00AA5745"/>
    <w:rsid w:val="00AA6821"/>
    <w:rsid w:val="00AB6DAA"/>
    <w:rsid w:val="00AD5EB4"/>
    <w:rsid w:val="00AD6976"/>
    <w:rsid w:val="00AD7E6D"/>
    <w:rsid w:val="00AE58F9"/>
    <w:rsid w:val="00AF67A0"/>
    <w:rsid w:val="00B12260"/>
    <w:rsid w:val="00B14297"/>
    <w:rsid w:val="00B14A14"/>
    <w:rsid w:val="00B73DA9"/>
    <w:rsid w:val="00B80A88"/>
    <w:rsid w:val="00BA2401"/>
    <w:rsid w:val="00BA488D"/>
    <w:rsid w:val="00BB57CB"/>
    <w:rsid w:val="00BC24A0"/>
    <w:rsid w:val="00BC7CEB"/>
    <w:rsid w:val="00BD7BF3"/>
    <w:rsid w:val="00BD7ED2"/>
    <w:rsid w:val="00BE0304"/>
    <w:rsid w:val="00BE4360"/>
    <w:rsid w:val="00BF66C0"/>
    <w:rsid w:val="00C02A37"/>
    <w:rsid w:val="00C0702E"/>
    <w:rsid w:val="00C31B8F"/>
    <w:rsid w:val="00C43F1A"/>
    <w:rsid w:val="00C52939"/>
    <w:rsid w:val="00C53690"/>
    <w:rsid w:val="00C570A1"/>
    <w:rsid w:val="00CA329E"/>
    <w:rsid w:val="00CA7242"/>
    <w:rsid w:val="00CC447E"/>
    <w:rsid w:val="00CD1909"/>
    <w:rsid w:val="00CD4AE8"/>
    <w:rsid w:val="00CE078D"/>
    <w:rsid w:val="00D13DB4"/>
    <w:rsid w:val="00D15D70"/>
    <w:rsid w:val="00D21123"/>
    <w:rsid w:val="00D23D32"/>
    <w:rsid w:val="00D33DD3"/>
    <w:rsid w:val="00D376F2"/>
    <w:rsid w:val="00D43944"/>
    <w:rsid w:val="00D4774E"/>
    <w:rsid w:val="00D53743"/>
    <w:rsid w:val="00D756FE"/>
    <w:rsid w:val="00D87A11"/>
    <w:rsid w:val="00D95947"/>
    <w:rsid w:val="00D9709C"/>
    <w:rsid w:val="00DA2F69"/>
    <w:rsid w:val="00DA6173"/>
    <w:rsid w:val="00DB5372"/>
    <w:rsid w:val="00DF53A2"/>
    <w:rsid w:val="00E03F41"/>
    <w:rsid w:val="00E0665A"/>
    <w:rsid w:val="00E14BD7"/>
    <w:rsid w:val="00E25518"/>
    <w:rsid w:val="00E371E7"/>
    <w:rsid w:val="00E52AD3"/>
    <w:rsid w:val="00E81010"/>
    <w:rsid w:val="00E900F4"/>
    <w:rsid w:val="00E93107"/>
    <w:rsid w:val="00EB13CD"/>
    <w:rsid w:val="00EC3B3A"/>
    <w:rsid w:val="00EC4406"/>
    <w:rsid w:val="00ED11A6"/>
    <w:rsid w:val="00EF7500"/>
    <w:rsid w:val="00F325AE"/>
    <w:rsid w:val="00F50200"/>
    <w:rsid w:val="00F53FA4"/>
    <w:rsid w:val="00F666A5"/>
    <w:rsid w:val="00F67E81"/>
    <w:rsid w:val="00F90D76"/>
    <w:rsid w:val="00FA2401"/>
    <w:rsid w:val="00FB5D41"/>
    <w:rsid w:val="00FD0C8F"/>
    <w:rsid w:val="00FD560C"/>
    <w:rsid w:val="00FE791C"/>
    <w:rsid w:val="00FF78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50630B-CC96-47AD-B458-3DFF6D45C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7500"/>
  </w:style>
  <w:style w:type="paragraph" w:styleId="Heading4">
    <w:name w:val="heading 4"/>
    <w:basedOn w:val="Normal"/>
    <w:link w:val="Heading4Char"/>
    <w:uiPriority w:val="9"/>
    <w:qFormat/>
    <w:rsid w:val="003D12A6"/>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6A8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EC4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4406"/>
  </w:style>
  <w:style w:type="paragraph" w:styleId="Footer">
    <w:name w:val="footer"/>
    <w:basedOn w:val="Normal"/>
    <w:link w:val="FooterChar"/>
    <w:uiPriority w:val="99"/>
    <w:unhideWhenUsed/>
    <w:rsid w:val="00EC4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4406"/>
  </w:style>
  <w:style w:type="character" w:customStyle="1" w:styleId="Heading4Char">
    <w:name w:val="Heading 4 Char"/>
    <w:basedOn w:val="DefaultParagraphFont"/>
    <w:link w:val="Heading4"/>
    <w:uiPriority w:val="9"/>
    <w:rsid w:val="003D12A6"/>
    <w:rPr>
      <w:rFonts w:ascii="Times New Roman" w:eastAsia="Times New Roman" w:hAnsi="Times New Roman" w:cs="Times New Roman"/>
      <w:b/>
      <w:bCs/>
      <w:sz w:val="24"/>
      <w:szCs w:val="24"/>
      <w:lang w:val="en-US"/>
    </w:rPr>
  </w:style>
  <w:style w:type="paragraph" w:styleId="ListParagraph">
    <w:name w:val="List Paragraph"/>
    <w:basedOn w:val="Normal"/>
    <w:uiPriority w:val="34"/>
    <w:qFormat/>
    <w:rsid w:val="00D23D32"/>
    <w:pPr>
      <w:ind w:left="720"/>
      <w:contextualSpacing/>
    </w:pPr>
  </w:style>
  <w:style w:type="paragraph" w:styleId="z-TopofForm">
    <w:name w:val="HTML Top of Form"/>
    <w:basedOn w:val="Normal"/>
    <w:next w:val="Normal"/>
    <w:link w:val="z-TopofFormChar"/>
    <w:hidden/>
    <w:uiPriority w:val="99"/>
    <w:semiHidden/>
    <w:unhideWhenUsed/>
    <w:rsid w:val="006A7FAA"/>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6A7FAA"/>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6A7FAA"/>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6A7FAA"/>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86689">
      <w:bodyDiv w:val="1"/>
      <w:marLeft w:val="0"/>
      <w:marRight w:val="0"/>
      <w:marTop w:val="0"/>
      <w:marBottom w:val="0"/>
      <w:divBdr>
        <w:top w:val="none" w:sz="0" w:space="0" w:color="auto"/>
        <w:left w:val="none" w:sz="0" w:space="0" w:color="auto"/>
        <w:bottom w:val="none" w:sz="0" w:space="0" w:color="auto"/>
        <w:right w:val="none" w:sz="0" w:space="0" w:color="auto"/>
      </w:divBdr>
      <w:divsChild>
        <w:div w:id="274019292">
          <w:marLeft w:val="0"/>
          <w:marRight w:val="0"/>
          <w:marTop w:val="0"/>
          <w:marBottom w:val="0"/>
          <w:divBdr>
            <w:top w:val="none" w:sz="0" w:space="0" w:color="auto"/>
            <w:left w:val="none" w:sz="0" w:space="0" w:color="auto"/>
            <w:bottom w:val="none" w:sz="0" w:space="0" w:color="auto"/>
            <w:right w:val="none" w:sz="0" w:space="0" w:color="auto"/>
          </w:divBdr>
          <w:divsChild>
            <w:div w:id="17688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59574">
      <w:bodyDiv w:val="1"/>
      <w:marLeft w:val="0"/>
      <w:marRight w:val="0"/>
      <w:marTop w:val="0"/>
      <w:marBottom w:val="0"/>
      <w:divBdr>
        <w:top w:val="none" w:sz="0" w:space="0" w:color="auto"/>
        <w:left w:val="none" w:sz="0" w:space="0" w:color="auto"/>
        <w:bottom w:val="none" w:sz="0" w:space="0" w:color="auto"/>
        <w:right w:val="none" w:sz="0" w:space="0" w:color="auto"/>
      </w:divBdr>
    </w:div>
    <w:div w:id="599526138">
      <w:bodyDiv w:val="1"/>
      <w:marLeft w:val="0"/>
      <w:marRight w:val="0"/>
      <w:marTop w:val="0"/>
      <w:marBottom w:val="0"/>
      <w:divBdr>
        <w:top w:val="none" w:sz="0" w:space="0" w:color="auto"/>
        <w:left w:val="none" w:sz="0" w:space="0" w:color="auto"/>
        <w:bottom w:val="none" w:sz="0" w:space="0" w:color="auto"/>
        <w:right w:val="none" w:sz="0" w:space="0" w:color="auto"/>
      </w:divBdr>
    </w:div>
    <w:div w:id="1446996521">
      <w:bodyDiv w:val="1"/>
      <w:marLeft w:val="0"/>
      <w:marRight w:val="0"/>
      <w:marTop w:val="0"/>
      <w:marBottom w:val="0"/>
      <w:divBdr>
        <w:top w:val="none" w:sz="0" w:space="0" w:color="auto"/>
        <w:left w:val="none" w:sz="0" w:space="0" w:color="auto"/>
        <w:bottom w:val="none" w:sz="0" w:space="0" w:color="auto"/>
        <w:right w:val="none" w:sz="0" w:space="0" w:color="auto"/>
      </w:divBdr>
      <w:divsChild>
        <w:div w:id="196740325">
          <w:marLeft w:val="0"/>
          <w:marRight w:val="0"/>
          <w:marTop w:val="0"/>
          <w:marBottom w:val="0"/>
          <w:divBdr>
            <w:top w:val="none" w:sz="0" w:space="0" w:color="auto"/>
            <w:left w:val="none" w:sz="0" w:space="0" w:color="auto"/>
            <w:bottom w:val="none" w:sz="0" w:space="0" w:color="auto"/>
            <w:right w:val="none" w:sz="0" w:space="0" w:color="auto"/>
          </w:divBdr>
          <w:divsChild>
            <w:div w:id="13950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661351">
      <w:bodyDiv w:val="1"/>
      <w:marLeft w:val="0"/>
      <w:marRight w:val="0"/>
      <w:marTop w:val="0"/>
      <w:marBottom w:val="0"/>
      <w:divBdr>
        <w:top w:val="none" w:sz="0" w:space="0" w:color="auto"/>
        <w:left w:val="none" w:sz="0" w:space="0" w:color="auto"/>
        <w:bottom w:val="none" w:sz="0" w:space="0" w:color="auto"/>
        <w:right w:val="none" w:sz="0" w:space="0" w:color="auto"/>
      </w:divBdr>
    </w:div>
    <w:div w:id="1932085486">
      <w:bodyDiv w:val="1"/>
      <w:marLeft w:val="0"/>
      <w:marRight w:val="0"/>
      <w:marTop w:val="0"/>
      <w:marBottom w:val="0"/>
      <w:divBdr>
        <w:top w:val="none" w:sz="0" w:space="0" w:color="auto"/>
        <w:left w:val="none" w:sz="0" w:space="0" w:color="auto"/>
        <w:bottom w:val="none" w:sz="0" w:space="0" w:color="auto"/>
        <w:right w:val="none" w:sz="0" w:space="0" w:color="auto"/>
      </w:divBdr>
    </w:div>
    <w:div w:id="1977448789">
      <w:bodyDiv w:val="1"/>
      <w:marLeft w:val="0"/>
      <w:marRight w:val="0"/>
      <w:marTop w:val="0"/>
      <w:marBottom w:val="0"/>
      <w:divBdr>
        <w:top w:val="none" w:sz="0" w:space="0" w:color="auto"/>
        <w:left w:val="none" w:sz="0" w:space="0" w:color="auto"/>
        <w:bottom w:val="none" w:sz="0" w:space="0" w:color="auto"/>
        <w:right w:val="none" w:sz="0" w:space="0" w:color="auto"/>
      </w:divBdr>
      <w:divsChild>
        <w:div w:id="1011447479">
          <w:marLeft w:val="0"/>
          <w:marRight w:val="0"/>
          <w:marTop w:val="0"/>
          <w:marBottom w:val="0"/>
          <w:divBdr>
            <w:top w:val="none" w:sz="0" w:space="0" w:color="auto"/>
            <w:left w:val="none" w:sz="0" w:space="0" w:color="auto"/>
            <w:bottom w:val="none" w:sz="0" w:space="0" w:color="auto"/>
            <w:right w:val="none" w:sz="0" w:space="0" w:color="auto"/>
          </w:divBdr>
          <w:divsChild>
            <w:div w:id="185218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572141">
      <w:bodyDiv w:val="1"/>
      <w:marLeft w:val="0"/>
      <w:marRight w:val="0"/>
      <w:marTop w:val="0"/>
      <w:marBottom w:val="0"/>
      <w:divBdr>
        <w:top w:val="none" w:sz="0" w:space="0" w:color="auto"/>
        <w:left w:val="none" w:sz="0" w:space="0" w:color="auto"/>
        <w:bottom w:val="none" w:sz="0" w:space="0" w:color="auto"/>
        <w:right w:val="none" w:sz="0" w:space="0" w:color="auto"/>
      </w:divBdr>
    </w:div>
    <w:div w:id="2010865998">
      <w:bodyDiv w:val="1"/>
      <w:marLeft w:val="0"/>
      <w:marRight w:val="0"/>
      <w:marTop w:val="0"/>
      <w:marBottom w:val="0"/>
      <w:divBdr>
        <w:top w:val="none" w:sz="0" w:space="0" w:color="auto"/>
        <w:left w:val="none" w:sz="0" w:space="0" w:color="auto"/>
        <w:bottom w:val="none" w:sz="0" w:space="0" w:color="auto"/>
        <w:right w:val="none" w:sz="0" w:space="0" w:color="auto"/>
      </w:divBdr>
    </w:div>
    <w:div w:id="2110541344">
      <w:bodyDiv w:val="1"/>
      <w:marLeft w:val="0"/>
      <w:marRight w:val="0"/>
      <w:marTop w:val="0"/>
      <w:marBottom w:val="0"/>
      <w:divBdr>
        <w:top w:val="none" w:sz="0" w:space="0" w:color="auto"/>
        <w:left w:val="none" w:sz="0" w:space="0" w:color="auto"/>
        <w:bottom w:val="none" w:sz="0" w:space="0" w:color="auto"/>
        <w:right w:val="none" w:sz="0" w:space="0" w:color="auto"/>
      </w:divBdr>
      <w:divsChild>
        <w:div w:id="1548419916">
          <w:marLeft w:val="0"/>
          <w:marRight w:val="0"/>
          <w:marTop w:val="0"/>
          <w:marBottom w:val="0"/>
          <w:divBdr>
            <w:top w:val="none" w:sz="0" w:space="0" w:color="auto"/>
            <w:left w:val="none" w:sz="0" w:space="0" w:color="auto"/>
            <w:bottom w:val="none" w:sz="0" w:space="0" w:color="auto"/>
            <w:right w:val="none" w:sz="0" w:space="0" w:color="auto"/>
          </w:divBdr>
          <w:divsChild>
            <w:div w:id="208614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19E-7B05-47C6-95E3-EE6210603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1268</Words>
  <Characters>7232</Characters>
  <Application>Microsoft Office Word</Application>
  <DocSecurity>0</DocSecurity>
  <Lines>60</Lines>
  <Paragraphs>16</Paragraphs>
  <ScaleCrop>false</ScaleCrop>
  <Company/>
  <LinksUpToDate>false</LinksUpToDate>
  <CharactersWithSpaces>8484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Abdulrahman Jibril</dc:creator>
  <cp:lastModifiedBy>user</cp:lastModifiedBy>
  <cp:revision>2</cp:revision>
  <dcterms:created xsi:type="dcterms:W3CDTF">2018-03-30T19:36:00Z</dcterms:created>
  <dcterms:modified xsi:type="dcterms:W3CDTF">2018-03-30T19:36:00Z</dcterms:modified>
</cp:coreProperties>
</file>