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7159" w:rsidRDefault="00967159" w:rsidP="00803BBF">
      <w:pPr>
        <w:tabs>
          <w:tab w:val="left" w:pos="510"/>
        </w:tabs>
        <w:rPr>
          <w:b/>
        </w:rPr>
      </w:pPr>
    </w:p>
    <w:p w:rsidR="00803BBF" w:rsidRDefault="00803BBF" w:rsidP="00803BBF">
      <w:pPr>
        <w:tabs>
          <w:tab w:val="left" w:pos="510"/>
        </w:tabs>
        <w:rPr>
          <w:b/>
        </w:rPr>
      </w:pPr>
    </w:p>
    <w:p w:rsidR="00E55273" w:rsidRPr="00D3690A" w:rsidRDefault="00492D0D" w:rsidP="00803BBF">
      <w:pPr>
        <w:tabs>
          <w:tab w:val="left" w:pos="510"/>
        </w:tabs>
        <w:jc w:val="center"/>
        <w:rPr>
          <w:b/>
        </w:rPr>
      </w:pPr>
      <w:r w:rsidRPr="00D3690A">
        <w:rPr>
          <w:b/>
        </w:rPr>
        <w:t>Goodyear</w:t>
      </w:r>
    </w:p>
    <w:p w:rsidR="00AB5E81" w:rsidRDefault="00AB5E81" w:rsidP="00803BBF">
      <w:pPr>
        <w:tabs>
          <w:tab w:val="left" w:pos="510"/>
        </w:tabs>
        <w:jc w:val="center"/>
      </w:pPr>
    </w:p>
    <w:p w:rsidR="00AB5E81" w:rsidRDefault="00AB5E81" w:rsidP="00803BBF">
      <w:pPr>
        <w:tabs>
          <w:tab w:val="left" w:pos="510"/>
        </w:tabs>
        <w:jc w:val="center"/>
      </w:pPr>
    </w:p>
    <w:p w:rsidR="00AB5E81" w:rsidRDefault="00492D0D" w:rsidP="00803BBF">
      <w:pPr>
        <w:tabs>
          <w:tab w:val="left" w:pos="510"/>
        </w:tabs>
        <w:jc w:val="center"/>
      </w:pPr>
      <w:r>
        <w:t>Name</w:t>
      </w:r>
    </w:p>
    <w:p w:rsidR="00AB5E81" w:rsidRDefault="00492D0D" w:rsidP="00803BBF">
      <w:pPr>
        <w:tabs>
          <w:tab w:val="left" w:pos="510"/>
        </w:tabs>
        <w:jc w:val="center"/>
      </w:pPr>
      <w:r>
        <w:t>Institute of Affiliation</w:t>
      </w:r>
    </w:p>
    <w:p w:rsidR="00AB5E81" w:rsidRDefault="00492D0D" w:rsidP="00803BBF">
      <w:pPr>
        <w:tabs>
          <w:tab w:val="left" w:pos="510"/>
        </w:tabs>
        <w:jc w:val="center"/>
      </w:pPr>
      <w:r>
        <w:t>Professor</w:t>
      </w:r>
    </w:p>
    <w:p w:rsidR="00AB5E81" w:rsidRDefault="00492D0D" w:rsidP="00803BBF">
      <w:pPr>
        <w:tabs>
          <w:tab w:val="left" w:pos="510"/>
        </w:tabs>
        <w:jc w:val="center"/>
      </w:pPr>
      <w:r>
        <w:t>Date</w:t>
      </w:r>
    </w:p>
    <w:p w:rsidR="00AB5E81" w:rsidRDefault="00AB5E81" w:rsidP="00E55273">
      <w:pPr>
        <w:tabs>
          <w:tab w:val="left" w:pos="510"/>
        </w:tabs>
      </w:pPr>
    </w:p>
    <w:p w:rsidR="005860BE" w:rsidRDefault="005860BE" w:rsidP="00E55273">
      <w:pPr>
        <w:tabs>
          <w:tab w:val="left" w:pos="510"/>
        </w:tabs>
      </w:pPr>
    </w:p>
    <w:p w:rsidR="005860BE" w:rsidRDefault="005860BE" w:rsidP="00E55273">
      <w:pPr>
        <w:tabs>
          <w:tab w:val="left" w:pos="510"/>
        </w:tabs>
      </w:pPr>
    </w:p>
    <w:p w:rsidR="005860BE" w:rsidRDefault="005860BE" w:rsidP="00E55273">
      <w:pPr>
        <w:tabs>
          <w:tab w:val="left" w:pos="510"/>
        </w:tabs>
      </w:pPr>
    </w:p>
    <w:p w:rsidR="005860BE" w:rsidRDefault="005860BE" w:rsidP="00E55273">
      <w:pPr>
        <w:tabs>
          <w:tab w:val="left" w:pos="510"/>
        </w:tabs>
      </w:pPr>
    </w:p>
    <w:p w:rsidR="00803BBF" w:rsidRDefault="00803BBF" w:rsidP="00E55273">
      <w:pPr>
        <w:tabs>
          <w:tab w:val="left" w:pos="510"/>
        </w:tabs>
      </w:pPr>
    </w:p>
    <w:p w:rsidR="00803BBF" w:rsidRDefault="00803BBF" w:rsidP="00E55273">
      <w:pPr>
        <w:tabs>
          <w:tab w:val="left" w:pos="510"/>
        </w:tabs>
      </w:pPr>
    </w:p>
    <w:p w:rsidR="00803BBF" w:rsidRDefault="00803BBF" w:rsidP="00E55273">
      <w:pPr>
        <w:tabs>
          <w:tab w:val="left" w:pos="510"/>
        </w:tabs>
      </w:pPr>
      <w:bookmarkStart w:id="0" w:name="_GoBack"/>
      <w:bookmarkEnd w:id="0"/>
    </w:p>
    <w:p w:rsidR="005860BE" w:rsidRDefault="005860BE" w:rsidP="00E55273">
      <w:pPr>
        <w:tabs>
          <w:tab w:val="left" w:pos="510"/>
        </w:tabs>
      </w:pPr>
    </w:p>
    <w:p w:rsidR="005860BE" w:rsidRPr="00C91624" w:rsidRDefault="00492D0D" w:rsidP="00C91624">
      <w:pPr>
        <w:tabs>
          <w:tab w:val="left" w:pos="510"/>
        </w:tabs>
        <w:jc w:val="center"/>
        <w:rPr>
          <w:b/>
        </w:rPr>
      </w:pPr>
      <w:r w:rsidRPr="00C91624">
        <w:rPr>
          <w:b/>
        </w:rPr>
        <w:lastRenderedPageBreak/>
        <w:t>Goodyear’s connecting of Ergonomic Training to the Business</w:t>
      </w:r>
    </w:p>
    <w:p w:rsidR="005860BE" w:rsidRDefault="00492D0D" w:rsidP="00E55273">
      <w:pPr>
        <w:tabs>
          <w:tab w:val="left" w:pos="510"/>
        </w:tabs>
      </w:pPr>
      <w:r>
        <w:tab/>
        <w:t>Ergonomic aids in reducing the physical strain placed on the labor's body and the adverse side effects of straining. Ergonomics help to locate workers to different stations that</w:t>
      </w:r>
      <w:r w:rsidR="007F0707">
        <w:t xml:space="preserve"> fit their physical capability and limits. Being one of the leading tire companies worldwide, Goodyear launched a program</w:t>
      </w:r>
      <w:r w:rsidR="00967159" w:rsidRPr="00967159">
        <w:t xml:space="preserve"> </w:t>
      </w:r>
      <w:r w:rsidR="00967159">
        <w:t>(Caws &amp; Hamel,</w:t>
      </w:r>
      <w:r w:rsidR="00967159" w:rsidRPr="00967159">
        <w:t xml:space="preserve"> 2016</w:t>
      </w:r>
      <w:r w:rsidR="00967159">
        <w:t>)</w:t>
      </w:r>
      <w:r w:rsidR="007F0707">
        <w:t xml:space="preserve">. The operation focused on "push, pull and lift." This campaign was geared </w:t>
      </w:r>
      <w:r w:rsidR="00BD6D28">
        <w:t>to enlightening</w:t>
      </w:r>
      <w:r w:rsidR="007F0707">
        <w:t xml:space="preserve"> hourly connections on how to effectively utilize </w:t>
      </w:r>
      <w:proofErr w:type="gramStart"/>
      <w:r w:rsidR="007F0707">
        <w:t>ergonomics</w:t>
      </w:r>
      <w:proofErr w:type="gramEnd"/>
      <w:r w:rsidR="007F0707">
        <w:t xml:space="preserve"> in lifting, pushing, and pulling motions.</w:t>
      </w:r>
      <w:r w:rsidR="00BD6D28">
        <w:t xml:space="preserve"> The workers were trained to carry out their heavy duties effectively while reducing accidents. Specific people like supervisors were tasked with training their junior employees.  </w:t>
      </w:r>
    </w:p>
    <w:p w:rsidR="007F0707" w:rsidRPr="00C91624" w:rsidRDefault="00492D0D" w:rsidP="00C91624">
      <w:pPr>
        <w:tabs>
          <w:tab w:val="left" w:pos="510"/>
        </w:tabs>
        <w:jc w:val="center"/>
        <w:rPr>
          <w:b/>
        </w:rPr>
      </w:pPr>
      <w:r w:rsidRPr="00C91624">
        <w:rPr>
          <w:b/>
        </w:rPr>
        <w:t>Aspects of the Training that Contributed to the Success Transfer of Training</w:t>
      </w:r>
    </w:p>
    <w:p w:rsidR="007F0707" w:rsidRDefault="00492D0D" w:rsidP="00E55273">
      <w:pPr>
        <w:tabs>
          <w:tab w:val="left" w:pos="510"/>
        </w:tabs>
      </w:pPr>
      <w:r>
        <w:tab/>
      </w:r>
      <w:r w:rsidR="000E4500">
        <w:t xml:space="preserve">Goodyear's training involved push, pull, and lifting; this helped ease the physical burden bestowed on the workers. Some teams taught the </w:t>
      </w:r>
      <w:proofErr w:type="gramStart"/>
      <w:r w:rsidR="000E4500">
        <w:t>workers on best performs</w:t>
      </w:r>
      <w:proofErr w:type="gramEnd"/>
      <w:r w:rsidR="000E4500">
        <w:t xml:space="preserve"> at the workplace. These teams were </w:t>
      </w:r>
      <w:r w:rsidR="00BD6D28">
        <w:t>volunteers</w:t>
      </w:r>
      <w:r w:rsidR="000E4500">
        <w:t xml:space="preserve"> who used practical methods for the workers </w:t>
      </w:r>
      <w:r w:rsidR="00BD6D28">
        <w:t>who gave the employees firsthand information practically</w:t>
      </w:r>
      <w:r w:rsidR="00967159" w:rsidRPr="00967159">
        <w:t xml:space="preserve"> </w:t>
      </w:r>
      <w:r w:rsidR="00967159">
        <w:t xml:space="preserve">(Hale &amp; </w:t>
      </w:r>
      <w:proofErr w:type="spellStart"/>
      <w:r w:rsidR="00967159">
        <w:t>Stanney</w:t>
      </w:r>
      <w:proofErr w:type="spellEnd"/>
      <w:r w:rsidR="00967159">
        <w:t xml:space="preserve">, </w:t>
      </w:r>
      <w:r w:rsidR="00967159" w:rsidRPr="00967159">
        <w:t>2017)</w:t>
      </w:r>
      <w:r w:rsidR="00BD6D28">
        <w:t>. The volunteers were satisfied that the training equipped the workers well. The organization went ahead to put up an "ergonomics sandbox" for more practice for the workers. The company went on to provide practice space for their employee</w:t>
      </w:r>
      <w:r w:rsidR="003B39D3">
        <w:t>s</w:t>
      </w:r>
      <w:r w:rsidR="00BD6D28">
        <w:t>. The employees were also provided with face to face coaching and constant response for the organization</w:t>
      </w:r>
      <w:r w:rsidR="003B39D3">
        <w:t xml:space="preserve"> on the training</w:t>
      </w:r>
      <w:r w:rsidR="00BD6D28">
        <w:t>.</w:t>
      </w:r>
    </w:p>
    <w:p w:rsidR="00BD6D28" w:rsidRPr="00C91624" w:rsidRDefault="00492D0D" w:rsidP="00C91624">
      <w:pPr>
        <w:tabs>
          <w:tab w:val="left" w:pos="510"/>
        </w:tabs>
        <w:jc w:val="center"/>
        <w:rPr>
          <w:b/>
        </w:rPr>
      </w:pPr>
      <w:r w:rsidRPr="00C91624">
        <w:rPr>
          <w:b/>
        </w:rPr>
        <w:t>Learning Principles from the Training</w:t>
      </w:r>
    </w:p>
    <w:p w:rsidR="00BD6D28" w:rsidRDefault="00803BBF" w:rsidP="00E55273">
      <w:pPr>
        <w:tabs>
          <w:tab w:val="left" w:pos="510"/>
        </w:tabs>
      </w:pPr>
      <w:r>
        <w:tab/>
      </w:r>
      <w:r w:rsidR="00492D0D">
        <w:t xml:space="preserve"> One of the principles brought about by Goodyear's training was readiness. By offering training, the organization prepared the workers to be ready to be tasked with different responsibilities in their department</w:t>
      </w:r>
      <w:r w:rsidR="00967159">
        <w:t>s</w:t>
      </w:r>
      <w:r w:rsidR="00967159" w:rsidRPr="00967159">
        <w:t xml:space="preserve"> </w:t>
      </w:r>
      <w:r w:rsidR="00967159">
        <w:t>(Josephine, 2020)</w:t>
      </w:r>
      <w:r w:rsidR="00492D0D">
        <w:t xml:space="preserve">. They were also prepared for prominent </w:t>
      </w:r>
      <w:r w:rsidR="00492D0D">
        <w:lastRenderedPageBreak/>
        <w:t>roles when they arise. When the organization offered a training space for the workers, it gave them the freedom to learn at their own time. "Things freely learned are learned best," and true to this phrase, the workers would take the learning responsibilities to prove they can to their peers and bosses.</w:t>
      </w:r>
    </w:p>
    <w:p w:rsidR="00C91624" w:rsidRDefault="00C91624" w:rsidP="00E55273">
      <w:pPr>
        <w:tabs>
          <w:tab w:val="left" w:pos="510"/>
        </w:tabs>
      </w:pPr>
    </w:p>
    <w:p w:rsidR="00C91624" w:rsidRDefault="00C91624" w:rsidP="00E55273">
      <w:pPr>
        <w:tabs>
          <w:tab w:val="left" w:pos="510"/>
        </w:tabs>
      </w:pPr>
    </w:p>
    <w:p w:rsidR="00C91624" w:rsidRDefault="00C91624" w:rsidP="00E55273">
      <w:pPr>
        <w:tabs>
          <w:tab w:val="left" w:pos="510"/>
        </w:tabs>
      </w:pPr>
    </w:p>
    <w:p w:rsidR="00C91624" w:rsidRDefault="00C91624" w:rsidP="00E55273">
      <w:pPr>
        <w:tabs>
          <w:tab w:val="left" w:pos="510"/>
        </w:tabs>
      </w:pPr>
    </w:p>
    <w:p w:rsidR="00C91624" w:rsidRDefault="00C91624" w:rsidP="00E55273">
      <w:pPr>
        <w:tabs>
          <w:tab w:val="left" w:pos="510"/>
        </w:tabs>
      </w:pPr>
    </w:p>
    <w:p w:rsidR="00C91624" w:rsidRDefault="00C91624" w:rsidP="00E55273">
      <w:pPr>
        <w:tabs>
          <w:tab w:val="left" w:pos="510"/>
        </w:tabs>
      </w:pPr>
    </w:p>
    <w:p w:rsidR="00C91624" w:rsidRDefault="00C91624" w:rsidP="00E55273">
      <w:pPr>
        <w:tabs>
          <w:tab w:val="left" w:pos="510"/>
        </w:tabs>
      </w:pPr>
    </w:p>
    <w:p w:rsidR="00C91624" w:rsidRDefault="00C91624" w:rsidP="00E55273">
      <w:pPr>
        <w:tabs>
          <w:tab w:val="left" w:pos="510"/>
        </w:tabs>
      </w:pPr>
    </w:p>
    <w:p w:rsidR="00C91624" w:rsidRDefault="00C91624" w:rsidP="00E55273">
      <w:pPr>
        <w:tabs>
          <w:tab w:val="left" w:pos="510"/>
        </w:tabs>
      </w:pPr>
    </w:p>
    <w:p w:rsidR="00C91624" w:rsidRDefault="00C91624" w:rsidP="00E55273">
      <w:pPr>
        <w:tabs>
          <w:tab w:val="left" w:pos="510"/>
        </w:tabs>
      </w:pPr>
    </w:p>
    <w:p w:rsidR="00C91624" w:rsidRDefault="00C91624" w:rsidP="00E55273">
      <w:pPr>
        <w:tabs>
          <w:tab w:val="left" w:pos="510"/>
        </w:tabs>
      </w:pPr>
    </w:p>
    <w:p w:rsidR="00C91624" w:rsidRDefault="00C91624" w:rsidP="00E55273">
      <w:pPr>
        <w:tabs>
          <w:tab w:val="left" w:pos="510"/>
        </w:tabs>
      </w:pPr>
    </w:p>
    <w:p w:rsidR="00C91624" w:rsidRDefault="00C91624" w:rsidP="00E55273">
      <w:pPr>
        <w:tabs>
          <w:tab w:val="left" w:pos="510"/>
        </w:tabs>
      </w:pPr>
    </w:p>
    <w:p w:rsidR="00C91624" w:rsidRDefault="00C91624" w:rsidP="00E55273">
      <w:pPr>
        <w:tabs>
          <w:tab w:val="left" w:pos="510"/>
        </w:tabs>
      </w:pPr>
    </w:p>
    <w:p w:rsidR="00C91624" w:rsidRDefault="00C91624" w:rsidP="00E55273">
      <w:pPr>
        <w:tabs>
          <w:tab w:val="left" w:pos="510"/>
        </w:tabs>
      </w:pPr>
    </w:p>
    <w:p w:rsidR="00C91624" w:rsidRPr="00967159" w:rsidRDefault="00492D0D" w:rsidP="00803BBF">
      <w:pPr>
        <w:tabs>
          <w:tab w:val="left" w:pos="510"/>
        </w:tabs>
        <w:jc w:val="center"/>
        <w:rPr>
          <w:b/>
        </w:rPr>
      </w:pPr>
      <w:r w:rsidRPr="00967159">
        <w:rPr>
          <w:b/>
        </w:rPr>
        <w:lastRenderedPageBreak/>
        <w:t>References</w:t>
      </w:r>
    </w:p>
    <w:p w:rsidR="00967159" w:rsidRPr="00967159" w:rsidRDefault="00492D0D" w:rsidP="00967159">
      <w:pPr>
        <w:tabs>
          <w:tab w:val="left" w:pos="510"/>
        </w:tabs>
        <w:ind w:left="504" w:hanging="504"/>
      </w:pPr>
      <w:proofErr w:type="gramStart"/>
      <w:r w:rsidRPr="00967159">
        <w:t>Caws, C., &amp; Hamel, M. J. (2016).</w:t>
      </w:r>
      <w:proofErr w:type="gramEnd"/>
      <w:r w:rsidRPr="00967159">
        <w:t xml:space="preserve"> CALL ergonomics revisited. </w:t>
      </w:r>
      <w:proofErr w:type="gramStart"/>
      <w:r w:rsidRPr="00967159">
        <w:rPr>
          <w:i/>
          <w:iCs/>
        </w:rPr>
        <w:t>Language-Learner Computer Interactions</w:t>
      </w:r>
      <w:r w:rsidRPr="00967159">
        <w:t>, 17.</w:t>
      </w:r>
      <w:proofErr w:type="gramEnd"/>
    </w:p>
    <w:p w:rsidR="00967159" w:rsidRPr="00967159" w:rsidRDefault="00492D0D" w:rsidP="00967159">
      <w:pPr>
        <w:tabs>
          <w:tab w:val="left" w:pos="510"/>
        </w:tabs>
        <w:ind w:left="504" w:hanging="504"/>
      </w:pPr>
      <w:r w:rsidRPr="00967159">
        <w:t xml:space="preserve">Hale, K. S., &amp; </w:t>
      </w:r>
      <w:proofErr w:type="spellStart"/>
      <w:r w:rsidRPr="00967159">
        <w:t>Stanney</w:t>
      </w:r>
      <w:proofErr w:type="spellEnd"/>
      <w:r w:rsidRPr="00967159">
        <w:t xml:space="preserve">, K. M. (2017). </w:t>
      </w:r>
      <w:proofErr w:type="gramStart"/>
      <w:r w:rsidRPr="00967159">
        <w:rPr>
          <w:i/>
          <w:iCs/>
        </w:rPr>
        <w:t xml:space="preserve">Advances in </w:t>
      </w:r>
      <w:proofErr w:type="spellStart"/>
      <w:r w:rsidRPr="00967159">
        <w:rPr>
          <w:i/>
          <w:iCs/>
        </w:rPr>
        <w:t>Neuroergonomics</w:t>
      </w:r>
      <w:proofErr w:type="spellEnd"/>
      <w:r w:rsidRPr="00967159">
        <w:rPr>
          <w:i/>
          <w:iCs/>
        </w:rPr>
        <w:t xml:space="preserve"> and Cognitive Engineering</w:t>
      </w:r>
      <w:r w:rsidRPr="00967159">
        <w:t>.</w:t>
      </w:r>
      <w:proofErr w:type="gramEnd"/>
      <w:r w:rsidRPr="00967159">
        <w:t xml:space="preserve"> </w:t>
      </w:r>
      <w:proofErr w:type="gramStart"/>
      <w:r w:rsidRPr="00967159">
        <w:t>Springer International Publishing.</w:t>
      </w:r>
      <w:proofErr w:type="gramEnd"/>
    </w:p>
    <w:p w:rsidR="00967159" w:rsidRPr="00967159" w:rsidRDefault="00492D0D" w:rsidP="00967159">
      <w:pPr>
        <w:tabs>
          <w:tab w:val="left" w:pos="510"/>
        </w:tabs>
        <w:ind w:left="504" w:hanging="504"/>
      </w:pPr>
      <w:r w:rsidRPr="00967159">
        <w:t xml:space="preserve">Josephine, P. D. (2020). </w:t>
      </w:r>
      <w:proofErr w:type="gramStart"/>
      <w:r w:rsidRPr="00967159">
        <w:t>INCREASING LABOR PRODUCTIVITY-DAWN OF ERGONOMICS.</w:t>
      </w:r>
      <w:proofErr w:type="gramEnd"/>
      <w:r w:rsidRPr="00967159">
        <w:t xml:space="preserve"> </w:t>
      </w:r>
      <w:r w:rsidRPr="00967159">
        <w:rPr>
          <w:i/>
          <w:iCs/>
        </w:rPr>
        <w:t>Studies in Indian Place Names</w:t>
      </w:r>
      <w:r w:rsidRPr="00967159">
        <w:t xml:space="preserve">, </w:t>
      </w:r>
      <w:r w:rsidRPr="00967159">
        <w:rPr>
          <w:i/>
          <w:iCs/>
        </w:rPr>
        <w:t>40</w:t>
      </w:r>
      <w:r w:rsidRPr="00967159">
        <w:t>(29), 49-56.</w:t>
      </w:r>
    </w:p>
    <w:p w:rsidR="00C91624" w:rsidRDefault="00C91624" w:rsidP="00E55273">
      <w:pPr>
        <w:tabs>
          <w:tab w:val="left" w:pos="510"/>
        </w:tabs>
      </w:pPr>
    </w:p>
    <w:p w:rsidR="00C91624" w:rsidRDefault="00C91624" w:rsidP="00E55273">
      <w:pPr>
        <w:tabs>
          <w:tab w:val="left" w:pos="510"/>
        </w:tabs>
      </w:pPr>
    </w:p>
    <w:p w:rsidR="005860BE" w:rsidRPr="00E55273" w:rsidRDefault="005860BE" w:rsidP="00E55273">
      <w:pPr>
        <w:tabs>
          <w:tab w:val="left" w:pos="510"/>
        </w:tabs>
      </w:pPr>
    </w:p>
    <w:p w:rsidR="00E55273" w:rsidRDefault="00E55273" w:rsidP="00E55273">
      <w:pPr>
        <w:tabs>
          <w:tab w:val="left" w:pos="510"/>
        </w:tabs>
      </w:pPr>
    </w:p>
    <w:p w:rsidR="00E55273" w:rsidRDefault="00E55273" w:rsidP="00E55273">
      <w:pPr>
        <w:tabs>
          <w:tab w:val="left" w:pos="510"/>
        </w:tabs>
      </w:pPr>
    </w:p>
    <w:p w:rsidR="00E55273" w:rsidRDefault="00E55273" w:rsidP="00E55273">
      <w:pPr>
        <w:jc w:val="center"/>
      </w:pPr>
    </w:p>
    <w:p w:rsidR="00E55273" w:rsidRPr="00E55273" w:rsidRDefault="00E55273"/>
    <w:sectPr w:rsidR="00E55273" w:rsidRPr="00E55273" w:rsidSect="00E5527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38DA" w:rsidRDefault="003038DA">
      <w:pPr>
        <w:spacing w:after="0" w:line="240" w:lineRule="auto"/>
      </w:pPr>
      <w:r>
        <w:separator/>
      </w:r>
    </w:p>
  </w:endnote>
  <w:endnote w:type="continuationSeparator" w:id="0">
    <w:p w:rsidR="003038DA" w:rsidRDefault="003038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2A25" w:rsidRDefault="006A2A2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2A25" w:rsidRDefault="006A2A2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2A25" w:rsidRDefault="006A2A2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38DA" w:rsidRDefault="003038DA">
      <w:pPr>
        <w:spacing w:after="0" w:line="240" w:lineRule="auto"/>
      </w:pPr>
      <w:r>
        <w:separator/>
      </w:r>
    </w:p>
  </w:footnote>
  <w:footnote w:type="continuationSeparator" w:id="0">
    <w:p w:rsidR="003038DA" w:rsidRDefault="003038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2A25" w:rsidRDefault="006A2A2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E55273" w:rsidRDefault="00492D0D">
        <w:pPr>
          <w:pStyle w:val="Header"/>
          <w:jc w:val="right"/>
        </w:pPr>
        <w:r>
          <w:fldChar w:fldCharType="begin"/>
        </w:r>
        <w:r>
          <w:instrText xml:space="preserve"> PAGE   \* MERGEFORMAT </w:instrText>
        </w:r>
        <w:r>
          <w:fldChar w:fldCharType="separate"/>
        </w:r>
        <w:r w:rsidR="00C522E8">
          <w:rPr>
            <w:noProof/>
          </w:rPr>
          <w:t>4</w:t>
        </w:r>
        <w:r>
          <w:rPr>
            <w:noProof/>
          </w:rPr>
          <w:fldChar w:fldCharType="end"/>
        </w:r>
      </w:p>
    </w:sdtContent>
  </w:sdt>
  <w:p w:rsidR="00E55273" w:rsidRDefault="00E5527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E55273" w:rsidRDefault="00492D0D">
        <w:pPr>
          <w:pStyle w:val="Header"/>
          <w:jc w:val="right"/>
        </w:pPr>
        <w:r>
          <w:fldChar w:fldCharType="begin"/>
        </w:r>
        <w:r>
          <w:instrText xml:space="preserve"> PAGE   \* MERGEFORMAT </w:instrText>
        </w:r>
        <w:r>
          <w:fldChar w:fldCharType="separate"/>
        </w:r>
        <w:r w:rsidR="00C522E8">
          <w:rPr>
            <w:noProof/>
          </w:rPr>
          <w:t>1</w:t>
        </w:r>
        <w:r>
          <w:rPr>
            <w:noProof/>
          </w:rPr>
          <w:fldChar w:fldCharType="end"/>
        </w:r>
      </w:p>
    </w:sdtContent>
  </w:sdt>
  <w:p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E4500"/>
    <w:rsid w:val="00196E21"/>
    <w:rsid w:val="001C09DB"/>
    <w:rsid w:val="003038DA"/>
    <w:rsid w:val="003409E3"/>
    <w:rsid w:val="003B39D3"/>
    <w:rsid w:val="00492D0D"/>
    <w:rsid w:val="0057417E"/>
    <w:rsid w:val="005860BE"/>
    <w:rsid w:val="006A2A25"/>
    <w:rsid w:val="007D64B3"/>
    <w:rsid w:val="007F0707"/>
    <w:rsid w:val="00803BBF"/>
    <w:rsid w:val="00961890"/>
    <w:rsid w:val="00967159"/>
    <w:rsid w:val="00A27F97"/>
    <w:rsid w:val="00AB5E81"/>
    <w:rsid w:val="00BD6D28"/>
    <w:rsid w:val="00C522E8"/>
    <w:rsid w:val="00C91624"/>
    <w:rsid w:val="00D3690A"/>
    <w:rsid w:val="00E552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386</Words>
  <Characters>2204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2020-10-09T13:35:00Z</dcterms:created>
  <dcterms:modified xsi:type="dcterms:W3CDTF">2020-10-09T23:40:00Z</dcterms:modified>
</cp:coreProperties>
</file>