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jc w:val="center"/>
        <w:rPr>
          <w:rFonts w:ascii="Times New Roman" w:hAnsi="Times New Roman" w:cs="Times New Roman"/>
          <w:sz w:val="24"/>
          <w:szCs w:val="24"/>
        </w:rPr>
      </w:pPr>
    </w:p>
    <w:p w:rsidR="005F6CA3" w:rsidRPr="005F6CA3" w:rsidRDefault="005F6CA3" w:rsidP="005F6CA3">
      <w:pPr>
        <w:spacing w:line="480" w:lineRule="auto"/>
        <w:jc w:val="center"/>
        <w:rPr>
          <w:rFonts w:ascii="Times New Roman" w:hAnsi="Times New Roman" w:cs="Times New Roman"/>
          <w:sz w:val="24"/>
          <w:szCs w:val="24"/>
        </w:rPr>
      </w:pPr>
      <w:r w:rsidRPr="005F6CA3">
        <w:rPr>
          <w:rFonts w:ascii="Times New Roman" w:hAnsi="Times New Roman" w:cs="Times New Roman"/>
          <w:sz w:val="24"/>
          <w:szCs w:val="24"/>
        </w:rPr>
        <w:t>HARKIS</w:t>
      </w:r>
    </w:p>
    <w:p w:rsidR="005F6CA3" w:rsidRPr="005F6CA3" w:rsidRDefault="005F6CA3" w:rsidP="005F6CA3">
      <w:pPr>
        <w:spacing w:line="480" w:lineRule="auto"/>
        <w:jc w:val="center"/>
        <w:rPr>
          <w:rFonts w:ascii="Times New Roman" w:hAnsi="Times New Roman" w:cs="Times New Roman"/>
          <w:sz w:val="24"/>
          <w:szCs w:val="24"/>
        </w:rPr>
      </w:pPr>
      <w:r w:rsidRPr="005F6CA3">
        <w:rPr>
          <w:rFonts w:ascii="Times New Roman" w:hAnsi="Times New Roman" w:cs="Times New Roman"/>
          <w:sz w:val="24"/>
          <w:szCs w:val="24"/>
        </w:rPr>
        <w:t>Name of student</w:t>
      </w:r>
    </w:p>
    <w:p w:rsidR="005F6CA3" w:rsidRPr="005F6CA3" w:rsidRDefault="005F6CA3" w:rsidP="005F6CA3">
      <w:pPr>
        <w:spacing w:line="480" w:lineRule="auto"/>
        <w:jc w:val="center"/>
        <w:rPr>
          <w:rFonts w:ascii="Times New Roman" w:hAnsi="Times New Roman" w:cs="Times New Roman"/>
          <w:sz w:val="24"/>
          <w:szCs w:val="24"/>
        </w:rPr>
      </w:pPr>
      <w:r w:rsidRPr="005F6CA3">
        <w:rPr>
          <w:rFonts w:ascii="Times New Roman" w:hAnsi="Times New Roman" w:cs="Times New Roman"/>
          <w:sz w:val="24"/>
          <w:szCs w:val="24"/>
        </w:rPr>
        <w:t>Name of tutor</w:t>
      </w:r>
    </w:p>
    <w:p w:rsidR="005F6CA3" w:rsidRPr="005F6CA3" w:rsidRDefault="005F6CA3" w:rsidP="005F6CA3">
      <w:pPr>
        <w:spacing w:line="480" w:lineRule="auto"/>
        <w:jc w:val="center"/>
        <w:rPr>
          <w:rFonts w:ascii="Times New Roman" w:hAnsi="Times New Roman" w:cs="Times New Roman"/>
          <w:sz w:val="24"/>
          <w:szCs w:val="24"/>
        </w:rPr>
      </w:pPr>
      <w:r w:rsidRPr="005F6CA3">
        <w:rPr>
          <w:rFonts w:ascii="Times New Roman" w:hAnsi="Times New Roman" w:cs="Times New Roman"/>
          <w:sz w:val="24"/>
          <w:szCs w:val="24"/>
        </w:rPr>
        <w:t>The institution of affiliation</w:t>
      </w:r>
    </w:p>
    <w:p w:rsidR="005F6CA3" w:rsidRPr="005F6CA3" w:rsidRDefault="005F6CA3" w:rsidP="005F6CA3">
      <w:pPr>
        <w:spacing w:line="480" w:lineRule="auto"/>
        <w:jc w:val="center"/>
        <w:rPr>
          <w:rFonts w:ascii="Times New Roman" w:hAnsi="Times New Roman" w:cs="Times New Roman"/>
          <w:sz w:val="24"/>
          <w:szCs w:val="24"/>
        </w:rPr>
      </w:pPr>
      <w:r w:rsidRPr="005F6CA3">
        <w:rPr>
          <w:rFonts w:ascii="Times New Roman" w:hAnsi="Times New Roman" w:cs="Times New Roman"/>
          <w:sz w:val="24"/>
          <w:szCs w:val="24"/>
        </w:rPr>
        <w:t>Date</w:t>
      </w: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lastRenderedPageBreak/>
        <w:t xml:space="preserve">The Harkis is a term that was used by the French in the years of early 1950s to refer to a group of forces. These group of forces comprised of people who were familiar with the culture of the inhabitants of Algeria and the physical </w:t>
      </w:r>
      <w:bookmarkStart w:id="0" w:name="_GoBack"/>
      <w:bookmarkEnd w:id="0"/>
      <w:r w:rsidRPr="005F6CA3">
        <w:rPr>
          <w:rFonts w:ascii="Times New Roman" w:hAnsi="Times New Roman" w:cs="Times New Roman"/>
          <w:sz w:val="24"/>
          <w:szCs w:val="24"/>
        </w:rPr>
        <w:t>area of Algeria as well. They were basically Algerians who fought alongside the French forces in the war against the FLN (Front de Liberation Nationale). Considered traitors by those who refused to join forces with the French military, thousands of Harkis died during the Algerian war. There are diverse reasons why a large number of the Algerian citizens joined the Harkis forces to fight alongside the French and patriotic devotion wasn't one of the reasons. Some of these reasons include discourse between the clan and the villagers, fear of terror attack against the village, unemployment and some had defected from FLN. The French government recruited Harkis as irregular militia based in their home villages throughout Algeria. In 1956 the Harkis began serving alongside the French military in the field. The number of Algerians Muslims (Harkis) who joined forces with the French army was estimated to be more than the ones fighting for FLN (Front de Liberation Nationale).</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 xml:space="preserve">In March 1962, a cease-fire agreement was signed between the French government headed by Charles de Gaulle and the leaders of FLN (Front de Liberation Nationale). This was the agreement which granted Algeria its independence.  In this agreement, it was agreed that no member of the Harki forces will suffer reprisals for any action during the Algerian war. Most of the Algerian Muslims (Harkis) were afraid to remain in their native country Algeria and this led to most of them escaping their country and seeking refuge in France. As feared by many the Harkis who remained were subjected to deadly reprisals for their actions during the war. It is estimated that a large number of Algerian Muslims (Harkis) and their families were killed by the FLN (Front de Liberation Nationale) through torture, some were burned alive and others were made to clear the minefields which were set during the Algerian war. France turned a blind eye </w:t>
      </w:r>
      <w:r w:rsidRPr="005F6CA3">
        <w:rPr>
          <w:rFonts w:ascii="Times New Roman" w:hAnsi="Times New Roman" w:cs="Times New Roman"/>
          <w:sz w:val="24"/>
          <w:szCs w:val="24"/>
        </w:rPr>
        <w:lastRenderedPageBreak/>
        <w:t>to what was happening to the Harkis in Algeria and even the Harkis who arrived in France through unofficial means were deported back to Algeria. Some French forces tried to smuggle Harkis and their families into France but their efforts were futile. In the years between 1962 and 1967, the French government organized a repatriation program that led to the transportation of Harkis and their dependents close to 25,000 to France and other 60,000 Algerians had found their way to France through unofficial means.</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The Harkis who managed to find refuge in France were settled in segregated camps in France; among the fields that hosted the harkis were Riversaltez and Larzak. Even though the Harkis had been settled in the French soil, still they were not granted French citizenship even despite most of them changing their names to fit the European names. The Harkis were discriminated and offered low paying jobs as a way of preventing any form of revolution from them. The children of Harkis were constantly harassed by the local French children who referred them as traitors. The French citizens referred the Harkis as Arabs and this resulted in their freedom and rights being constantly violated. However, some of the Harki children appreciated the fact that their father had chosen to move to France because they would have suffered the terror found in Algeria. The French were displayed to have betrayed the Harkis by mistreating them yet the Harkis had joined forces with them during the Algerian war.</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 xml:space="preserve">Back in Algeria, the Harkis who remained moved across the country to build a new life. Most of them returned to their native homes and they were naturally worried since people's revolutionary tribunals had been set up in the summer of 1962. The tribunals were an expeditious form of justice, with local residents testifying against fellow Algerians who had joined forces with the French army. The Harkis were subjected to a lot of suffering which resulted to Ahmed Ben Bella, Algeria's first president to call an end to violence against the Harkis. This resulted in </w:t>
      </w:r>
      <w:r w:rsidRPr="005F6CA3">
        <w:rPr>
          <w:rFonts w:ascii="Times New Roman" w:hAnsi="Times New Roman" w:cs="Times New Roman"/>
          <w:sz w:val="24"/>
          <w:szCs w:val="24"/>
        </w:rPr>
        <w:lastRenderedPageBreak/>
        <w:t>aggression towards the Harkis diminishing. More than 50 years after the end of the liberation war, the Harkis and their descendants especially those still living in Algeria are still victims of unpleasant social segregation and discrimination (Crapanzano, 2011).</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FRONT DE LIBERATION NATIONALE (FLN)</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The Front de Liberation Nationale was the only constitutional legal party in Algeria from 1962 to 1989. Front de Liberation Nationale was formed from an agreement between Committee of Unity and Action (CRUA) and young Algerian militants. The party was formed so as to wage war against the French colonial presence in Algeria. The other purpose of the party was to reconcile the warring factions of the nationalist movement. In 1956, nearly all the nationalist organizations and movements had joined the Front de Liberation Nationale party which had established itself as the main nationalist party in Algeria. The party was then reorganized to include an executive and legislative body. This acted as the provisional government of Algeria. The only nationalist group which did not join forces with the FLN was the Algerian National Movement (MNA).</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The FLN formed an armed wing called the National Liberation Army (ALN). The armed wing was mandated to fight against French colonial presence in Algeria and the Algerian Nationalist Movement. This military organization was under the command of Colonel Houari Boumediene. Though it was an armed group formed in Algeria fighting for Algerians it is estimated that the number of Algerians who joined forces with this group was low as compared to the number of Algerians who joined forces with Harki forces. This was mainly because this military group had already committed a lot of atrocities against their people. The ALN stationed their camps behind Moroccan and Tunisian borders and that is where they ran their weapons and supplies.</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lastRenderedPageBreak/>
        <w:t>The ALN participated actively in the Algerian war. The war for independence continued until March 1962 when a cease-fire agreement was signed between the French and the leaders of Front de Liberation Nationale (FLN). FLN took full control of the government other nationalists group such as the Algerian National Movement (MNA) was outlawed. Algeria became a one-party state with FLN becoming its only legal ruling party. It is estimated that during the war, a lot of Algerians were killed by FLN military wing actions. Even after the Algerian war, FLN continued to commit atrocities against its own people. FLN mainly targeted Algerians (Harkis) who had sided with the French military in fighting the Algerian war. One of the famous massacres of FLN is the Philippeville massacre which FLN claimed it had killed 12,000 Muslims in the town of Philippe Ville.</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 xml:space="preserve">After the proclamation of Algerian independence in July 1962, Front de Liberation Nationale (FLN) started experiencing power struggles within its ranks. Two political camps were created one being headed by Ahmed Ben Bella and the other was headed by Muhammad </w:t>
      </w:r>
      <w:proofErr w:type="spellStart"/>
      <w:r w:rsidRPr="005F6CA3">
        <w:rPr>
          <w:rFonts w:ascii="Times New Roman" w:hAnsi="Times New Roman" w:cs="Times New Roman"/>
          <w:sz w:val="24"/>
          <w:szCs w:val="24"/>
        </w:rPr>
        <w:t>Khidr</w:t>
      </w:r>
      <w:proofErr w:type="spellEnd"/>
      <w:r w:rsidRPr="005F6CA3">
        <w:rPr>
          <w:rFonts w:ascii="Times New Roman" w:hAnsi="Times New Roman" w:cs="Times New Roman"/>
          <w:sz w:val="24"/>
          <w:szCs w:val="24"/>
        </w:rPr>
        <w:t>. Ahmed Ben Bella was assisted by Colonel Houari Boumediene and his loyal army. Col Boumediene easily suppressed the resistance posed by the opposition camp and Ahmed Ben Bella was installed as the president of Algeria and the leader of the FLN party. In 1965 tension between Ben Bella and Boumediene aroused when Ben Bella tried to sack Abdelaziz Bouteflika Boumediene's close collaborator resulting to Ahmed Ben Bella to be overthrown by Col Boumediene. Colonel Houari Boumediene took full control of the country and during his rule; FLN party functioned mainly as an ideological apparatus while power rested in the hands of Col Houari Boumediene.</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lastRenderedPageBreak/>
        <w:t xml:space="preserve">The decline of FLN party continued after a new constitution was approved in February of 1989. The new constitution brought about the end to the one-party political system and the country's ideology of socialism (Willis, 2012). </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ALGERIAN NATIONAL MOVEMENT (MNA)</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MNA was a nationalist organization formed by nationalist Messali Hadj. It was created mainly to counter the activities of the Front de Liberation Nationale (FLN) party. The Algerian National movement had support from the Algerian expatriates and also from the French government. Algerian National Movement was mainly active in France and sources say that it was financed by the French government. MNA had support from the French government because the French wanted to use it to discredit the credibility of the FLN party and its activities.</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Following the independence of Algeria, a deal was struck between the French government and FLN party resulting in FLN taking full control of the government of Algeria. This resulted in the Algerian National Movement (MNA) party to be declared as an outlaw organization. This resulted in the party being abandoned by most of its active members. The activities of the MNA party greatly diminished and finally vanishing as a political organization.</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ALGERIAN WAR</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 xml:space="preserve">In this paper, we've discussed the Harkis, the Front de Liberation Nationale party and the Algerian National Movement and </w:t>
      </w:r>
      <w:r w:rsidRPr="005F6CA3">
        <w:rPr>
          <w:rFonts w:ascii="Times New Roman" w:hAnsi="Times New Roman" w:cs="Times New Roman"/>
          <w:sz w:val="24"/>
          <w:szCs w:val="24"/>
        </w:rPr>
        <w:t>its</w:t>
      </w:r>
      <w:r w:rsidRPr="005F6CA3">
        <w:rPr>
          <w:rFonts w:ascii="Times New Roman" w:hAnsi="Times New Roman" w:cs="Times New Roman"/>
          <w:sz w:val="24"/>
          <w:szCs w:val="24"/>
        </w:rPr>
        <w:t xml:space="preserve"> only right we discuss the Algerian war and the roles this groups played in the war.</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 xml:space="preserve">The Algerian war against French colonialism lasted from 1954 to 1962, when Algeria gained its independence. In 1954 armed attacks occurred at 70 different points scattered throughout the </w:t>
      </w:r>
      <w:r w:rsidRPr="005F6CA3">
        <w:rPr>
          <w:rFonts w:ascii="Times New Roman" w:hAnsi="Times New Roman" w:cs="Times New Roman"/>
          <w:sz w:val="24"/>
          <w:szCs w:val="24"/>
        </w:rPr>
        <w:lastRenderedPageBreak/>
        <w:t xml:space="preserve">nation. Having just suffered a humiliating defeat by the Vietnamese at Dien Bien </w:t>
      </w:r>
      <w:proofErr w:type="spellStart"/>
      <w:r w:rsidRPr="005F6CA3">
        <w:rPr>
          <w:rFonts w:ascii="Times New Roman" w:hAnsi="Times New Roman" w:cs="Times New Roman"/>
          <w:sz w:val="24"/>
          <w:szCs w:val="24"/>
        </w:rPr>
        <w:t>Phu</w:t>
      </w:r>
      <w:proofErr w:type="spellEnd"/>
      <w:r w:rsidRPr="005F6CA3">
        <w:rPr>
          <w:rFonts w:ascii="Times New Roman" w:hAnsi="Times New Roman" w:cs="Times New Roman"/>
          <w:sz w:val="24"/>
          <w:szCs w:val="24"/>
        </w:rPr>
        <w:t>, the French army was determined to take control of Algeria with support from the Harki.</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Under the Front de Liberation Nationale, Algeria was divided into six districts each with an FLN organization and leader acting within a cell system. The top leaders of FLN met periodically to coordinate military tactics and strategies. The districts and the cell system provided the flexibility of FLN military actions and some degree of security in a war where the French were superior to them. The FLN adopted guerilla warfare tactics, avoided direct confrontations with the French troops, and attacked civilian targets as well as the French military sites. Algerian women were also active during the war. They served as distributing food, water, and other supplies to the FLN fighters, serving as lookouts and spies and those who were courageous enough participated in the war (Amrane-Minne, 1999).</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In 1954, the French government had deployed 50,000 soldiers on Algerian soil and as the war proceeded they had over half a million soldiers and still the chances of them winning the war were low. The French authorities had clear cut superiority in armaments, including planes and advanced gun power. The advantage the Algerians had over the French as they had good knowledge about the terrain of Algeria; they had popular support from the local as well as from the neighboring countries such as Egypt. The spirit for independence also played a key part.</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 xml:space="preserve">The French used air strikes, pacification projects of rounding up civilians in rural areas and imprisoning them in detention camps. These tactics were an advantage to FLN party because it builds its popularity among the locals. In an attempt to focus their power in Algeria, the French granted Morocco and Tunisia independence in 1956. French forces defeated the FLN fighters in Algiers but the FLN merely moved its operations elsewhere, forcing French troops to move. The </w:t>
      </w:r>
      <w:r w:rsidRPr="005F6CA3">
        <w:rPr>
          <w:rFonts w:ascii="Times New Roman" w:hAnsi="Times New Roman" w:cs="Times New Roman"/>
          <w:sz w:val="24"/>
          <w:szCs w:val="24"/>
        </w:rPr>
        <w:lastRenderedPageBreak/>
        <w:t>FLN fighters returned back to Algiers and reconstituted their actions forcing again the French to move back to Algiers to fight them.</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In 1958, Charles de Gaulle the General of the French authority traveled to Algeria to assess the situation. In Algeria, De Gulle realized that the chances of the French winning were minimal. De Gulle hoped for an alliance between the two nations but chances of the leaders of FLN agreeing to it was also minimal. He finally opted for negotiations with FLN at Evian in 1961. The negotiations dragged on and the war escalated as both sides attempted to improve their positions at the negotiating table by gaining victories on the battlefield. Furious with what they believed to be De Gaulle's betrayal, dissident army officers led an abortive coup in 1961. The colons organized into the extremist Secret Army Organization (OAS) attempted to bring the war back to France by trying to assassinate De Gaulle in 1961 (Shepard, 2008).</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In 1962 Algeria gained its independence from French colonization. This was after the conclusion of signing of the Evian Accords in March 1962 and the Accord being passed by the Algerians in a referendum which took place on 8th April 1962. Upon independence Algerian Muslims (Harkis) fled to France in fear of revenge from FLN.</w:t>
      </w:r>
    </w:p>
    <w:p w:rsidR="005F6CA3" w:rsidRPr="005F6CA3" w:rsidRDefault="005F6CA3" w:rsidP="005F6CA3">
      <w:pPr>
        <w:spacing w:line="480" w:lineRule="auto"/>
        <w:rPr>
          <w:rFonts w:ascii="Times New Roman" w:hAnsi="Times New Roman" w:cs="Times New Roman"/>
          <w:sz w:val="24"/>
          <w:szCs w:val="24"/>
        </w:rPr>
      </w:pPr>
      <w:r w:rsidRPr="005F6CA3">
        <w:rPr>
          <w:rFonts w:ascii="Times New Roman" w:hAnsi="Times New Roman" w:cs="Times New Roman"/>
          <w:sz w:val="24"/>
          <w:szCs w:val="24"/>
        </w:rPr>
        <w:t>Immediately after independence, a form of spontaneous socialism had evolved as homeless and unemployed Algerians took over abandoned farms and businesses and began to run them and share the profits. Ben Bella's government supported socialism but later decided to over the farms and factories along with the Soviet state capitalism model.</w:t>
      </w: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rPr>
          <w:rFonts w:ascii="Times New Roman" w:hAnsi="Times New Roman" w:cs="Times New Roman"/>
          <w:sz w:val="24"/>
          <w:szCs w:val="24"/>
        </w:rPr>
      </w:pPr>
    </w:p>
    <w:p w:rsidR="005F6CA3" w:rsidRPr="005F6CA3" w:rsidRDefault="005F6CA3" w:rsidP="005F6CA3">
      <w:pPr>
        <w:spacing w:line="480" w:lineRule="auto"/>
        <w:jc w:val="center"/>
        <w:rPr>
          <w:rFonts w:ascii="Times New Roman" w:hAnsi="Times New Roman" w:cs="Times New Roman"/>
          <w:b/>
          <w:sz w:val="24"/>
          <w:szCs w:val="24"/>
        </w:rPr>
      </w:pPr>
      <w:r w:rsidRPr="005F6CA3">
        <w:rPr>
          <w:rFonts w:ascii="Times New Roman" w:hAnsi="Times New Roman" w:cs="Times New Roman"/>
          <w:b/>
          <w:sz w:val="24"/>
          <w:szCs w:val="24"/>
        </w:rPr>
        <w:lastRenderedPageBreak/>
        <w:t>References</w:t>
      </w:r>
    </w:p>
    <w:p w:rsidR="005F6CA3" w:rsidRPr="005F6CA3" w:rsidRDefault="005F6CA3" w:rsidP="005F6CA3">
      <w:pPr>
        <w:spacing w:line="480" w:lineRule="auto"/>
        <w:ind w:left="720" w:hanging="720"/>
        <w:rPr>
          <w:rFonts w:ascii="Times New Roman" w:hAnsi="Times New Roman" w:cs="Times New Roman"/>
          <w:sz w:val="24"/>
          <w:szCs w:val="24"/>
        </w:rPr>
      </w:pPr>
      <w:r w:rsidRPr="005F6CA3">
        <w:rPr>
          <w:rFonts w:ascii="Times New Roman" w:hAnsi="Times New Roman" w:cs="Times New Roman"/>
          <w:sz w:val="24"/>
          <w:szCs w:val="24"/>
        </w:rPr>
        <w:t>Amrane-Minne, D. D., &amp; Abu-</w:t>
      </w:r>
      <w:proofErr w:type="spellStart"/>
      <w:r w:rsidRPr="005F6CA3">
        <w:rPr>
          <w:rFonts w:ascii="Times New Roman" w:hAnsi="Times New Roman" w:cs="Times New Roman"/>
          <w:sz w:val="24"/>
          <w:szCs w:val="24"/>
        </w:rPr>
        <w:t>Haidar</w:t>
      </w:r>
      <w:proofErr w:type="spellEnd"/>
      <w:r w:rsidRPr="005F6CA3">
        <w:rPr>
          <w:rFonts w:ascii="Times New Roman" w:hAnsi="Times New Roman" w:cs="Times New Roman"/>
          <w:sz w:val="24"/>
          <w:szCs w:val="24"/>
        </w:rPr>
        <w:t>, F. (1999). Women and politics in Algeria from the War of Independence to our day. Research in African Literatures, 30(3), 62-77.</w:t>
      </w:r>
    </w:p>
    <w:p w:rsidR="005F6CA3" w:rsidRPr="005F6CA3" w:rsidRDefault="005F6CA3" w:rsidP="005F6CA3">
      <w:pPr>
        <w:spacing w:line="480" w:lineRule="auto"/>
        <w:ind w:left="720" w:hanging="720"/>
        <w:rPr>
          <w:rFonts w:ascii="Times New Roman" w:hAnsi="Times New Roman" w:cs="Times New Roman"/>
          <w:sz w:val="24"/>
          <w:szCs w:val="24"/>
        </w:rPr>
      </w:pPr>
      <w:r w:rsidRPr="005F6CA3">
        <w:rPr>
          <w:rFonts w:ascii="Times New Roman" w:hAnsi="Times New Roman" w:cs="Times New Roman"/>
          <w:sz w:val="24"/>
          <w:szCs w:val="24"/>
        </w:rPr>
        <w:t>Crapanzano, V. (2011). The Harkis: the wound that never heals. University of Chicago Press.</w:t>
      </w:r>
    </w:p>
    <w:p w:rsidR="005F6CA3" w:rsidRPr="005F6CA3" w:rsidRDefault="005F6CA3" w:rsidP="005F6CA3">
      <w:pPr>
        <w:spacing w:line="480" w:lineRule="auto"/>
        <w:ind w:left="720" w:hanging="720"/>
        <w:rPr>
          <w:rFonts w:ascii="Times New Roman" w:hAnsi="Times New Roman" w:cs="Times New Roman"/>
          <w:sz w:val="24"/>
          <w:szCs w:val="24"/>
        </w:rPr>
      </w:pPr>
      <w:r w:rsidRPr="005F6CA3">
        <w:rPr>
          <w:rFonts w:ascii="Times New Roman" w:hAnsi="Times New Roman" w:cs="Times New Roman"/>
          <w:sz w:val="24"/>
          <w:szCs w:val="24"/>
        </w:rPr>
        <w:t>Nurse, R. J. (1977). The critic of Colonialism: JFK and Algerian Independence. Historian, 39(2), 307-326.</w:t>
      </w:r>
    </w:p>
    <w:p w:rsidR="005F6CA3" w:rsidRPr="005F6CA3" w:rsidRDefault="005F6CA3" w:rsidP="005F6CA3">
      <w:pPr>
        <w:spacing w:line="480" w:lineRule="auto"/>
        <w:ind w:left="720" w:hanging="720"/>
        <w:rPr>
          <w:rFonts w:ascii="Times New Roman" w:hAnsi="Times New Roman" w:cs="Times New Roman"/>
          <w:sz w:val="24"/>
          <w:szCs w:val="24"/>
        </w:rPr>
      </w:pPr>
      <w:r w:rsidRPr="005F6CA3">
        <w:rPr>
          <w:rFonts w:ascii="Times New Roman" w:hAnsi="Times New Roman" w:cs="Times New Roman"/>
          <w:sz w:val="24"/>
          <w:szCs w:val="24"/>
        </w:rPr>
        <w:t>Shepard, T. (2008). The invention of decolonization: the Algerian War and the remaking of France. Cornell University Press.</w:t>
      </w:r>
    </w:p>
    <w:p w:rsidR="005F6CA3" w:rsidRPr="005F6CA3" w:rsidRDefault="005F6CA3" w:rsidP="005F6CA3">
      <w:pPr>
        <w:spacing w:line="480" w:lineRule="auto"/>
        <w:ind w:left="720" w:hanging="720"/>
        <w:rPr>
          <w:rFonts w:ascii="Times New Roman" w:hAnsi="Times New Roman" w:cs="Times New Roman"/>
          <w:sz w:val="24"/>
          <w:szCs w:val="24"/>
        </w:rPr>
      </w:pPr>
      <w:r w:rsidRPr="005F6CA3">
        <w:rPr>
          <w:rFonts w:ascii="Times New Roman" w:hAnsi="Times New Roman" w:cs="Times New Roman"/>
          <w:sz w:val="24"/>
          <w:szCs w:val="24"/>
        </w:rPr>
        <w:t>Willis, M. (2012). Politics and power in the Maghreb: Algeria, Tunisia, and Morocco from independence to the Arab Spring. Oxford University Press.</w:t>
      </w:r>
    </w:p>
    <w:p w:rsidR="00FB73A1" w:rsidRPr="005F6CA3" w:rsidRDefault="00FB73A1" w:rsidP="005F6CA3">
      <w:pPr>
        <w:spacing w:line="480" w:lineRule="auto"/>
        <w:rPr>
          <w:rFonts w:ascii="Times New Roman" w:hAnsi="Times New Roman" w:cs="Times New Roman"/>
          <w:sz w:val="24"/>
          <w:szCs w:val="24"/>
        </w:rPr>
      </w:pPr>
    </w:p>
    <w:sectPr w:rsidR="00FB73A1" w:rsidRPr="005F6CA3" w:rsidSect="00B860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432" w:rsidRDefault="00357432" w:rsidP="00B86094">
      <w:pPr>
        <w:spacing w:after="0" w:line="240" w:lineRule="auto"/>
      </w:pPr>
      <w:r>
        <w:separator/>
      </w:r>
    </w:p>
  </w:endnote>
  <w:endnote w:type="continuationSeparator" w:id="0">
    <w:p w:rsidR="00357432" w:rsidRDefault="00357432" w:rsidP="00B86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432" w:rsidRDefault="00357432" w:rsidP="00B86094">
      <w:pPr>
        <w:spacing w:after="0" w:line="240" w:lineRule="auto"/>
      </w:pPr>
      <w:r>
        <w:separator/>
      </w:r>
    </w:p>
  </w:footnote>
  <w:footnote w:type="continuationSeparator" w:id="0">
    <w:p w:rsidR="00357432" w:rsidRDefault="00357432" w:rsidP="00B860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407"/>
      <w:docPartObj>
        <w:docPartGallery w:val="Page Numbers (Top of Page)"/>
        <w:docPartUnique/>
      </w:docPartObj>
    </w:sdtPr>
    <w:sdtContent>
      <w:p w:rsidR="003E6EDB" w:rsidRDefault="005F6CA3" w:rsidP="005F6CA3">
        <w:pPr>
          <w:pStyle w:val="Header"/>
        </w:pPr>
        <w:r>
          <w:rPr>
            <w:rFonts w:ascii="Times New Roman" w:hAnsi="Times New Roman" w:cs="Times New Roman"/>
            <w:sz w:val="24"/>
            <w:szCs w:val="24"/>
          </w:rPr>
          <w:t xml:space="preserve">HARKIS </w:t>
        </w:r>
        <w:r w:rsidR="003E6EDB">
          <w:t xml:space="preserve">        </w:t>
        </w:r>
        <w:r w:rsidR="003E6EDB" w:rsidRPr="00B86094">
          <w:t xml:space="preserve">            </w:t>
        </w:r>
        <w:r w:rsidR="003E6EDB">
          <w:t xml:space="preserve">                                                                                                                            </w:t>
        </w:r>
        <w:r w:rsidR="003E6EDB">
          <w:rPr>
            <w:noProof/>
          </w:rPr>
          <w:fldChar w:fldCharType="begin"/>
        </w:r>
        <w:r w:rsidR="003E6EDB">
          <w:rPr>
            <w:noProof/>
          </w:rPr>
          <w:instrText xml:space="preserve"> PAGE   \* MERGEFORMAT </w:instrText>
        </w:r>
        <w:r w:rsidR="003E6EDB">
          <w:rPr>
            <w:noProof/>
          </w:rPr>
          <w:fldChar w:fldCharType="separate"/>
        </w:r>
        <w:r w:rsidR="00B85076">
          <w:rPr>
            <w:noProof/>
          </w:rPr>
          <w:t>2</w:t>
        </w:r>
        <w:r w:rsidR="003E6EDB">
          <w:rPr>
            <w:noProof/>
          </w:rPr>
          <w:fldChar w:fldCharType="end"/>
        </w:r>
      </w:p>
    </w:sdtContent>
  </w:sdt>
  <w:p w:rsidR="003E6EDB" w:rsidRDefault="003E6E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EDB" w:rsidRPr="00B86094" w:rsidRDefault="003E6EDB">
    <w:pPr>
      <w:pStyle w:val="Header"/>
      <w:rPr>
        <w:rFonts w:ascii="Times New Roman" w:hAnsi="Times New Roman" w:cs="Times New Roman"/>
        <w:sz w:val="24"/>
        <w:szCs w:val="24"/>
      </w:rPr>
    </w:pPr>
    <w:r w:rsidRPr="00B86094">
      <w:rPr>
        <w:rFonts w:ascii="Times New Roman" w:hAnsi="Times New Roman" w:cs="Times New Roman"/>
        <w:sz w:val="24"/>
        <w:szCs w:val="24"/>
      </w:rPr>
      <w:t>Running Head</w:t>
    </w:r>
    <w:r>
      <w:rPr>
        <w:rFonts w:ascii="Times New Roman" w:hAnsi="Times New Roman" w:cs="Times New Roman"/>
        <w:sz w:val="24"/>
        <w:szCs w:val="24"/>
      </w:rPr>
      <w:t>: RESEARCH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3A1"/>
    <w:rsid w:val="000B7E8A"/>
    <w:rsid w:val="00124A63"/>
    <w:rsid w:val="00134C17"/>
    <w:rsid w:val="001615F3"/>
    <w:rsid w:val="001B5AB8"/>
    <w:rsid w:val="001F6226"/>
    <w:rsid w:val="00247C5F"/>
    <w:rsid w:val="002760A1"/>
    <w:rsid w:val="00357432"/>
    <w:rsid w:val="0038579F"/>
    <w:rsid w:val="003A46F0"/>
    <w:rsid w:val="003E6EDB"/>
    <w:rsid w:val="004011A3"/>
    <w:rsid w:val="004316EA"/>
    <w:rsid w:val="004470F3"/>
    <w:rsid w:val="005219C8"/>
    <w:rsid w:val="00592ECC"/>
    <w:rsid w:val="005E6E14"/>
    <w:rsid w:val="005F6CA3"/>
    <w:rsid w:val="00662CED"/>
    <w:rsid w:val="00695D18"/>
    <w:rsid w:val="00695E6B"/>
    <w:rsid w:val="006B618A"/>
    <w:rsid w:val="00701402"/>
    <w:rsid w:val="00715404"/>
    <w:rsid w:val="007C2FDD"/>
    <w:rsid w:val="007F70AA"/>
    <w:rsid w:val="008A7902"/>
    <w:rsid w:val="008E539C"/>
    <w:rsid w:val="009175DA"/>
    <w:rsid w:val="00947A05"/>
    <w:rsid w:val="00951291"/>
    <w:rsid w:val="009572C5"/>
    <w:rsid w:val="00957530"/>
    <w:rsid w:val="00981469"/>
    <w:rsid w:val="00987E27"/>
    <w:rsid w:val="009C06B7"/>
    <w:rsid w:val="00AB2E22"/>
    <w:rsid w:val="00AF0010"/>
    <w:rsid w:val="00B23731"/>
    <w:rsid w:val="00B55706"/>
    <w:rsid w:val="00B85076"/>
    <w:rsid w:val="00B86094"/>
    <w:rsid w:val="00BB6B40"/>
    <w:rsid w:val="00BF0279"/>
    <w:rsid w:val="00C3601A"/>
    <w:rsid w:val="00DB63B5"/>
    <w:rsid w:val="00E178DC"/>
    <w:rsid w:val="00F4312F"/>
    <w:rsid w:val="00FA7EE3"/>
    <w:rsid w:val="00FB73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AA243E-00C8-467D-B7D0-826011A4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094"/>
  </w:style>
  <w:style w:type="paragraph" w:styleId="Footer">
    <w:name w:val="footer"/>
    <w:basedOn w:val="Normal"/>
    <w:link w:val="FooterChar"/>
    <w:uiPriority w:val="99"/>
    <w:unhideWhenUsed/>
    <w:rsid w:val="00B86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2073</Words>
  <Characters>11818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dc:creator>
  <cp:lastModifiedBy>Windows User</cp:lastModifiedBy>
  <cp:revision>3</cp:revision>
  <dcterms:created xsi:type="dcterms:W3CDTF">2019-05-03T16:59:00Z</dcterms:created>
  <dcterms:modified xsi:type="dcterms:W3CDTF">2019-05-03T17:19:00Z</dcterms:modified>
</cp:coreProperties>
</file>