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1A1" w:rsidRPr="008A386C" w:rsidRDefault="00B751A1" w:rsidP="008A386C">
      <w:pPr>
        <w:spacing w:line="480" w:lineRule="auto"/>
        <w:ind w:left="788" w:hangingChars="327" w:hanging="788"/>
        <w:rPr>
          <w:rFonts w:ascii="Times New Roman" w:hAnsi="Times New Roman" w:cs="Times New Roman"/>
          <w:b/>
          <w:sz w:val="24"/>
          <w:szCs w:val="24"/>
        </w:rPr>
      </w:pPr>
    </w:p>
    <w:p w:rsidR="00FB3D1D" w:rsidRPr="008A386C" w:rsidRDefault="00FB3D1D" w:rsidP="008A386C">
      <w:pPr>
        <w:spacing w:line="480" w:lineRule="auto"/>
        <w:rPr>
          <w:rFonts w:ascii="Times New Roman" w:eastAsia="Times New Roman" w:hAnsi="Times New Roman" w:cs="Times New Roman"/>
          <w:sz w:val="24"/>
          <w:szCs w:val="24"/>
        </w:rPr>
      </w:pPr>
    </w:p>
    <w:p w:rsidR="00FB3D1D" w:rsidRPr="008A386C" w:rsidRDefault="00FB3D1D" w:rsidP="008A386C">
      <w:pPr>
        <w:spacing w:line="480" w:lineRule="auto"/>
        <w:rPr>
          <w:rFonts w:ascii="Times New Roman" w:eastAsia="Times New Roman" w:hAnsi="Times New Roman" w:cs="Times New Roman"/>
          <w:sz w:val="24"/>
          <w:szCs w:val="24"/>
        </w:rPr>
      </w:pPr>
    </w:p>
    <w:p w:rsidR="00FB3D1D" w:rsidRPr="008A386C" w:rsidRDefault="00FB3D1D" w:rsidP="008A386C">
      <w:pPr>
        <w:spacing w:line="480" w:lineRule="auto"/>
        <w:rPr>
          <w:rFonts w:ascii="Times New Roman" w:eastAsia="Times New Roman" w:hAnsi="Times New Roman" w:cs="Times New Roman"/>
          <w:sz w:val="24"/>
          <w:szCs w:val="24"/>
        </w:rPr>
      </w:pPr>
    </w:p>
    <w:p w:rsidR="00FB3D1D" w:rsidRPr="008A386C" w:rsidRDefault="00FB3D1D" w:rsidP="008A386C">
      <w:pPr>
        <w:spacing w:line="480" w:lineRule="auto"/>
        <w:jc w:val="center"/>
        <w:rPr>
          <w:rFonts w:ascii="Times New Roman" w:eastAsia="Times New Roman" w:hAnsi="Times New Roman" w:cs="Times New Roman"/>
          <w:b/>
          <w:sz w:val="24"/>
          <w:szCs w:val="24"/>
        </w:rPr>
      </w:pPr>
    </w:p>
    <w:p w:rsidR="00FB3D1D" w:rsidRPr="008A386C" w:rsidRDefault="00FB3D1D" w:rsidP="008A386C">
      <w:pPr>
        <w:spacing w:line="480" w:lineRule="auto"/>
        <w:jc w:val="center"/>
        <w:rPr>
          <w:rFonts w:ascii="Times New Roman" w:eastAsia="Times New Roman" w:hAnsi="Times New Roman" w:cs="Times New Roman"/>
          <w:b/>
          <w:sz w:val="24"/>
          <w:szCs w:val="24"/>
        </w:rPr>
      </w:pPr>
    </w:p>
    <w:p w:rsidR="00FB3D1D" w:rsidRPr="008A386C" w:rsidRDefault="00FB3D1D" w:rsidP="008A386C">
      <w:pPr>
        <w:spacing w:line="480" w:lineRule="auto"/>
        <w:jc w:val="center"/>
        <w:rPr>
          <w:rFonts w:ascii="Times New Roman" w:eastAsia="Times New Roman" w:hAnsi="Times New Roman" w:cs="Times New Roman"/>
          <w:b/>
          <w:sz w:val="24"/>
          <w:szCs w:val="24"/>
        </w:rPr>
      </w:pPr>
    </w:p>
    <w:p w:rsidR="00FB3D1D" w:rsidRPr="008A386C" w:rsidRDefault="00FB3D1D" w:rsidP="008A386C">
      <w:pPr>
        <w:spacing w:line="480" w:lineRule="auto"/>
        <w:jc w:val="center"/>
        <w:rPr>
          <w:rFonts w:ascii="Times New Roman" w:eastAsia="Times New Roman" w:hAnsi="Times New Roman" w:cs="Times New Roman"/>
          <w:b/>
          <w:sz w:val="24"/>
          <w:szCs w:val="24"/>
        </w:rPr>
      </w:pPr>
    </w:p>
    <w:p w:rsidR="00FB3D1D" w:rsidRPr="008A386C" w:rsidRDefault="00D7572B" w:rsidP="008A386C">
      <w:pPr>
        <w:spacing w:line="480" w:lineRule="auto"/>
        <w:jc w:val="center"/>
        <w:rPr>
          <w:rFonts w:ascii="Times New Roman" w:eastAsia="Times New Roman" w:hAnsi="Times New Roman" w:cs="Times New Roman"/>
          <w:sz w:val="24"/>
          <w:szCs w:val="24"/>
        </w:rPr>
      </w:pPr>
      <w:r w:rsidRPr="008A386C">
        <w:rPr>
          <w:rFonts w:ascii="Times New Roman" w:eastAsia="Times New Roman" w:hAnsi="Times New Roman" w:cs="Times New Roman"/>
          <w:sz w:val="24"/>
          <w:szCs w:val="24"/>
        </w:rPr>
        <w:t>HCA</w:t>
      </w:r>
    </w:p>
    <w:p w:rsidR="00FB3D1D" w:rsidRPr="008A386C" w:rsidRDefault="00FB3D1D" w:rsidP="008A386C">
      <w:pPr>
        <w:spacing w:line="480" w:lineRule="auto"/>
        <w:jc w:val="center"/>
        <w:rPr>
          <w:rFonts w:ascii="Times New Roman" w:eastAsia="Times New Roman" w:hAnsi="Times New Roman" w:cs="Times New Roman"/>
          <w:sz w:val="24"/>
          <w:szCs w:val="24"/>
        </w:rPr>
      </w:pPr>
      <w:r w:rsidRPr="008A386C">
        <w:rPr>
          <w:rFonts w:ascii="Times New Roman" w:eastAsia="Times New Roman" w:hAnsi="Times New Roman" w:cs="Times New Roman"/>
          <w:sz w:val="24"/>
          <w:szCs w:val="24"/>
        </w:rPr>
        <w:t>Name</w:t>
      </w:r>
    </w:p>
    <w:p w:rsidR="00FB3D1D" w:rsidRPr="008A386C" w:rsidRDefault="00FB3D1D" w:rsidP="008A386C">
      <w:pPr>
        <w:spacing w:line="480" w:lineRule="auto"/>
        <w:jc w:val="center"/>
        <w:rPr>
          <w:rFonts w:ascii="Times New Roman" w:eastAsia="Times New Roman" w:hAnsi="Times New Roman" w:cs="Times New Roman"/>
          <w:sz w:val="24"/>
          <w:szCs w:val="24"/>
        </w:rPr>
      </w:pPr>
      <w:r w:rsidRPr="008A386C">
        <w:rPr>
          <w:rFonts w:ascii="Times New Roman" w:hAnsi="Times New Roman" w:cs="Times New Roman"/>
          <w:sz w:val="24"/>
          <w:szCs w:val="24"/>
        </w:rPr>
        <w:t>Date</w:t>
      </w:r>
    </w:p>
    <w:p w:rsidR="00FB3D1D" w:rsidRPr="008A386C" w:rsidRDefault="00FB3D1D" w:rsidP="008A386C">
      <w:pPr>
        <w:spacing w:line="480" w:lineRule="auto"/>
        <w:rPr>
          <w:rFonts w:ascii="Times New Roman" w:eastAsia="Times New Roman" w:hAnsi="Times New Roman" w:cs="Times New Roman"/>
          <w:sz w:val="24"/>
          <w:szCs w:val="24"/>
        </w:rPr>
      </w:pPr>
    </w:p>
    <w:p w:rsidR="00FB3D1D" w:rsidRPr="008A386C" w:rsidRDefault="00FB3D1D" w:rsidP="008A386C">
      <w:pPr>
        <w:tabs>
          <w:tab w:val="left" w:pos="1275"/>
        </w:tabs>
        <w:spacing w:line="480" w:lineRule="auto"/>
        <w:jc w:val="center"/>
        <w:rPr>
          <w:rFonts w:ascii="Times New Roman" w:hAnsi="Times New Roman" w:cs="Times New Roman"/>
          <w:sz w:val="24"/>
          <w:szCs w:val="24"/>
        </w:rPr>
      </w:pPr>
      <w:r w:rsidRPr="008A386C">
        <w:rPr>
          <w:rFonts w:ascii="Times New Roman" w:eastAsia="Times New Roman" w:hAnsi="Times New Roman" w:cs="Times New Roman"/>
          <w:sz w:val="24"/>
          <w:szCs w:val="24"/>
        </w:rPr>
        <w:br w:type="page"/>
      </w:r>
      <w:bookmarkStart w:id="0" w:name="page2"/>
      <w:bookmarkEnd w:id="0"/>
      <w:r w:rsidR="00D7572B" w:rsidRPr="008A386C">
        <w:rPr>
          <w:rFonts w:ascii="Times New Roman" w:eastAsia="Times New Roman" w:hAnsi="Times New Roman" w:cs="Times New Roman"/>
          <w:sz w:val="24"/>
          <w:szCs w:val="24"/>
        </w:rPr>
        <w:lastRenderedPageBreak/>
        <w:t>HCA</w:t>
      </w:r>
    </w:p>
    <w:p w:rsidR="00D7572B" w:rsidRPr="008A386C" w:rsidRDefault="00D7572B" w:rsidP="008A386C">
      <w:pPr>
        <w:pStyle w:val="ListParagraph"/>
        <w:numPr>
          <w:ilvl w:val="0"/>
          <w:numId w:val="2"/>
        </w:numPr>
        <w:spacing w:after="200" w:line="480" w:lineRule="auto"/>
        <w:rPr>
          <w:rFonts w:ascii="Times New Roman" w:hAnsi="Times New Roman"/>
        </w:rPr>
      </w:pPr>
      <w:r w:rsidRPr="008A386C">
        <w:rPr>
          <w:rFonts w:ascii="Times New Roman" w:eastAsia="Times New Roman" w:hAnsi="Times New Roman"/>
          <w:b/>
          <w:bCs/>
        </w:rPr>
        <w:t>Tell me about the 1974 Employee Retirement Income Security ACT (ERISA).</w:t>
      </w:r>
    </w:p>
    <w:p w:rsidR="00D7572B" w:rsidRPr="008A386C" w:rsidRDefault="00D7572B" w:rsidP="008A386C">
      <w:pPr>
        <w:pStyle w:val="ListParagraph"/>
        <w:spacing w:after="200" w:line="480" w:lineRule="auto"/>
        <w:ind w:firstLine="720"/>
        <w:rPr>
          <w:rFonts w:ascii="Times New Roman" w:hAnsi="Times New Roman"/>
        </w:rPr>
      </w:pPr>
      <w:r w:rsidRPr="008A386C">
        <w:rPr>
          <w:rFonts w:ascii="Times New Roman" w:hAnsi="Times New Roman"/>
        </w:rPr>
        <w:t>The Employee Retirement Income Security Act of 1974 (ERISA) gives a far-reaching government plan to the guideline of representative annuity and government program to regulate pension s</w:t>
      </w:r>
      <w:bookmarkStart w:id="1" w:name="_GoBack"/>
      <w:bookmarkEnd w:id="1"/>
      <w:r w:rsidRPr="008A386C">
        <w:rPr>
          <w:rFonts w:ascii="Times New Roman" w:hAnsi="Times New Roman"/>
        </w:rPr>
        <w:t>chemes and social benefits provided to employers. ERISA aims at protecting the rights of program participants and beneficiaries in employee benefit plans. ERISA sets minimum support, compensation, and financial benefits, gives members the opportunity to claim benefits and violations of the custodian's obligation; if the visible benefit plan is completed, it ensures the inclusion of certain benefits through a state-contracted entity, termed the Pension Benefit Guaranty Corporation (PBGC) (U.S. Department of Labor, n.d.).</w:t>
      </w:r>
    </w:p>
    <w:p w:rsidR="009B69B8" w:rsidRPr="008A386C" w:rsidRDefault="009B69B8" w:rsidP="008A386C">
      <w:pPr>
        <w:pStyle w:val="NormalWeb"/>
        <w:numPr>
          <w:ilvl w:val="0"/>
          <w:numId w:val="3"/>
        </w:numPr>
        <w:shd w:val="clear" w:color="auto" w:fill="FFFFFF"/>
        <w:spacing w:before="180" w:beforeAutospacing="0" w:after="180" w:afterAutospacing="0" w:line="480" w:lineRule="auto"/>
        <w:rPr>
          <w:bCs/>
        </w:rPr>
      </w:pPr>
      <w:r w:rsidRPr="008A386C">
        <w:rPr>
          <w:b/>
          <w:bCs/>
          <w:color w:val="2D3B45"/>
        </w:rPr>
        <w:t xml:space="preserve">What do you think?  </w:t>
      </w:r>
    </w:p>
    <w:p w:rsidR="009B69B8" w:rsidRPr="008A386C" w:rsidRDefault="00A82E3E" w:rsidP="008A386C">
      <w:pPr>
        <w:pStyle w:val="NormalWeb"/>
        <w:numPr>
          <w:ilvl w:val="0"/>
          <w:numId w:val="4"/>
        </w:numPr>
        <w:shd w:val="clear" w:color="auto" w:fill="FFFFFF"/>
        <w:spacing w:before="180" w:beforeAutospacing="0" w:after="180" w:afterAutospacing="0" w:line="480" w:lineRule="auto"/>
        <w:rPr>
          <w:bCs/>
        </w:rPr>
      </w:pPr>
      <w:r w:rsidRPr="008A386C">
        <w:rPr>
          <w:b/>
          <w:bCs/>
        </w:rPr>
        <w:t>Can we train people to manage their own health?</w:t>
      </w:r>
      <w:r w:rsidRPr="008A386C">
        <w:rPr>
          <w:bCs/>
        </w:rPr>
        <w:t xml:space="preserve"> Yes, </w:t>
      </w:r>
      <w:r w:rsidR="009B69B8" w:rsidRPr="008A386C">
        <w:rPr>
          <w:bCs/>
        </w:rPr>
        <w:t>since</w:t>
      </w:r>
      <w:r w:rsidRPr="008A386C">
        <w:rPr>
          <w:bCs/>
        </w:rPr>
        <w:t xml:space="preserve"> </w:t>
      </w:r>
      <w:r w:rsidR="009B69B8" w:rsidRPr="008A386C">
        <w:rPr>
          <w:bCs/>
        </w:rPr>
        <w:t xml:space="preserve">managing one’s own health implies being </w:t>
      </w:r>
      <w:r w:rsidR="009B69B8" w:rsidRPr="008A386C">
        <w:rPr>
          <w:color w:val="2D3B45"/>
        </w:rPr>
        <w:t>proactive, informed and in charge of their health care decisions. A platform like Step One Health</w:t>
      </w:r>
      <w:r w:rsidR="002D66EE" w:rsidRPr="008A386C">
        <w:rPr>
          <w:color w:val="2D3B45"/>
        </w:rPr>
        <w:t xml:space="preserve"> </w:t>
      </w:r>
      <w:r w:rsidR="00CD5053" w:rsidRPr="008A386C">
        <w:t xml:space="preserve">(The Science of You, 2012, 03:15–05:21) </w:t>
      </w:r>
      <w:r w:rsidR="002D66EE" w:rsidRPr="008A386C">
        <w:rPr>
          <w:color w:val="2D3B45"/>
        </w:rPr>
        <w:t>can be used since it</w:t>
      </w:r>
      <w:r w:rsidR="009B69B8" w:rsidRPr="008A386C">
        <w:rPr>
          <w:color w:val="2D3B45"/>
        </w:rPr>
        <w:t xml:space="preserve"> combines easy access to early detection and prevention with a community of connected people changing the healthcare experience. </w:t>
      </w:r>
      <w:r w:rsidR="002D66EE" w:rsidRPr="008A386C">
        <w:rPr>
          <w:color w:val="2D3B45"/>
        </w:rPr>
        <w:t xml:space="preserve">The use of the online platform </w:t>
      </w:r>
      <w:r w:rsidR="00CD5053" w:rsidRPr="008A386C">
        <w:rPr>
          <w:color w:val="2D3B45"/>
        </w:rPr>
        <w:t>facilitates</w:t>
      </w:r>
      <w:r w:rsidR="002D66EE" w:rsidRPr="008A386C">
        <w:rPr>
          <w:color w:val="2D3B45"/>
        </w:rPr>
        <w:t xml:space="preserve"> </w:t>
      </w:r>
      <w:r w:rsidR="00CD5053" w:rsidRPr="008A386C">
        <w:rPr>
          <w:color w:val="2D3B45"/>
        </w:rPr>
        <w:t xml:space="preserve">interactions with health specialists who empowers </w:t>
      </w:r>
      <w:r w:rsidR="002D66EE" w:rsidRPr="008A386C">
        <w:rPr>
          <w:color w:val="2D3B45"/>
        </w:rPr>
        <w:t>e</w:t>
      </w:r>
      <w:r w:rsidR="009B69B8" w:rsidRPr="008A386C">
        <w:rPr>
          <w:color w:val="2D3B45"/>
        </w:rPr>
        <w:t xml:space="preserve">veryone </w:t>
      </w:r>
      <w:r w:rsidR="00CD5053" w:rsidRPr="008A386C">
        <w:rPr>
          <w:color w:val="2D3B45"/>
        </w:rPr>
        <w:t>makes</w:t>
      </w:r>
      <w:r w:rsidR="009B69B8" w:rsidRPr="008A386C">
        <w:rPr>
          <w:color w:val="2D3B45"/>
        </w:rPr>
        <w:t xml:space="preserve"> informed decisions and track changes in his or her health over a lifetime</w:t>
      </w:r>
      <w:r w:rsidR="00CD5053" w:rsidRPr="008A386C">
        <w:rPr>
          <w:color w:val="2D3B45"/>
        </w:rPr>
        <w:t>.</w:t>
      </w:r>
    </w:p>
    <w:p w:rsidR="00A82E3E" w:rsidRPr="008A386C" w:rsidRDefault="00A82E3E" w:rsidP="008A386C">
      <w:pPr>
        <w:pStyle w:val="NormalWeb"/>
        <w:numPr>
          <w:ilvl w:val="0"/>
          <w:numId w:val="4"/>
        </w:numPr>
        <w:shd w:val="clear" w:color="auto" w:fill="FFFFFF"/>
        <w:spacing w:before="180" w:beforeAutospacing="0" w:after="200" w:afterAutospacing="0" w:line="480" w:lineRule="auto"/>
      </w:pPr>
      <w:r w:rsidRPr="008A386C">
        <w:rPr>
          <w:b/>
          <w:bCs/>
        </w:rPr>
        <w:t>Should we train people to manage their own health?</w:t>
      </w:r>
      <w:r w:rsidR="009B69B8" w:rsidRPr="008A386C">
        <w:rPr>
          <w:bCs/>
        </w:rPr>
        <w:t xml:space="preserve"> Yes. Medical Cases are first personally detected before they are taken to the hospital. Hence </w:t>
      </w:r>
      <w:r w:rsidR="002D66EE" w:rsidRPr="008A386C">
        <w:rPr>
          <w:bCs/>
        </w:rPr>
        <w:t xml:space="preserve">being </w:t>
      </w:r>
      <w:r w:rsidR="002D66EE" w:rsidRPr="008A386C">
        <w:rPr>
          <w:bCs/>
        </w:rPr>
        <w:lastRenderedPageBreak/>
        <w:t>trained to manage one’s own health would mean knowing one’s own medical history and know what precautions to take to avoid future lapse of the same medical history. The training is also cost effective to the patient since less money is used in healthcare facility to detect the illness the patient has. This is possible since the individual has had multiple online interactions with a medical practitioner;</w:t>
      </w:r>
      <w:r w:rsidR="00CD5053" w:rsidRPr="008A386C">
        <w:t xml:space="preserve"> (The Science of You, 2012, 03:15–05:21)</w:t>
      </w:r>
      <w:r w:rsidR="002D66EE" w:rsidRPr="008A386C">
        <w:rPr>
          <w:bCs/>
        </w:rPr>
        <w:t xml:space="preserve"> </w:t>
      </w:r>
      <w:r w:rsidR="002D66EE" w:rsidRPr="008A386C">
        <w:rPr>
          <w:color w:val="2D3B45"/>
        </w:rPr>
        <w:t>The Step One Health consumer experience starts with a free private health record, or PHR where detailed lab results answer the question, what is my health like today?</w:t>
      </w:r>
      <w:r w:rsidR="00CD5053" w:rsidRPr="008A386C">
        <w:t xml:space="preserve"> </w:t>
      </w:r>
    </w:p>
    <w:p w:rsidR="00D7572B" w:rsidRPr="008A386C" w:rsidRDefault="00A82E3E" w:rsidP="008A386C">
      <w:pPr>
        <w:pStyle w:val="ListParagraph"/>
        <w:numPr>
          <w:ilvl w:val="0"/>
          <w:numId w:val="3"/>
        </w:numPr>
        <w:spacing w:after="200" w:line="480" w:lineRule="auto"/>
        <w:rPr>
          <w:rFonts w:ascii="Times New Roman" w:eastAsiaTheme="minorHAnsi" w:hAnsi="Times New Roman"/>
          <w:b/>
        </w:rPr>
      </w:pPr>
      <w:r w:rsidRPr="008A386C">
        <w:rPr>
          <w:rFonts w:ascii="Times New Roman" w:eastAsiaTheme="minorHAnsi" w:hAnsi="Times New Roman"/>
          <w:b/>
        </w:rPr>
        <w:t>Methodology (Used the information given in number 2 to workout number 3.)</w:t>
      </w:r>
    </w:p>
    <w:p w:rsidR="00D7572B" w:rsidRPr="008A386C" w:rsidRDefault="00D7572B" w:rsidP="008A386C">
      <w:pPr>
        <w:pStyle w:val="ListParagraph"/>
        <w:spacing w:after="200" w:line="480" w:lineRule="auto"/>
        <w:ind w:firstLine="720"/>
        <w:rPr>
          <w:rFonts w:ascii="Times New Roman" w:eastAsiaTheme="minorHAnsi" w:hAnsi="Times New Roman"/>
        </w:rPr>
      </w:pPr>
      <w:r w:rsidRPr="008A386C">
        <w:rPr>
          <w:rFonts w:ascii="Times New Roman" w:eastAsia="Times New Roman" w:hAnsi="Times New Roman"/>
        </w:rPr>
        <w:t xml:space="preserve">In this investigation, </w:t>
      </w:r>
      <w:r w:rsidRPr="008A386C">
        <w:rPr>
          <w:rFonts w:ascii="Times New Roman" w:hAnsi="Times New Roman"/>
          <w:bCs/>
        </w:rPr>
        <w:t>educate individuals to manage their own health</w:t>
      </w:r>
      <w:r w:rsidRPr="008A386C">
        <w:rPr>
          <w:rFonts w:ascii="Times New Roman" w:eastAsia="Times New Roman" w:hAnsi="Times New Roman"/>
        </w:rPr>
        <w:t xml:space="preserve"> (independent variable) reducing the cost of health-care (dependent variable) which resulted from the advancement of healthcare system and heath policies </w:t>
      </w:r>
      <w:r w:rsidRPr="008A386C">
        <w:rPr>
          <w:rFonts w:ascii="Times New Roman" w:hAnsi="Times New Roman"/>
        </w:rPr>
        <w:t>(The Science of You, 2012, 03:15–05:21)</w:t>
      </w:r>
      <w:r w:rsidRPr="008A386C">
        <w:rPr>
          <w:rFonts w:ascii="Times New Roman" w:eastAsia="Times New Roman" w:hAnsi="Times New Roman"/>
        </w:rPr>
        <w:t>. To accumulate qualitative data to help members of the Step one health to determine if their program will help an individual to manage their own health using their digital starting line then the program will be administered to 10-sets of families of four (Sample population). During this overview period, the volunteer families of four will fill the Step one health digital requirement;</w:t>
      </w:r>
      <w:r w:rsidRPr="008A386C">
        <w:rPr>
          <w:rFonts w:ascii="Times New Roman" w:hAnsi="Times New Roman"/>
        </w:rPr>
        <w:t xml:space="preserve"> (fill ‘my med lab’, which will provide all eligible Step One Health members with a baseline panel of 65 different tests with no out of pocket expense. Members can determine if their health plan qualifies for the free benefit by going to step one health.com. Those whose health plans do not cover the cost can purchase the same benefit for a discounted price). </w:t>
      </w:r>
      <w:r w:rsidRPr="008A386C">
        <w:rPr>
          <w:rFonts w:ascii="Times New Roman" w:eastAsia="Times New Roman" w:hAnsi="Times New Roman"/>
        </w:rPr>
        <w:t xml:space="preserve">This will be reviewed every month for a period of six months to guarantee consistence. A record of their previous Health policy and cost of health will also be used to compare and contrast whether the training received </w:t>
      </w:r>
      <w:r w:rsidRPr="008A386C">
        <w:rPr>
          <w:rFonts w:ascii="Times New Roman" w:eastAsia="Times New Roman" w:hAnsi="Times New Roman"/>
        </w:rPr>
        <w:lastRenderedPageBreak/>
        <w:t>would be effective for them to manage their health. At the end of the 6- month period the amount spent in health and the amount spent to secure a health policy acquired during the 6-month period will be recorded. Then compared to their previous costs using a statistical analytical tool (excel, stata, spss), this will be used to reject or fail to reject the hypothesis; if training can be used to assist an individual/people to manage their own health.</w:t>
      </w:r>
    </w:p>
    <w:p w:rsidR="00D7572B" w:rsidRPr="008A386C" w:rsidRDefault="00D7572B" w:rsidP="008A386C">
      <w:pPr>
        <w:pStyle w:val="ListParagraph"/>
        <w:spacing w:line="480" w:lineRule="auto"/>
        <w:rPr>
          <w:rFonts w:ascii="Times New Roman" w:eastAsiaTheme="minorHAnsi" w:hAnsi="Times New Roman"/>
        </w:rPr>
      </w:pPr>
    </w:p>
    <w:p w:rsidR="00D7572B" w:rsidRPr="008A386C" w:rsidRDefault="00D7572B" w:rsidP="008A386C">
      <w:pPr>
        <w:spacing w:after="200" w:line="480" w:lineRule="auto"/>
        <w:rPr>
          <w:rFonts w:ascii="Times New Roman" w:eastAsia="Times New Roman" w:hAnsi="Times New Roman" w:cs="Times New Roman"/>
          <w:sz w:val="24"/>
          <w:szCs w:val="24"/>
        </w:rPr>
      </w:pPr>
      <w:r w:rsidRPr="008A386C">
        <w:rPr>
          <w:rFonts w:ascii="Times New Roman" w:eastAsia="Times New Roman" w:hAnsi="Times New Roman" w:cs="Times New Roman"/>
          <w:sz w:val="24"/>
          <w:szCs w:val="24"/>
        </w:rPr>
        <w:br w:type="page"/>
      </w:r>
    </w:p>
    <w:p w:rsidR="00D7572B" w:rsidRPr="008A386C" w:rsidRDefault="00D7572B" w:rsidP="008A386C">
      <w:pPr>
        <w:tabs>
          <w:tab w:val="left" w:pos="1275"/>
        </w:tabs>
        <w:spacing w:line="480" w:lineRule="auto"/>
        <w:jc w:val="center"/>
        <w:rPr>
          <w:rFonts w:ascii="Times New Roman" w:eastAsia="Times New Roman" w:hAnsi="Times New Roman" w:cs="Times New Roman"/>
          <w:sz w:val="24"/>
          <w:szCs w:val="24"/>
        </w:rPr>
      </w:pPr>
      <w:r w:rsidRPr="008A386C">
        <w:rPr>
          <w:rFonts w:ascii="Times New Roman" w:eastAsia="Times New Roman" w:hAnsi="Times New Roman" w:cs="Times New Roman"/>
          <w:sz w:val="24"/>
          <w:szCs w:val="24"/>
        </w:rPr>
        <w:lastRenderedPageBreak/>
        <w:t>References</w:t>
      </w:r>
    </w:p>
    <w:p w:rsidR="00D7572B" w:rsidRPr="008A386C" w:rsidRDefault="00D7572B" w:rsidP="008A386C">
      <w:pPr>
        <w:pStyle w:val="NormalWeb"/>
        <w:spacing w:line="480" w:lineRule="auto"/>
        <w:ind w:left="720" w:hanging="720"/>
      </w:pPr>
      <w:r w:rsidRPr="008A386C">
        <w:t xml:space="preserve">The Science of You. (2012, September 2). </w:t>
      </w:r>
      <w:r w:rsidRPr="008A386C">
        <w:rPr>
          <w:i/>
          <w:iCs/>
        </w:rPr>
        <w:t>The Modern Healthcare System in the United States</w:t>
      </w:r>
      <w:r w:rsidRPr="008A386C">
        <w:t xml:space="preserve"> [Video]. YouTube. https://www.youtube.com/watch?v=S9zRjKgv9Qo</w:t>
      </w:r>
    </w:p>
    <w:p w:rsidR="00D7572B" w:rsidRPr="008A386C" w:rsidRDefault="00D7572B" w:rsidP="008A386C">
      <w:pPr>
        <w:pStyle w:val="NormalWeb"/>
        <w:spacing w:line="480" w:lineRule="auto"/>
        <w:ind w:left="720" w:hanging="720"/>
      </w:pPr>
      <w:r w:rsidRPr="008A386C">
        <w:t xml:space="preserve">U.S. Department of Labor. (n.d.). </w:t>
      </w:r>
      <w:r w:rsidRPr="008A386C">
        <w:rPr>
          <w:i/>
          <w:iCs/>
        </w:rPr>
        <w:t>Employee Retirement Income Security Act (ERISA) | U.S. Department of Labor</w:t>
      </w:r>
      <w:r w:rsidRPr="008A386C">
        <w:t>. https://www.dol.gov/general/topic/retirement/erisa</w:t>
      </w:r>
    </w:p>
    <w:p w:rsidR="00D7572B" w:rsidRPr="008A386C" w:rsidRDefault="00D7572B" w:rsidP="008A386C">
      <w:pPr>
        <w:tabs>
          <w:tab w:val="left" w:pos="1275"/>
        </w:tabs>
        <w:spacing w:line="480" w:lineRule="auto"/>
        <w:rPr>
          <w:rFonts w:ascii="Times New Roman" w:eastAsia="Times New Roman" w:hAnsi="Times New Roman" w:cs="Times New Roman"/>
          <w:sz w:val="24"/>
          <w:szCs w:val="24"/>
        </w:rPr>
      </w:pPr>
    </w:p>
    <w:sectPr w:rsidR="00D7572B" w:rsidRPr="008A386C" w:rsidSect="00AD4B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FF1" w:rsidRDefault="00575FF1" w:rsidP="00AD4B1A">
      <w:r>
        <w:separator/>
      </w:r>
    </w:p>
  </w:endnote>
  <w:endnote w:type="continuationSeparator" w:id="0">
    <w:p w:rsidR="00575FF1" w:rsidRDefault="00575FF1" w:rsidP="00AD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FF1" w:rsidRDefault="00575FF1" w:rsidP="00AD4B1A">
      <w:r>
        <w:separator/>
      </w:r>
    </w:p>
  </w:footnote>
  <w:footnote w:type="continuationSeparator" w:id="0">
    <w:p w:rsidR="00575FF1" w:rsidRDefault="00575FF1" w:rsidP="00AD4B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4675272"/>
      <w:docPartObj>
        <w:docPartGallery w:val="Page Numbers (Top of Page)"/>
        <w:docPartUnique/>
      </w:docPartObj>
    </w:sdtPr>
    <w:sdtEndPr>
      <w:rPr>
        <w:noProof/>
      </w:rPr>
    </w:sdtEndPr>
    <w:sdtContent>
      <w:p w:rsidR="00FB3D1D" w:rsidRPr="00FB3D1D" w:rsidRDefault="00D7572B">
        <w:pPr>
          <w:pStyle w:val="Header"/>
          <w:jc w:val="right"/>
          <w:rPr>
            <w:rFonts w:ascii="Times New Roman" w:hAnsi="Times New Roman" w:cs="Times New Roman"/>
            <w:sz w:val="24"/>
            <w:szCs w:val="24"/>
          </w:rPr>
        </w:pPr>
        <w:r>
          <w:rPr>
            <w:rFonts w:ascii="Times New Roman" w:hAnsi="Times New Roman" w:cs="Times New Roman"/>
            <w:sz w:val="24"/>
            <w:szCs w:val="24"/>
          </w:rPr>
          <w:t>HCA</w:t>
        </w:r>
        <w:r w:rsidR="00FB3D1D" w:rsidRPr="00FB3D1D">
          <w:rPr>
            <w:rFonts w:ascii="Times New Roman" w:hAnsi="Times New Roman" w:cs="Times New Roman"/>
            <w:sz w:val="24"/>
            <w:szCs w:val="24"/>
          </w:rPr>
          <w:t xml:space="preserve"> </w:t>
        </w:r>
        <w:r w:rsidR="00FB3D1D">
          <w:rPr>
            <w:rFonts w:ascii="Times New Roman" w:hAnsi="Times New Roman" w:cs="Times New Roman"/>
            <w:sz w:val="24"/>
            <w:szCs w:val="24"/>
          </w:rPr>
          <w:t xml:space="preserve">                                                                                                                                 </w:t>
        </w:r>
        <w:r w:rsidR="00FB3D1D" w:rsidRPr="00FB3D1D">
          <w:rPr>
            <w:rFonts w:ascii="Times New Roman" w:hAnsi="Times New Roman" w:cs="Times New Roman"/>
            <w:sz w:val="24"/>
            <w:szCs w:val="24"/>
          </w:rPr>
          <w:fldChar w:fldCharType="begin"/>
        </w:r>
        <w:r w:rsidR="00FB3D1D" w:rsidRPr="00FB3D1D">
          <w:rPr>
            <w:rFonts w:ascii="Times New Roman" w:hAnsi="Times New Roman" w:cs="Times New Roman"/>
            <w:sz w:val="24"/>
            <w:szCs w:val="24"/>
          </w:rPr>
          <w:instrText xml:space="preserve"> PAGE   \* MERGEFORMAT </w:instrText>
        </w:r>
        <w:r w:rsidR="00FB3D1D" w:rsidRPr="00FB3D1D">
          <w:rPr>
            <w:rFonts w:ascii="Times New Roman" w:hAnsi="Times New Roman" w:cs="Times New Roman"/>
            <w:sz w:val="24"/>
            <w:szCs w:val="24"/>
          </w:rPr>
          <w:fldChar w:fldCharType="separate"/>
        </w:r>
        <w:r w:rsidR="008A386C">
          <w:rPr>
            <w:rFonts w:ascii="Times New Roman" w:hAnsi="Times New Roman" w:cs="Times New Roman"/>
            <w:noProof/>
            <w:sz w:val="24"/>
            <w:szCs w:val="24"/>
          </w:rPr>
          <w:t>4</w:t>
        </w:r>
        <w:r w:rsidR="00FB3D1D" w:rsidRPr="00FB3D1D">
          <w:rPr>
            <w:rFonts w:ascii="Times New Roman" w:hAnsi="Times New Roman" w:cs="Times New Roman"/>
            <w:noProof/>
            <w:sz w:val="24"/>
            <w:szCs w:val="24"/>
          </w:rPr>
          <w:fldChar w:fldCharType="end"/>
        </w:r>
      </w:p>
    </w:sdtContent>
  </w:sdt>
  <w:p w:rsidR="00AD4B1A" w:rsidRPr="00414578" w:rsidRDefault="00AD4B1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1A" w:rsidRPr="00AD4B1A" w:rsidRDefault="00AD4B1A" w:rsidP="00AD4B1A">
    <w:pPr>
      <w:pStyle w:val="Header"/>
      <w:jc w:val="right"/>
      <w:rPr>
        <w:rFonts w:ascii="Times New Roman" w:hAnsi="Times New Roman" w:cs="Times New Roman"/>
        <w:sz w:val="24"/>
        <w:szCs w:val="24"/>
      </w:rPr>
    </w:pPr>
    <w:r w:rsidRPr="00AD4B1A">
      <w:rPr>
        <w:rFonts w:ascii="Times New Roman" w:hAnsi="Times New Roman" w:cs="Times New Roman"/>
        <w:sz w:val="24"/>
        <w:szCs w:val="24"/>
      </w:rPr>
      <w:fldChar w:fldCharType="begin"/>
    </w:r>
    <w:r w:rsidRPr="00AD4B1A">
      <w:rPr>
        <w:rFonts w:ascii="Times New Roman" w:hAnsi="Times New Roman" w:cs="Times New Roman"/>
        <w:sz w:val="24"/>
        <w:szCs w:val="24"/>
      </w:rPr>
      <w:instrText xml:space="preserve"> PAGE   \* MERGEFORMAT </w:instrText>
    </w:r>
    <w:r w:rsidRPr="00AD4B1A">
      <w:rPr>
        <w:rFonts w:ascii="Times New Roman" w:hAnsi="Times New Roman" w:cs="Times New Roman"/>
        <w:sz w:val="24"/>
        <w:szCs w:val="24"/>
      </w:rPr>
      <w:fldChar w:fldCharType="separate"/>
    </w:r>
    <w:r w:rsidR="008A386C">
      <w:rPr>
        <w:rFonts w:ascii="Times New Roman" w:hAnsi="Times New Roman" w:cs="Times New Roman"/>
        <w:noProof/>
        <w:sz w:val="24"/>
        <w:szCs w:val="24"/>
      </w:rPr>
      <w:t>1</w:t>
    </w:r>
    <w:r w:rsidRPr="00AD4B1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28C"/>
    <w:multiLevelType w:val="hybridMultilevel"/>
    <w:tmpl w:val="B6520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E59B9"/>
    <w:multiLevelType w:val="hybridMultilevel"/>
    <w:tmpl w:val="83C47EA6"/>
    <w:lvl w:ilvl="0" w:tplc="A9DAA1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5CA26A39"/>
    <w:multiLevelType w:val="hybridMultilevel"/>
    <w:tmpl w:val="B696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E44ACB"/>
    <w:multiLevelType w:val="hybridMultilevel"/>
    <w:tmpl w:val="EB1649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33B"/>
    <w:rsid w:val="0003221E"/>
    <w:rsid w:val="00066964"/>
    <w:rsid w:val="00091C3E"/>
    <w:rsid w:val="000B2A04"/>
    <w:rsid w:val="001A6613"/>
    <w:rsid w:val="0025633B"/>
    <w:rsid w:val="00291A28"/>
    <w:rsid w:val="002C04D9"/>
    <w:rsid w:val="002D66EE"/>
    <w:rsid w:val="00386867"/>
    <w:rsid w:val="003D60F1"/>
    <w:rsid w:val="003F5E7F"/>
    <w:rsid w:val="00414578"/>
    <w:rsid w:val="00492944"/>
    <w:rsid w:val="004B37FC"/>
    <w:rsid w:val="00525C6C"/>
    <w:rsid w:val="00560FC0"/>
    <w:rsid w:val="00575FF1"/>
    <w:rsid w:val="006B0D01"/>
    <w:rsid w:val="006E7D91"/>
    <w:rsid w:val="00757E4C"/>
    <w:rsid w:val="0078371B"/>
    <w:rsid w:val="00846BAE"/>
    <w:rsid w:val="00851761"/>
    <w:rsid w:val="00891179"/>
    <w:rsid w:val="008A386C"/>
    <w:rsid w:val="009B69B8"/>
    <w:rsid w:val="00A82E3E"/>
    <w:rsid w:val="00AB3893"/>
    <w:rsid w:val="00AD4B1A"/>
    <w:rsid w:val="00AE057B"/>
    <w:rsid w:val="00AE69BA"/>
    <w:rsid w:val="00B0477C"/>
    <w:rsid w:val="00B66D62"/>
    <w:rsid w:val="00B751A1"/>
    <w:rsid w:val="00B9048F"/>
    <w:rsid w:val="00C11DDC"/>
    <w:rsid w:val="00C13E10"/>
    <w:rsid w:val="00CC45C5"/>
    <w:rsid w:val="00CD0E19"/>
    <w:rsid w:val="00CD5053"/>
    <w:rsid w:val="00D11206"/>
    <w:rsid w:val="00D7572B"/>
    <w:rsid w:val="00DC2C84"/>
    <w:rsid w:val="00DC5DA0"/>
    <w:rsid w:val="00E6685B"/>
    <w:rsid w:val="00E66B92"/>
    <w:rsid w:val="00FA61C1"/>
    <w:rsid w:val="00FB3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1D"/>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pPr>
  </w:style>
  <w:style w:type="character" w:customStyle="1" w:styleId="FooterChar">
    <w:name w:val="Footer Char"/>
    <w:basedOn w:val="DefaultParagraphFont"/>
    <w:link w:val="Footer"/>
    <w:uiPriority w:val="99"/>
    <w:rsid w:val="00AD4B1A"/>
  </w:style>
  <w:style w:type="paragraph" w:styleId="ListParagraph">
    <w:name w:val="List Paragraph"/>
    <w:basedOn w:val="Normal"/>
    <w:uiPriority w:val="34"/>
    <w:qFormat/>
    <w:rsid w:val="00FB3D1D"/>
    <w:pPr>
      <w:ind w:left="720"/>
      <w:contextualSpacing/>
    </w:pPr>
    <w:rPr>
      <w:rFonts w:cs="Times New Roman"/>
      <w:sz w:val="24"/>
      <w:szCs w:val="24"/>
    </w:rPr>
  </w:style>
  <w:style w:type="character" w:customStyle="1" w:styleId="s-ja-t">
    <w:name w:val="s-ja-t"/>
    <w:basedOn w:val="DefaultParagraphFont"/>
    <w:rsid w:val="004B37FC"/>
  </w:style>
  <w:style w:type="character" w:customStyle="1" w:styleId="s-rg-t">
    <w:name w:val="s-rg-t"/>
    <w:basedOn w:val="DefaultParagraphFont"/>
    <w:rsid w:val="00FA61C1"/>
  </w:style>
  <w:style w:type="paragraph" w:styleId="NormalWeb">
    <w:name w:val="Normal (Web)"/>
    <w:basedOn w:val="Normal"/>
    <w:uiPriority w:val="99"/>
    <w:unhideWhenUsed/>
    <w:rsid w:val="00D7572B"/>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1D"/>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pPr>
  </w:style>
  <w:style w:type="character" w:customStyle="1" w:styleId="FooterChar">
    <w:name w:val="Footer Char"/>
    <w:basedOn w:val="DefaultParagraphFont"/>
    <w:link w:val="Footer"/>
    <w:uiPriority w:val="99"/>
    <w:rsid w:val="00AD4B1A"/>
  </w:style>
  <w:style w:type="paragraph" w:styleId="ListParagraph">
    <w:name w:val="List Paragraph"/>
    <w:basedOn w:val="Normal"/>
    <w:uiPriority w:val="34"/>
    <w:qFormat/>
    <w:rsid w:val="00FB3D1D"/>
    <w:pPr>
      <w:ind w:left="720"/>
      <w:contextualSpacing/>
    </w:pPr>
    <w:rPr>
      <w:rFonts w:cs="Times New Roman"/>
      <w:sz w:val="24"/>
      <w:szCs w:val="24"/>
    </w:rPr>
  </w:style>
  <w:style w:type="character" w:customStyle="1" w:styleId="s-ja-t">
    <w:name w:val="s-ja-t"/>
    <w:basedOn w:val="DefaultParagraphFont"/>
    <w:rsid w:val="004B37FC"/>
  </w:style>
  <w:style w:type="character" w:customStyle="1" w:styleId="s-rg-t">
    <w:name w:val="s-rg-t"/>
    <w:basedOn w:val="DefaultParagraphFont"/>
    <w:rsid w:val="00FA61C1"/>
  </w:style>
  <w:style w:type="paragraph" w:styleId="NormalWeb">
    <w:name w:val="Normal (Web)"/>
    <w:basedOn w:val="Normal"/>
    <w:uiPriority w:val="99"/>
    <w:unhideWhenUsed/>
    <w:rsid w:val="00D7572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527479">
      <w:bodyDiv w:val="1"/>
      <w:marLeft w:val="0"/>
      <w:marRight w:val="0"/>
      <w:marTop w:val="0"/>
      <w:marBottom w:val="0"/>
      <w:divBdr>
        <w:top w:val="none" w:sz="0" w:space="0" w:color="auto"/>
        <w:left w:val="none" w:sz="0" w:space="0" w:color="auto"/>
        <w:bottom w:val="none" w:sz="0" w:space="0" w:color="auto"/>
        <w:right w:val="none" w:sz="0" w:space="0" w:color="auto"/>
      </w:divBdr>
    </w:div>
    <w:div w:id="145178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2020-11-16T20:42:00Z</dcterms:created>
  <dcterms:modified xsi:type="dcterms:W3CDTF">2020-11-16T20:42:00Z</dcterms:modified>
</cp:coreProperties>
</file>