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E829" w14:textId="50DF56E1" w:rsidR="00511B33" w:rsidRDefault="009373AB">
      <w:r>
        <w:t>HCM308 diss12-17</w:t>
      </w:r>
    </w:p>
    <w:p w14:paraId="2314D19A" w14:textId="70B9CEF1" w:rsidR="009373AB" w:rsidRDefault="009373AB"/>
    <w:p w14:paraId="2344F720" w14:textId="3E1BB3A4" w:rsidR="009373AB" w:rsidRDefault="009373AB">
      <w:pPr>
        <w:rPr>
          <w:rFonts w:ascii="Segoe UI" w:hAnsi="Segoe UI" w:cs="Segoe UI"/>
          <w:color w:val="212529"/>
          <w:sz w:val="23"/>
          <w:szCs w:val="23"/>
          <w:shd w:val="clear" w:color="auto" w:fill="FFFFFF"/>
        </w:rPr>
      </w:pPr>
      <w:r w:rsidRPr="009373AB">
        <w:rPr>
          <w:b/>
          <w:bCs/>
        </w:rPr>
        <w:t>12.</w:t>
      </w:r>
      <w:r>
        <w:t xml:space="preserve"> </w:t>
      </w:r>
      <w:r>
        <w:rPr>
          <w:rFonts w:ascii="Segoe UI" w:hAnsi="Segoe UI" w:cs="Segoe UI"/>
          <w:color w:val="212529"/>
          <w:sz w:val="23"/>
          <w:szCs w:val="23"/>
          <w:shd w:val="clear" w:color="auto" w:fill="FFFFFF"/>
        </w:rPr>
        <w:t xml:space="preserve">Choose any form of workplace discrimination. Describe the law that applies to this form of discrimination and how it is relevant. Analyze the impact on the workplace of this type of discrimination. How does an </w:t>
      </w:r>
      <w:proofErr w:type="gramStart"/>
      <w:r>
        <w:rPr>
          <w:rFonts w:ascii="Segoe UI" w:hAnsi="Segoe UI" w:cs="Segoe UI"/>
          <w:color w:val="212529"/>
          <w:sz w:val="23"/>
          <w:szCs w:val="23"/>
          <w:shd w:val="clear" w:color="auto" w:fill="FFFFFF"/>
        </w:rPr>
        <w:t>ethical workplace culture impact incidences of discrimination</w:t>
      </w:r>
      <w:proofErr w:type="gramEnd"/>
      <w:r>
        <w:rPr>
          <w:rFonts w:ascii="Segoe UI" w:hAnsi="Segoe UI" w:cs="Segoe UI"/>
          <w:color w:val="212529"/>
          <w:sz w:val="23"/>
          <w:szCs w:val="23"/>
          <w:shd w:val="clear" w:color="auto" w:fill="FFFFFF"/>
        </w:rPr>
        <w:t>? Explain.</w:t>
      </w:r>
    </w:p>
    <w:p w14:paraId="47C75DDD" w14:textId="25A061A4" w:rsidR="009373AB" w:rsidRDefault="009373AB">
      <w:pPr>
        <w:rPr>
          <w:rFonts w:ascii="Segoe UI" w:hAnsi="Segoe UI" w:cs="Segoe UI"/>
          <w:color w:val="212529"/>
          <w:sz w:val="23"/>
          <w:szCs w:val="23"/>
          <w:shd w:val="clear" w:color="auto" w:fill="FFFFFF"/>
        </w:rPr>
      </w:pPr>
      <w:r w:rsidRPr="009373AB">
        <w:rPr>
          <w:rFonts w:ascii="Segoe UI" w:hAnsi="Segoe UI" w:cs="Segoe UI"/>
          <w:b/>
          <w:bCs/>
          <w:color w:val="212529"/>
          <w:sz w:val="23"/>
          <w:szCs w:val="23"/>
          <w:shd w:val="clear" w:color="auto" w:fill="FFFFFF"/>
        </w:rPr>
        <w:t>13.</w:t>
      </w:r>
      <w:r>
        <w:rPr>
          <w:rFonts w:ascii="Segoe UI" w:hAnsi="Segoe UI" w:cs="Segoe UI"/>
          <w:color w:val="212529"/>
          <w:sz w:val="23"/>
          <w:szCs w:val="23"/>
          <w:shd w:val="clear" w:color="auto" w:fill="FFFFFF"/>
        </w:rPr>
        <w:t xml:space="preserve"> </w:t>
      </w:r>
      <w:r>
        <w:rPr>
          <w:rFonts w:ascii="Segoe UI" w:hAnsi="Segoe UI" w:cs="Segoe UI"/>
          <w:color w:val="212529"/>
          <w:sz w:val="23"/>
          <w:szCs w:val="23"/>
          <w:shd w:val="clear" w:color="auto" w:fill="FFFFFF"/>
        </w:rPr>
        <w:t>Choose two common termination errors from the </w:t>
      </w:r>
      <w:r>
        <w:rPr>
          <w:rStyle w:val="Emphasis"/>
          <w:rFonts w:ascii="Segoe UI" w:hAnsi="Segoe UI" w:cs="Segoe UI"/>
          <w:color w:val="212529"/>
          <w:sz w:val="23"/>
          <w:szCs w:val="23"/>
          <w:shd w:val="clear" w:color="auto" w:fill="FFFFFF"/>
        </w:rPr>
        <w:t>HR Specialist</w:t>
      </w:r>
      <w:r>
        <w:rPr>
          <w:rFonts w:ascii="Segoe UI" w:hAnsi="Segoe UI" w:cs="Segoe UI"/>
          <w:color w:val="212529"/>
          <w:sz w:val="23"/>
          <w:szCs w:val="23"/>
          <w:shd w:val="clear" w:color="auto" w:fill="FFFFFF"/>
        </w:rPr>
        <w:t> article and suggest strategies that you, acting as a healthcare administrator, might implement to avoid them.</w:t>
      </w:r>
    </w:p>
    <w:p w14:paraId="14CE9C09" w14:textId="5C6F38AD" w:rsidR="009373AB" w:rsidRDefault="009373AB">
      <w:pPr>
        <w:rPr>
          <w:rFonts w:ascii="Segoe UI" w:hAnsi="Segoe UI" w:cs="Segoe UI"/>
          <w:color w:val="212529"/>
          <w:sz w:val="23"/>
          <w:szCs w:val="23"/>
          <w:shd w:val="clear" w:color="auto" w:fill="FFFFFF"/>
        </w:rPr>
      </w:pPr>
      <w:r w:rsidRPr="009373AB">
        <w:rPr>
          <w:rFonts w:ascii="Segoe UI" w:hAnsi="Segoe UI" w:cs="Segoe UI"/>
          <w:b/>
          <w:bCs/>
          <w:color w:val="212529"/>
          <w:sz w:val="23"/>
          <w:szCs w:val="23"/>
          <w:shd w:val="clear" w:color="auto" w:fill="FFFFFF"/>
        </w:rPr>
        <w:t>14.</w:t>
      </w:r>
      <w:r>
        <w:rPr>
          <w:rFonts w:ascii="Segoe UI" w:hAnsi="Segoe UI" w:cs="Segoe UI"/>
          <w:color w:val="212529"/>
          <w:sz w:val="23"/>
          <w:szCs w:val="23"/>
          <w:shd w:val="clear" w:color="auto" w:fill="FFFFFF"/>
        </w:rPr>
        <w:t xml:space="preserve"> </w:t>
      </w:r>
      <w:r>
        <w:rPr>
          <w:rFonts w:ascii="Segoe UI" w:hAnsi="Segoe UI" w:cs="Segoe UI"/>
          <w:color w:val="212529"/>
          <w:sz w:val="23"/>
          <w:szCs w:val="23"/>
          <w:shd w:val="clear" w:color="auto" w:fill="FFFFFF"/>
        </w:rPr>
        <w:t>Choose three best practices/tips from the textbook (Chapter 18</w:t>
      </w:r>
      <w:proofErr w:type="gramStart"/>
      <w:r>
        <w:rPr>
          <w:rFonts w:ascii="Segoe UI" w:hAnsi="Segoe UI" w:cs="Segoe UI"/>
          <w:color w:val="212529"/>
          <w:sz w:val="23"/>
          <w:szCs w:val="23"/>
          <w:shd w:val="clear" w:color="auto" w:fill="FFFFFF"/>
        </w:rPr>
        <w:t>), and</w:t>
      </w:r>
      <w:proofErr w:type="gramEnd"/>
      <w:r>
        <w:rPr>
          <w:rFonts w:ascii="Segoe UI" w:hAnsi="Segoe UI" w:cs="Segoe UI"/>
          <w:color w:val="212529"/>
          <w:sz w:val="23"/>
          <w:szCs w:val="23"/>
          <w:shd w:val="clear" w:color="auto" w:fill="FFFFFF"/>
        </w:rPr>
        <w:t xml:space="preserve"> discuss how each may improve patient care and protect the organization from potential litigation. Where appropriate, discuss the ethical component of the best practice. </w:t>
      </w:r>
    </w:p>
    <w:p w14:paraId="39FC9C12" w14:textId="77777777" w:rsidR="009373AB" w:rsidRPr="009373AB" w:rsidRDefault="009373AB" w:rsidP="009373AB">
      <w:pPr>
        <w:pStyle w:val="Heading5"/>
        <w:shd w:val="clear" w:color="auto" w:fill="FFFFFF"/>
        <w:spacing w:before="0" w:beforeAutospacing="0"/>
        <w:rPr>
          <w:rFonts w:ascii="Segoe UI" w:hAnsi="Segoe UI" w:cs="Segoe UI"/>
          <w:b w:val="0"/>
          <w:bCs w:val="0"/>
          <w:color w:val="212529"/>
        </w:rPr>
      </w:pPr>
      <w:r>
        <w:rPr>
          <w:rFonts w:ascii="Segoe UI" w:hAnsi="Segoe UI" w:cs="Segoe UI"/>
          <w:color w:val="212529"/>
          <w:sz w:val="23"/>
          <w:szCs w:val="23"/>
          <w:shd w:val="clear" w:color="auto" w:fill="FFFFFF"/>
        </w:rPr>
        <w:t xml:space="preserve">15. </w:t>
      </w:r>
      <w:r w:rsidRPr="009373AB">
        <w:rPr>
          <w:rFonts w:ascii="Segoe UI" w:hAnsi="Segoe UI" w:cs="Segoe UI"/>
          <w:b w:val="0"/>
          <w:bCs w:val="0"/>
          <w:color w:val="212529"/>
        </w:rPr>
        <w:t>Why the Affordable Care Act?</w:t>
      </w:r>
    </w:p>
    <w:p w14:paraId="2AFC348F" w14:textId="07483CA6" w:rsidR="009373AB" w:rsidRDefault="009373AB" w:rsidP="009373AB">
      <w:pPr>
        <w:shd w:val="clear" w:color="auto" w:fill="FFFFFF"/>
        <w:spacing w:after="100" w:afterAutospacing="1" w:line="240" w:lineRule="auto"/>
        <w:ind w:left="450"/>
        <w:rPr>
          <w:rFonts w:ascii="Segoe UI" w:eastAsia="Times New Roman" w:hAnsi="Segoe UI" w:cs="Segoe UI"/>
          <w:color w:val="212529"/>
          <w:sz w:val="23"/>
          <w:szCs w:val="23"/>
        </w:rPr>
      </w:pPr>
      <w:r w:rsidRPr="009373AB">
        <w:rPr>
          <w:rFonts w:ascii="Segoe UI" w:eastAsia="Times New Roman" w:hAnsi="Segoe UI" w:cs="Segoe UI"/>
          <w:color w:val="212529"/>
          <w:sz w:val="23"/>
          <w:szCs w:val="23"/>
        </w:rPr>
        <w:t>What principles and ethics underlie the Affordable Care Act? What are its strengths and weaknesses? What principles and ethics underlie the criticisms of its opponents? What is the impact of this legislation for patients? What is the impact of this legislation for the healthcare field?</w:t>
      </w:r>
    </w:p>
    <w:p w14:paraId="70635B18" w14:textId="77777777" w:rsidR="009373AB" w:rsidRPr="009373AB" w:rsidRDefault="009373AB" w:rsidP="009373AB">
      <w:pPr>
        <w:pStyle w:val="Heading5"/>
        <w:shd w:val="clear" w:color="auto" w:fill="FFFFFF"/>
        <w:spacing w:before="0" w:beforeAutospacing="0"/>
        <w:rPr>
          <w:rFonts w:ascii="Segoe UI" w:hAnsi="Segoe UI" w:cs="Segoe UI"/>
          <w:b w:val="0"/>
          <w:bCs w:val="0"/>
          <w:color w:val="212529"/>
        </w:rPr>
      </w:pPr>
      <w:r>
        <w:rPr>
          <w:rFonts w:ascii="Segoe UI" w:hAnsi="Segoe UI" w:cs="Segoe UI"/>
          <w:color w:val="212529"/>
          <w:sz w:val="23"/>
          <w:szCs w:val="23"/>
        </w:rPr>
        <w:t xml:space="preserve">16. </w:t>
      </w:r>
      <w:r w:rsidRPr="009373AB">
        <w:rPr>
          <w:rFonts w:ascii="Segoe UI" w:hAnsi="Segoe UI" w:cs="Segoe UI"/>
          <w:b w:val="0"/>
          <w:bCs w:val="0"/>
          <w:color w:val="212529"/>
        </w:rPr>
        <w:t>Creating a Culture of Safety</w:t>
      </w:r>
    </w:p>
    <w:p w14:paraId="2EAAA66D" w14:textId="77777777" w:rsidR="009373AB" w:rsidRPr="009373AB" w:rsidRDefault="009373AB" w:rsidP="009373AB">
      <w:pPr>
        <w:shd w:val="clear" w:color="auto" w:fill="FFFFFF"/>
        <w:spacing w:after="100" w:afterAutospacing="1" w:line="240" w:lineRule="auto"/>
        <w:ind w:left="450"/>
        <w:rPr>
          <w:rFonts w:ascii="Segoe UI" w:eastAsia="Times New Roman" w:hAnsi="Segoe UI" w:cs="Segoe UI"/>
          <w:color w:val="212529"/>
          <w:sz w:val="23"/>
          <w:szCs w:val="23"/>
        </w:rPr>
      </w:pPr>
      <w:r w:rsidRPr="009373AB">
        <w:rPr>
          <w:rFonts w:ascii="Segoe UI" w:eastAsia="Times New Roman" w:hAnsi="Segoe UI" w:cs="Segoe UI"/>
          <w:color w:val="212529"/>
          <w:sz w:val="23"/>
          <w:szCs w:val="23"/>
        </w:rPr>
        <w:t>What are the ethical and legal justifications for creating a workplace culture that promotes safety? Discuss specific steps you could take to create such a culture.</w:t>
      </w:r>
    </w:p>
    <w:p w14:paraId="794B6AB8" w14:textId="5884960C" w:rsidR="009373AB" w:rsidRPr="009373AB" w:rsidRDefault="009373AB" w:rsidP="009373AB">
      <w:pPr>
        <w:shd w:val="clear" w:color="auto" w:fill="FFFFFF"/>
        <w:spacing w:after="100" w:afterAutospacing="1" w:line="240" w:lineRule="auto"/>
        <w:rPr>
          <w:rFonts w:ascii="Segoe UI" w:eastAsia="Times New Roman" w:hAnsi="Segoe UI" w:cs="Segoe UI"/>
          <w:color w:val="212529"/>
          <w:sz w:val="23"/>
          <w:szCs w:val="23"/>
        </w:rPr>
      </w:pPr>
      <w:r w:rsidRPr="009373AB">
        <w:rPr>
          <w:rFonts w:ascii="Segoe UI" w:eastAsia="Times New Roman" w:hAnsi="Segoe UI" w:cs="Segoe UI"/>
          <w:b/>
          <w:bCs/>
          <w:color w:val="212529"/>
          <w:sz w:val="23"/>
          <w:szCs w:val="23"/>
        </w:rPr>
        <w:t>17.</w:t>
      </w:r>
      <w:r>
        <w:rPr>
          <w:rFonts w:ascii="Segoe UI" w:eastAsia="Times New Roman" w:hAnsi="Segoe UI" w:cs="Segoe UI"/>
          <w:color w:val="212529"/>
          <w:sz w:val="23"/>
          <w:szCs w:val="23"/>
        </w:rPr>
        <w:t xml:space="preserve"> </w:t>
      </w:r>
      <w:r>
        <w:rPr>
          <w:rFonts w:ascii="Segoe UI" w:hAnsi="Segoe UI" w:cs="Segoe UI"/>
          <w:color w:val="212529"/>
          <w:sz w:val="23"/>
          <w:szCs w:val="23"/>
          <w:shd w:val="clear" w:color="auto" w:fill="FFFFFF"/>
        </w:rPr>
        <w:t>Advances in medical knowledge are not always reflected in medical practice in a timely manner. These situations continue to serve as reminders of the need to update and build upon best practices. What is the role of ethics and law in guiding best practices? Consider also the dilemma facing healthcare professionals when technological capabilities outpace our advances in legal and ethical thinking. How can we ensure that we use technology responsibly and ethically? </w:t>
      </w:r>
    </w:p>
    <w:p w14:paraId="31DE3EFB" w14:textId="28791982" w:rsidR="009373AB" w:rsidRDefault="009373AB"/>
    <w:sectPr w:rsidR="00937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AB"/>
    <w:rsid w:val="00570521"/>
    <w:rsid w:val="009373AB"/>
    <w:rsid w:val="00C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6E00"/>
  <w15:chartTrackingRefBased/>
  <w15:docId w15:val="{6C3D3047-F429-409E-8AD0-9067EF8B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9373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73AB"/>
    <w:rPr>
      <w:i/>
      <w:iCs/>
    </w:rPr>
  </w:style>
  <w:style w:type="character" w:customStyle="1" w:styleId="Heading5Char">
    <w:name w:val="Heading 5 Char"/>
    <w:basedOn w:val="DefaultParagraphFont"/>
    <w:link w:val="Heading5"/>
    <w:uiPriority w:val="9"/>
    <w:rsid w:val="009373A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373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99897">
      <w:bodyDiv w:val="1"/>
      <w:marLeft w:val="0"/>
      <w:marRight w:val="0"/>
      <w:marTop w:val="0"/>
      <w:marBottom w:val="0"/>
      <w:divBdr>
        <w:top w:val="none" w:sz="0" w:space="0" w:color="auto"/>
        <w:left w:val="none" w:sz="0" w:space="0" w:color="auto"/>
        <w:bottom w:val="none" w:sz="0" w:space="0" w:color="auto"/>
        <w:right w:val="none" w:sz="0" w:space="0" w:color="auto"/>
      </w:divBdr>
    </w:div>
    <w:div w:id="14359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1</cp:revision>
  <dcterms:created xsi:type="dcterms:W3CDTF">2021-04-13T19:48:00Z</dcterms:created>
  <dcterms:modified xsi:type="dcterms:W3CDTF">2021-04-13T19:52:00Z</dcterms:modified>
</cp:coreProperties>
</file>