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70" w:rsidRDefault="00223270" w:rsidP="00223270">
      <w:pPr>
        <w:spacing w:line="360" w:lineRule="auto"/>
        <w:ind w:firstLine="0"/>
        <w:jc w:val="center"/>
        <w:rPr>
          <w:rFonts w:ascii="Times New Roman" w:hAnsi="Times New Roman" w:cs="Times New Roman"/>
          <w:sz w:val="24"/>
          <w:szCs w:val="24"/>
        </w:rPr>
      </w:pPr>
    </w:p>
    <w:p w:rsidR="00223270" w:rsidRDefault="00223270" w:rsidP="00223270">
      <w:pPr>
        <w:spacing w:line="360" w:lineRule="auto"/>
        <w:ind w:firstLine="0"/>
        <w:jc w:val="center"/>
        <w:rPr>
          <w:rFonts w:ascii="Times New Roman" w:hAnsi="Times New Roman" w:cs="Times New Roman"/>
          <w:sz w:val="24"/>
          <w:szCs w:val="24"/>
        </w:rPr>
      </w:pPr>
    </w:p>
    <w:p w:rsidR="00223270" w:rsidRDefault="00223270" w:rsidP="00223270">
      <w:pPr>
        <w:spacing w:line="360" w:lineRule="auto"/>
        <w:ind w:firstLine="0"/>
        <w:jc w:val="center"/>
        <w:rPr>
          <w:rFonts w:ascii="Times New Roman" w:hAnsi="Times New Roman" w:cs="Times New Roman"/>
          <w:sz w:val="24"/>
          <w:szCs w:val="24"/>
        </w:rPr>
      </w:pPr>
    </w:p>
    <w:p w:rsidR="00223270" w:rsidRDefault="00223270" w:rsidP="00223270">
      <w:pPr>
        <w:spacing w:line="360" w:lineRule="auto"/>
        <w:ind w:firstLine="0"/>
        <w:jc w:val="center"/>
        <w:rPr>
          <w:rFonts w:ascii="Times New Roman" w:hAnsi="Times New Roman" w:cs="Times New Roman"/>
          <w:sz w:val="24"/>
          <w:szCs w:val="24"/>
        </w:rPr>
      </w:pPr>
    </w:p>
    <w:p w:rsidR="00223270" w:rsidRDefault="00223270" w:rsidP="00223270">
      <w:pPr>
        <w:spacing w:line="360" w:lineRule="auto"/>
        <w:ind w:firstLine="0"/>
        <w:jc w:val="center"/>
        <w:rPr>
          <w:rFonts w:ascii="Times New Roman" w:hAnsi="Times New Roman" w:cs="Times New Roman"/>
          <w:sz w:val="24"/>
          <w:szCs w:val="24"/>
        </w:rPr>
      </w:pPr>
    </w:p>
    <w:p w:rsidR="00223270" w:rsidRDefault="00223270" w:rsidP="00223270">
      <w:pPr>
        <w:spacing w:line="360" w:lineRule="auto"/>
        <w:ind w:firstLine="0"/>
        <w:jc w:val="center"/>
        <w:rPr>
          <w:rFonts w:ascii="Times New Roman" w:hAnsi="Times New Roman" w:cs="Times New Roman"/>
          <w:sz w:val="24"/>
          <w:szCs w:val="24"/>
        </w:rPr>
      </w:pP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Changing the retail landscape</w:t>
      </w: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Name</w:t>
      </w: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Institution</w:t>
      </w: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Course</w:t>
      </w: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Professor</w:t>
      </w:r>
    </w:p>
    <w:p w:rsidR="00223270" w:rsidRDefault="00445802" w:rsidP="00223270">
      <w:pPr>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Date</w:t>
      </w:r>
    </w:p>
    <w:p w:rsidR="00652B35" w:rsidRDefault="00652B35"/>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223270"/>
    <w:p w:rsidR="00223270" w:rsidRDefault="00445802" w:rsidP="004D264C">
      <w:pPr>
        <w:spacing w:line="480" w:lineRule="auto"/>
        <w:ind w:firstLine="720"/>
        <w:contextualSpacing/>
        <w:jc w:val="center"/>
        <w:rPr>
          <w:rFonts w:ascii="Times New Roman" w:hAnsi="Times New Roman" w:cs="Times New Roman"/>
          <w:b/>
          <w:sz w:val="24"/>
          <w:szCs w:val="24"/>
        </w:rPr>
      </w:pPr>
      <w:r w:rsidRPr="004D264C">
        <w:rPr>
          <w:rFonts w:ascii="Times New Roman" w:hAnsi="Times New Roman" w:cs="Times New Roman"/>
          <w:b/>
          <w:sz w:val="24"/>
          <w:szCs w:val="24"/>
        </w:rPr>
        <w:t>Introduction</w:t>
      </w:r>
    </w:p>
    <w:p w:rsidR="004D264C" w:rsidRDefault="00AF3D5E" w:rsidP="004D26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445802">
        <w:rPr>
          <w:rFonts w:ascii="Times New Roman" w:hAnsi="Times New Roman" w:cs="Times New Roman"/>
          <w:sz w:val="24"/>
          <w:szCs w:val="24"/>
        </w:rPr>
        <w:t>t is without a doubt that running a successful business is not a downhill task. Many people have great business ideas that can be very profitable if well implemented and properly managed. However, many business proprietors sadly realize that turning an idea into a profitable venture is not as easy as they had anticipated.</w:t>
      </w:r>
      <w:r w:rsidR="006328CE" w:rsidRPr="006328CE">
        <w:rPr>
          <w:rFonts w:ascii="Segoe Print" w:hAnsi="Segoe Print" w:cs="Segoe Print"/>
        </w:rPr>
        <w:t xml:space="preserve"> </w:t>
      </w:r>
      <w:r w:rsidR="006328CE" w:rsidRPr="006328CE">
        <w:rPr>
          <w:rFonts w:ascii="Times New Roman" w:hAnsi="Times New Roman" w:cs="Times New Roman"/>
          <w:sz w:val="24"/>
          <w:szCs w:val="24"/>
        </w:rPr>
        <w:t>(Lin, B. et al., 2008)</w:t>
      </w:r>
      <w:r w:rsidR="008C4A1F">
        <w:rPr>
          <w:rFonts w:ascii="Times New Roman" w:hAnsi="Times New Roman" w:cs="Times New Roman"/>
          <w:sz w:val="24"/>
          <w:szCs w:val="24"/>
        </w:rPr>
        <w:t xml:space="preserve"> According to one of the most cited business statistics, Business Employment Dynamics, published by the Bureau of Labor, the rate of startup failure is higher than most people think. According to this report, 20% of businesses fail by the end of their first year in operation, 30% in their second year, 50% in their fifth year and 70% at the end of their tenth year. (BLS, 2020).</w:t>
      </w:r>
      <w:r w:rsidR="008E6F32">
        <w:rPr>
          <w:rFonts w:ascii="Times New Roman" w:hAnsi="Times New Roman" w:cs="Times New Roman"/>
          <w:sz w:val="24"/>
          <w:szCs w:val="24"/>
        </w:rPr>
        <w:t xml:space="preserve"> As much as these statistics paint a grim future for business proprietors, there is still </w:t>
      </w:r>
      <w:r w:rsidR="00CD2567">
        <w:rPr>
          <w:rFonts w:ascii="Times New Roman" w:hAnsi="Times New Roman" w:cs="Times New Roman"/>
          <w:sz w:val="24"/>
          <w:szCs w:val="24"/>
        </w:rPr>
        <w:t>hope</w:t>
      </w:r>
      <w:r w:rsidR="008E6F32">
        <w:rPr>
          <w:rFonts w:ascii="Times New Roman" w:hAnsi="Times New Roman" w:cs="Times New Roman"/>
          <w:sz w:val="24"/>
          <w:szCs w:val="24"/>
        </w:rPr>
        <w:t xml:space="preserve"> of survival for businesses that identify their problems, come up with adequate survival strategies and implement these strategies to the latter. </w:t>
      </w:r>
    </w:p>
    <w:p w:rsidR="008E6F32" w:rsidRPr="00603438" w:rsidRDefault="00DE76A9" w:rsidP="008E6F3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b/>
          <w:sz w:val="24"/>
          <w:szCs w:val="24"/>
        </w:rPr>
        <w:t>Discussion</w:t>
      </w:r>
    </w:p>
    <w:p w:rsidR="006A1D82" w:rsidRDefault="00445802" w:rsidP="004D26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Chapter three of the book presents the reader with numerous </w:t>
      </w:r>
      <w:r w:rsidR="00603438">
        <w:rPr>
          <w:rFonts w:ascii="Times New Roman" w:hAnsi="Times New Roman" w:cs="Times New Roman"/>
          <w:sz w:val="24"/>
          <w:szCs w:val="24"/>
        </w:rPr>
        <w:t>case studies. These case studies involve businesses in a diverse market scope, each with its unique challenges, strategies, and operation. Each of the companies is faced with peculiar situations that threaten their sustainability. The writer tells how each of the businesses deals with its challenges: some successful while others not so.</w:t>
      </w:r>
    </w:p>
    <w:p w:rsidR="008E6F32" w:rsidRDefault="00445802" w:rsidP="004D26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One case study that stood out for me was the Zappos. For this paper, I chose Zappos to be my case study. I will use the Zappos case study to show how challenges mar business startups, how they can overcome them, and how changing a companies' retail landscape can help it evolve into a more profitable business even after facing imminent closure.</w:t>
      </w:r>
    </w:p>
    <w:p w:rsidR="00603438" w:rsidRDefault="00445802" w:rsidP="004D26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Zappos' proprietor, Nick Swinmurn, just like many entrepreneurs, identified a business opportunity after facing a challenge. Nick got the idea of starting an online shoe store, Shoesite.com, after he had an exasperating day shopping for shoes. Nick realized he could create an online platform for shoe companies to display their merchandise, making a customer's shopping experience pleasant and comfortable. Nick imagined that due to the internet boom experienced at that time, customers and shoe companies would jump right into the site, and business would flourish. (Aaker</w:t>
      </w:r>
      <w:r w:rsidR="00B83ED3">
        <w:rPr>
          <w:rFonts w:ascii="Times New Roman" w:hAnsi="Times New Roman" w:cs="Times New Roman"/>
          <w:sz w:val="24"/>
          <w:szCs w:val="24"/>
        </w:rPr>
        <w:t xml:space="preserve"> </w:t>
      </w:r>
      <w:r>
        <w:rPr>
          <w:rFonts w:ascii="Times New Roman" w:hAnsi="Times New Roman" w:cs="Times New Roman"/>
          <w:sz w:val="24"/>
          <w:szCs w:val="24"/>
        </w:rPr>
        <w:t xml:space="preserve">&amp; David 2011). </w:t>
      </w:r>
      <w:r w:rsidR="00FC6050">
        <w:rPr>
          <w:rFonts w:ascii="Times New Roman" w:hAnsi="Times New Roman" w:cs="Times New Roman"/>
          <w:sz w:val="24"/>
          <w:szCs w:val="24"/>
        </w:rPr>
        <w:t>Nick went ahead to convince Tony Hsieh, an internet startup finance</w:t>
      </w:r>
      <w:r w:rsidR="00CD2567">
        <w:rPr>
          <w:rFonts w:ascii="Times New Roman" w:hAnsi="Times New Roman" w:cs="Times New Roman"/>
          <w:sz w:val="24"/>
          <w:szCs w:val="24"/>
        </w:rPr>
        <w:t>r</w:t>
      </w:r>
      <w:r w:rsidR="00FC6050">
        <w:rPr>
          <w:rFonts w:ascii="Times New Roman" w:hAnsi="Times New Roman" w:cs="Times New Roman"/>
          <w:sz w:val="24"/>
          <w:szCs w:val="24"/>
        </w:rPr>
        <w:t>, to inject 500,000 dollars into the business.</w:t>
      </w:r>
    </w:p>
    <w:p w:rsidR="00FC6050" w:rsidRDefault="00445802" w:rsidP="004D264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Nick, however, found out that </w:t>
      </w:r>
      <w:r w:rsidR="00B83ED3">
        <w:rPr>
          <w:rFonts w:ascii="Times New Roman" w:hAnsi="Times New Roman" w:cs="Times New Roman"/>
          <w:sz w:val="24"/>
          <w:szCs w:val="24"/>
        </w:rPr>
        <w:t xml:space="preserve">the market players weren’t quite ready yet to move their business online. </w:t>
      </w:r>
      <w:r w:rsidR="00B64D2C">
        <w:rPr>
          <w:rFonts w:ascii="Times New Roman" w:hAnsi="Times New Roman" w:cs="Times New Roman"/>
          <w:sz w:val="24"/>
          <w:szCs w:val="24"/>
        </w:rPr>
        <w:t xml:space="preserve">Shoemakers were not very enthusiastic about venturing into internet sales. These companies believed that prices on the online platform would be low and that moving their business to the internet would negatively impact their existing customer rapport. Nick's company was also faced with an unperceived barrier: reliance on local shoe sellers to receive clients' orders and complete shipments. This mode of operation proved to be quite expensive and ineffective. (Aaker &amp; </w:t>
      </w:r>
      <w:r w:rsidR="00DE76A9">
        <w:rPr>
          <w:rFonts w:ascii="Times New Roman" w:hAnsi="Times New Roman" w:cs="Times New Roman"/>
          <w:sz w:val="24"/>
          <w:szCs w:val="24"/>
        </w:rPr>
        <w:t>David, 2011</w:t>
      </w:r>
      <w:r w:rsidR="00B64D2C">
        <w:rPr>
          <w:rFonts w:ascii="Times New Roman" w:hAnsi="Times New Roman" w:cs="Times New Roman"/>
          <w:sz w:val="24"/>
          <w:szCs w:val="24"/>
        </w:rPr>
        <w:t xml:space="preserve">, p.89). The local retailers' incompetence dealt a major blow to customers' satisfaction, which was the basic principle that Nick had envisioned when starting his business. </w:t>
      </w:r>
      <w:r w:rsidR="006A1D82">
        <w:rPr>
          <w:rFonts w:ascii="Times New Roman" w:hAnsi="Times New Roman" w:cs="Times New Roman"/>
          <w:sz w:val="24"/>
          <w:szCs w:val="24"/>
        </w:rPr>
        <w:t>Nick's business was also faced with other barriers that threatened its sustainability; like many other businesses, Nick's was faced with underfunding, inadequate staff, and lack of well-experienced leadership. After only six months of operation, the business was clearly failing. Nick had not convinced many shoe companies to join his site, and as such, he had only three shoe companies on board.</w:t>
      </w:r>
    </w:p>
    <w:p w:rsidR="0033322D" w:rsidRDefault="00445802" w:rsidP="006A1D8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Something </w:t>
      </w:r>
      <w:r w:rsidR="00DE76A9">
        <w:rPr>
          <w:rFonts w:ascii="Times New Roman" w:hAnsi="Times New Roman" w:cs="Times New Roman"/>
          <w:sz w:val="24"/>
          <w:szCs w:val="24"/>
        </w:rPr>
        <w:t>was not</w:t>
      </w:r>
      <w:r>
        <w:rPr>
          <w:rFonts w:ascii="Times New Roman" w:hAnsi="Times New Roman" w:cs="Times New Roman"/>
          <w:sz w:val="24"/>
          <w:szCs w:val="24"/>
        </w:rPr>
        <w:t xml:space="preserve"> working. Hsieh, the chief financer, joined the company as the co-CEO. The management's first thing to turn the company into a viable business venture was to </w:t>
      </w:r>
      <w:r>
        <w:rPr>
          <w:rFonts w:ascii="Times New Roman" w:hAnsi="Times New Roman" w:cs="Times New Roman"/>
          <w:sz w:val="24"/>
          <w:szCs w:val="24"/>
        </w:rPr>
        <w:lastRenderedPageBreak/>
        <w:t xml:space="preserve">change its name, hence the birth of "Zappos." The business also had to broaden its scope of operation beyond just selling shoes. (Aaker &amp; </w:t>
      </w:r>
      <w:r w:rsidR="00DE76A9">
        <w:rPr>
          <w:rFonts w:ascii="Times New Roman" w:hAnsi="Times New Roman" w:cs="Times New Roman"/>
          <w:sz w:val="24"/>
          <w:szCs w:val="24"/>
        </w:rPr>
        <w:t>David, 2011</w:t>
      </w:r>
      <w:r>
        <w:rPr>
          <w:rFonts w:ascii="Times New Roman" w:hAnsi="Times New Roman" w:cs="Times New Roman"/>
          <w:sz w:val="24"/>
          <w:szCs w:val="24"/>
        </w:rPr>
        <w:t>, p.89). The company ventured into selling other merchandise and even branched out to other industries not originally envisioned by Nick. The companies' principal focus was also changed into over-the-top service; this was due to the challenges Nick had faced before getting a broad array of manufacturers to join his site.</w:t>
      </w:r>
    </w:p>
    <w:p w:rsidR="006A1D82" w:rsidRDefault="00445802" w:rsidP="00DE76A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company also did realign its focus to the customers' satisfaction and relationship.  The firm introduced free air shipping, an extended return policy, and a well-coordinated full-time customer call center. The customer care agents were adequately trained, well knowledgeable, and customer-oriented. </w:t>
      </w:r>
      <w:r w:rsidR="006822D7">
        <w:rPr>
          <w:rFonts w:ascii="Times New Roman" w:hAnsi="Times New Roman" w:cs="Times New Roman"/>
          <w:sz w:val="24"/>
          <w:szCs w:val="24"/>
        </w:rPr>
        <w:t xml:space="preserve">To make the business more successful, its management realized that it had to overhaul its retail landscape to focus on the customers' happiness rather than making sales and profits. It </w:t>
      </w:r>
      <w:r w:rsidR="00DE76A9">
        <w:rPr>
          <w:rFonts w:ascii="Times New Roman" w:hAnsi="Times New Roman" w:cs="Times New Roman"/>
          <w:sz w:val="24"/>
          <w:szCs w:val="24"/>
        </w:rPr>
        <w:t>was not</w:t>
      </w:r>
      <w:r w:rsidR="006822D7">
        <w:rPr>
          <w:rFonts w:ascii="Times New Roman" w:hAnsi="Times New Roman" w:cs="Times New Roman"/>
          <w:sz w:val="24"/>
          <w:szCs w:val="24"/>
        </w:rPr>
        <w:t xml:space="preserve"> </w:t>
      </w:r>
      <w:r w:rsidR="00DE76A9">
        <w:rPr>
          <w:rFonts w:ascii="Times New Roman" w:hAnsi="Times New Roman" w:cs="Times New Roman"/>
          <w:sz w:val="24"/>
          <w:szCs w:val="24"/>
        </w:rPr>
        <w:t>until</w:t>
      </w:r>
      <w:r w:rsidR="006822D7">
        <w:rPr>
          <w:rFonts w:ascii="Times New Roman" w:hAnsi="Times New Roman" w:cs="Times New Roman"/>
          <w:sz w:val="24"/>
          <w:szCs w:val="24"/>
        </w:rPr>
        <w:t xml:space="preserve"> years later that the business enjoyed any profit margins. The majority of its resources were directed towards giving its customers a shopping experience like no other.  The company developed elaborate and rigorous training programs for its employees to make them well acquainted with its culture of customer satisfaction and happiness. Zappos did manage to turn its fortunes around. In the year 2008, its sales had exceeded one billion dollars, and Zappos was sold to Amazon for a whopping 1.2 billion.</w:t>
      </w:r>
      <w:r w:rsidR="006822D7" w:rsidRPr="006822D7">
        <w:rPr>
          <w:rFonts w:ascii="Times New Roman" w:hAnsi="Times New Roman" w:cs="Times New Roman"/>
          <w:sz w:val="24"/>
          <w:szCs w:val="24"/>
        </w:rPr>
        <w:t xml:space="preserve"> </w:t>
      </w:r>
      <w:r w:rsidR="006822D7">
        <w:rPr>
          <w:rFonts w:ascii="Times New Roman" w:hAnsi="Times New Roman" w:cs="Times New Roman"/>
          <w:sz w:val="24"/>
          <w:szCs w:val="24"/>
        </w:rPr>
        <w:t xml:space="preserve">(Aaker &amp; David 2011, p.93). Zappos had managed to grow from a failing to a successful business in just over a decade. </w:t>
      </w:r>
    </w:p>
    <w:p w:rsidR="00CD2567" w:rsidRDefault="00445802" w:rsidP="00DE76A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I believe that many struggling business startups today can learn a lot from Zappos' study case. Businesses should aspire to have a clearly defined business vision and a strong culture that places the customers and their needs at the core of its function. Companies should also aim to create a sense of belonging among their </w:t>
      </w:r>
      <w:r w:rsidR="00DE76A9">
        <w:rPr>
          <w:rFonts w:ascii="Times New Roman" w:hAnsi="Times New Roman" w:cs="Times New Roman"/>
          <w:sz w:val="24"/>
          <w:szCs w:val="24"/>
        </w:rPr>
        <w:t>employees,</w:t>
      </w:r>
      <w:r>
        <w:rPr>
          <w:rFonts w:ascii="Times New Roman" w:hAnsi="Times New Roman" w:cs="Times New Roman"/>
          <w:sz w:val="24"/>
          <w:szCs w:val="24"/>
        </w:rPr>
        <w:t xml:space="preserve"> as they are a crucial determinant of any business venture's success or failure.</w:t>
      </w:r>
    </w:p>
    <w:p w:rsidR="00085147" w:rsidRPr="004D264C" w:rsidRDefault="00085147" w:rsidP="00DE76A9">
      <w:pPr>
        <w:spacing w:line="480" w:lineRule="auto"/>
        <w:ind w:firstLine="720"/>
        <w:contextualSpacing/>
        <w:rPr>
          <w:rFonts w:ascii="Times New Roman" w:hAnsi="Times New Roman" w:cs="Times New Roman"/>
          <w:sz w:val="24"/>
          <w:szCs w:val="24"/>
        </w:rPr>
      </w:pPr>
    </w:p>
    <w:p w:rsidR="00223270" w:rsidRPr="00EA4EFD" w:rsidRDefault="00223270" w:rsidP="00DE76A9">
      <w:pPr>
        <w:spacing w:line="480" w:lineRule="auto"/>
        <w:contextualSpacing/>
        <w:jc w:val="center"/>
        <w:rPr>
          <w:rFonts w:ascii="Times New Roman" w:hAnsi="Times New Roman" w:cs="Times New Roman"/>
          <w:b/>
        </w:rPr>
      </w:pPr>
    </w:p>
    <w:p w:rsidR="00FC6050" w:rsidRDefault="00445802" w:rsidP="00DE76A9">
      <w:pPr>
        <w:spacing w:line="480" w:lineRule="auto"/>
        <w:ind w:firstLine="0"/>
        <w:contextualSpacing/>
        <w:jc w:val="center"/>
        <w:rPr>
          <w:rFonts w:ascii="Times New Roman" w:hAnsi="Times New Roman" w:cs="Times New Roman"/>
          <w:b/>
        </w:rPr>
      </w:pPr>
      <w:r w:rsidRPr="00EA4EFD">
        <w:rPr>
          <w:rFonts w:ascii="Times New Roman" w:hAnsi="Times New Roman" w:cs="Times New Roman"/>
          <w:b/>
        </w:rPr>
        <w:t>References</w:t>
      </w:r>
    </w:p>
    <w:p w:rsidR="00EA4EFD" w:rsidRPr="00EA4EFD" w:rsidRDefault="00445802" w:rsidP="00DE76A9">
      <w:pPr>
        <w:spacing w:line="480" w:lineRule="auto"/>
        <w:ind w:left="720" w:hanging="720"/>
        <w:contextualSpacing/>
        <w:rPr>
          <w:rFonts w:ascii="Times New Roman" w:hAnsi="Times New Roman" w:cs="Times New Roman"/>
          <w:color w:val="222222"/>
          <w:sz w:val="24"/>
          <w:szCs w:val="24"/>
          <w:shd w:val="clear" w:color="auto" w:fill="FFFFFF"/>
        </w:rPr>
      </w:pPr>
      <w:r w:rsidRPr="00EA4EFD">
        <w:rPr>
          <w:rFonts w:ascii="Times New Roman" w:hAnsi="Times New Roman" w:cs="Times New Roman"/>
          <w:color w:val="222222"/>
          <w:sz w:val="24"/>
          <w:szCs w:val="24"/>
          <w:shd w:val="clear" w:color="auto" w:fill="FFFFFF"/>
        </w:rPr>
        <w:t>Lin, B., Lee, Z. H., &amp; Gibbs, L. G. (2008). Operational restructuring: reviving an ailing business. </w:t>
      </w:r>
      <w:r w:rsidRPr="00EA4EFD">
        <w:rPr>
          <w:rFonts w:ascii="Times New Roman" w:hAnsi="Times New Roman" w:cs="Times New Roman"/>
          <w:i/>
          <w:iCs/>
          <w:color w:val="222222"/>
          <w:sz w:val="24"/>
          <w:szCs w:val="24"/>
          <w:shd w:val="clear" w:color="auto" w:fill="FFFFFF"/>
        </w:rPr>
        <w:t>Management Decision</w:t>
      </w:r>
      <w:r w:rsidRPr="00EA4EFD">
        <w:rPr>
          <w:rFonts w:ascii="Times New Roman" w:hAnsi="Times New Roman" w:cs="Times New Roman"/>
          <w:color w:val="222222"/>
          <w:sz w:val="24"/>
          <w:szCs w:val="24"/>
          <w:shd w:val="clear" w:color="auto" w:fill="FFFFFF"/>
        </w:rPr>
        <w:t>.</w:t>
      </w:r>
    </w:p>
    <w:p w:rsidR="00EA4EFD" w:rsidRPr="00DE76A9" w:rsidRDefault="00445802" w:rsidP="00DE76A9">
      <w:pPr>
        <w:spacing w:line="480" w:lineRule="auto"/>
        <w:ind w:left="720" w:hanging="720"/>
        <w:contextualSpacing/>
        <w:rPr>
          <w:rFonts w:ascii="Times New Roman" w:hAnsi="Times New Roman" w:cs="Times New Roman"/>
          <w:sz w:val="24"/>
          <w:szCs w:val="24"/>
        </w:rPr>
      </w:pPr>
      <w:r w:rsidRPr="00DE76A9">
        <w:rPr>
          <w:rFonts w:ascii="Times New Roman" w:hAnsi="Times New Roman" w:cs="Times New Roman"/>
          <w:sz w:val="24"/>
          <w:szCs w:val="24"/>
        </w:rPr>
        <w:t>Bureau of labor. (2020).</w:t>
      </w:r>
      <w:r w:rsidRPr="00DE76A9">
        <w:rPr>
          <w:rFonts w:ascii="Times New Roman" w:hAnsi="Times New Roman" w:cs="Times New Roman"/>
          <w:i/>
          <w:iCs/>
          <w:sz w:val="24"/>
          <w:szCs w:val="24"/>
        </w:rPr>
        <w:t xml:space="preserve"> survival of private-sector establishments by opening year.</w:t>
      </w:r>
      <w:r w:rsidRPr="00DE76A9">
        <w:rPr>
          <w:rFonts w:ascii="Times New Roman" w:hAnsi="Times New Roman" w:cs="Times New Roman"/>
          <w:sz w:val="24"/>
          <w:szCs w:val="24"/>
        </w:rPr>
        <w:t xml:space="preserve"> </w:t>
      </w:r>
      <w:r w:rsidR="00DE76A9" w:rsidRPr="00DE76A9">
        <w:rPr>
          <w:rFonts w:ascii="Times New Roman" w:hAnsi="Times New Roman" w:cs="Times New Roman"/>
          <w:sz w:val="24"/>
          <w:szCs w:val="24"/>
        </w:rPr>
        <w:t>Retrieved</w:t>
      </w:r>
      <w:r w:rsidRPr="00DE76A9">
        <w:rPr>
          <w:rFonts w:ascii="Times New Roman" w:hAnsi="Times New Roman" w:cs="Times New Roman"/>
          <w:sz w:val="24"/>
          <w:szCs w:val="24"/>
        </w:rPr>
        <w:t xml:space="preserve"> from: </w:t>
      </w:r>
      <w:hyperlink r:id="rId6" w:history="1">
        <w:r w:rsidRPr="00DE76A9">
          <w:rPr>
            <w:rStyle w:val="Hyperlink"/>
            <w:rFonts w:ascii="Times New Roman" w:hAnsi="Times New Roman" w:cs="Times New Roman"/>
            <w:sz w:val="24"/>
            <w:szCs w:val="24"/>
          </w:rPr>
          <w:t>https://www.bls.gov/bdm/us_age_naics_00_table7.txt</w:t>
        </w:r>
      </w:hyperlink>
    </w:p>
    <w:p w:rsidR="00FC6050" w:rsidRPr="00EA4EFD" w:rsidRDefault="00FC6050" w:rsidP="00DE76A9">
      <w:pPr>
        <w:spacing w:line="480" w:lineRule="auto"/>
        <w:ind w:left="720" w:hanging="720"/>
        <w:contextualSpacing/>
        <w:rPr>
          <w:rFonts w:ascii="Times New Roman" w:hAnsi="Times New Roman" w:cs="Times New Roman"/>
          <w:sz w:val="24"/>
          <w:szCs w:val="24"/>
        </w:rPr>
      </w:pPr>
      <w:bookmarkStart w:id="0" w:name="_GoBack"/>
      <w:bookmarkEnd w:id="0"/>
    </w:p>
    <w:p w:rsidR="00FC6050" w:rsidRPr="00EA4EFD" w:rsidRDefault="00445802" w:rsidP="00DE76A9">
      <w:pPr>
        <w:spacing w:line="480" w:lineRule="auto"/>
        <w:ind w:left="720" w:hanging="720"/>
        <w:contextualSpacing/>
        <w:rPr>
          <w:rFonts w:ascii="Times New Roman" w:hAnsi="Times New Roman" w:cs="Times New Roman"/>
          <w:sz w:val="24"/>
          <w:szCs w:val="24"/>
        </w:rPr>
      </w:pPr>
      <w:r w:rsidRPr="00EA4EFD">
        <w:rPr>
          <w:rFonts w:ascii="Times New Roman" w:hAnsi="Times New Roman" w:cs="Times New Roman"/>
          <w:sz w:val="24"/>
          <w:szCs w:val="24"/>
        </w:rPr>
        <w:t>Aaker, D. A. (2011). </w:t>
      </w:r>
      <w:r w:rsidRPr="00EA4EFD">
        <w:rPr>
          <w:rFonts w:ascii="Times New Roman" w:hAnsi="Times New Roman" w:cs="Times New Roman"/>
          <w:i/>
          <w:iCs/>
          <w:sz w:val="24"/>
          <w:szCs w:val="24"/>
        </w:rPr>
        <w:t>Brand relevance: Making competitors irrelevant</w:t>
      </w:r>
      <w:r w:rsidRPr="00EA4EFD">
        <w:rPr>
          <w:rFonts w:ascii="Times New Roman" w:hAnsi="Times New Roman" w:cs="Times New Roman"/>
          <w:sz w:val="24"/>
          <w:szCs w:val="24"/>
        </w:rPr>
        <w:t>. John Wiley &amp; Sons.</w:t>
      </w:r>
    </w:p>
    <w:p w:rsidR="00FC6050" w:rsidRPr="00FC6050" w:rsidRDefault="00FC6050" w:rsidP="00DE76A9">
      <w:pPr>
        <w:spacing w:line="480" w:lineRule="auto"/>
        <w:contextualSpacing/>
      </w:pPr>
    </w:p>
    <w:p w:rsidR="00FC6050" w:rsidRPr="00FC6050" w:rsidRDefault="00FC6050" w:rsidP="00DE76A9">
      <w:pPr>
        <w:spacing w:line="480" w:lineRule="auto"/>
        <w:contextualSpacing/>
      </w:pPr>
    </w:p>
    <w:p w:rsidR="00FC6050" w:rsidRPr="00FC6050" w:rsidRDefault="00FC6050" w:rsidP="00DE76A9">
      <w:pPr>
        <w:spacing w:line="480" w:lineRule="auto"/>
      </w:pPr>
    </w:p>
    <w:p w:rsidR="00FC6050" w:rsidRPr="00FC6050" w:rsidRDefault="00FC6050" w:rsidP="00DE76A9">
      <w:pPr>
        <w:spacing w:line="480" w:lineRule="auto"/>
      </w:pPr>
    </w:p>
    <w:p w:rsidR="00FC6050" w:rsidRDefault="00FC6050" w:rsidP="00DE76A9">
      <w:pPr>
        <w:spacing w:line="480" w:lineRule="auto"/>
      </w:pPr>
    </w:p>
    <w:p w:rsidR="00223270" w:rsidRPr="00FC6050" w:rsidRDefault="00223270" w:rsidP="00DE76A9">
      <w:pPr>
        <w:spacing w:line="480" w:lineRule="auto"/>
      </w:pPr>
    </w:p>
    <w:sectPr w:rsidR="00223270" w:rsidRPr="00FC6050" w:rsidSect="00B2577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24" w:rsidRDefault="00655724">
      <w:pPr>
        <w:spacing w:after="0"/>
      </w:pPr>
      <w:r>
        <w:separator/>
      </w:r>
    </w:p>
  </w:endnote>
  <w:endnote w:type="continuationSeparator" w:id="0">
    <w:p w:rsidR="00655724" w:rsidRDefault="006557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24" w:rsidRDefault="00655724">
      <w:pPr>
        <w:spacing w:after="0"/>
      </w:pPr>
      <w:r>
        <w:separator/>
      </w:r>
    </w:p>
  </w:footnote>
  <w:footnote w:type="continuationSeparator" w:id="0">
    <w:p w:rsidR="00655724" w:rsidRDefault="006557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09030462"/>
      <w:docPartObj>
        <w:docPartGallery w:val="Page Numbers (Top of Page)"/>
        <w:docPartUnique/>
      </w:docPartObj>
    </w:sdtPr>
    <w:sdtEndPr>
      <w:rPr>
        <w:noProof/>
      </w:rPr>
    </w:sdtEndPr>
    <w:sdtContent>
      <w:p w:rsidR="00223270" w:rsidRPr="00223270" w:rsidRDefault="00445802" w:rsidP="006328CE">
        <w:pPr>
          <w:pStyle w:val="Header"/>
          <w:ind w:firstLine="0"/>
          <w:rPr>
            <w:rFonts w:ascii="Times New Roman" w:hAnsi="Times New Roman" w:cs="Times New Roman"/>
            <w:sz w:val="24"/>
            <w:szCs w:val="24"/>
          </w:rPr>
        </w:pPr>
        <w:r w:rsidRPr="00223270">
          <w:rPr>
            <w:rFonts w:ascii="Times New Roman" w:hAnsi="Times New Roman" w:cs="Times New Roman"/>
            <w:sz w:val="24"/>
            <w:szCs w:val="24"/>
          </w:rPr>
          <w:t>CHANGING THE RETAIL LANDSCAPE: A CASE STUDY</w:t>
        </w:r>
        <w:r>
          <w:rPr>
            <w:rFonts w:ascii="Times New Roman" w:hAnsi="Times New Roman" w:cs="Times New Roman"/>
            <w:sz w:val="24"/>
            <w:szCs w:val="24"/>
          </w:rPr>
          <w:t xml:space="preserve"> </w:t>
        </w:r>
        <w:r w:rsidRPr="00223270">
          <w:rPr>
            <w:rFonts w:ascii="Times New Roman" w:hAnsi="Times New Roman" w:cs="Times New Roman"/>
            <w:sz w:val="24"/>
            <w:szCs w:val="24"/>
          </w:rPr>
          <w:tab/>
        </w:r>
        <w:r w:rsidRPr="00223270">
          <w:rPr>
            <w:rFonts w:ascii="Times New Roman" w:hAnsi="Times New Roman" w:cs="Times New Roman"/>
            <w:sz w:val="24"/>
            <w:szCs w:val="24"/>
          </w:rPr>
          <w:tab/>
        </w:r>
        <w:r w:rsidRPr="00223270">
          <w:rPr>
            <w:rFonts w:ascii="Times New Roman" w:hAnsi="Times New Roman" w:cs="Times New Roman"/>
            <w:sz w:val="24"/>
            <w:szCs w:val="24"/>
          </w:rPr>
          <w:fldChar w:fldCharType="begin"/>
        </w:r>
        <w:r w:rsidRPr="00223270">
          <w:rPr>
            <w:rFonts w:ascii="Times New Roman" w:hAnsi="Times New Roman" w:cs="Times New Roman"/>
            <w:sz w:val="24"/>
            <w:szCs w:val="24"/>
          </w:rPr>
          <w:instrText xml:space="preserve"> PAGE   \* MERGEFORMAT </w:instrText>
        </w:r>
        <w:r w:rsidRPr="00223270">
          <w:rPr>
            <w:rFonts w:ascii="Times New Roman" w:hAnsi="Times New Roman" w:cs="Times New Roman"/>
            <w:sz w:val="24"/>
            <w:szCs w:val="24"/>
          </w:rPr>
          <w:fldChar w:fldCharType="separate"/>
        </w:r>
        <w:r w:rsidR="00DE76A9">
          <w:rPr>
            <w:rFonts w:ascii="Times New Roman" w:hAnsi="Times New Roman" w:cs="Times New Roman"/>
            <w:noProof/>
            <w:sz w:val="24"/>
            <w:szCs w:val="24"/>
          </w:rPr>
          <w:t>5</w:t>
        </w:r>
        <w:r w:rsidRPr="00223270">
          <w:rPr>
            <w:rFonts w:ascii="Times New Roman" w:hAnsi="Times New Roman" w:cs="Times New Roman"/>
            <w:noProof/>
            <w:sz w:val="24"/>
            <w:szCs w:val="24"/>
          </w:rPr>
          <w:fldChar w:fldCharType="end"/>
        </w:r>
      </w:p>
    </w:sdtContent>
  </w:sdt>
  <w:p w:rsidR="00223270" w:rsidRPr="00223270" w:rsidRDefault="0022327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270" w:rsidRDefault="00445802">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223270" w:rsidRPr="00B2577A" w:rsidRDefault="00445802" w:rsidP="006328CE">
    <w:pPr>
      <w:pStyle w:val="Header"/>
      <w:ind w:firstLine="0"/>
      <w:rPr>
        <w:rFonts w:ascii="Times New Roman" w:hAnsi="Times New Roman" w:cs="Times New Roman"/>
        <w:sz w:val="24"/>
        <w:szCs w:val="24"/>
      </w:rPr>
    </w:pPr>
    <w:r>
      <w:rPr>
        <w:rFonts w:ascii="Times New Roman" w:hAnsi="Times New Roman" w:cs="Times New Roman"/>
        <w:sz w:val="24"/>
        <w:szCs w:val="24"/>
      </w:rPr>
      <w:t xml:space="preserve">Running Head: </w:t>
    </w:r>
    <w:r w:rsidRPr="00B2577A">
      <w:rPr>
        <w:rFonts w:ascii="Times New Roman" w:hAnsi="Times New Roman" w:cs="Times New Roman"/>
        <w:sz w:val="24"/>
        <w:szCs w:val="24"/>
      </w:rPr>
      <w:t>CHANGING THE RETAIL LANDSCAPE</w:t>
    </w:r>
    <w:r>
      <w:rPr>
        <w:rFonts w:ascii="Times New Roman" w:hAnsi="Times New Roman" w:cs="Times New Roman"/>
        <w:sz w:val="24"/>
        <w:szCs w:val="24"/>
      </w:rPr>
      <w:t xml:space="preserve"> </w:t>
    </w:r>
    <w:r w:rsidRPr="00B2577A">
      <w:rPr>
        <w:rFonts w:ascii="Times New Roman" w:hAnsi="Times New Roman" w:cs="Times New Roman"/>
        <w:sz w:val="24"/>
        <w:szCs w:val="24"/>
      </w:rPr>
      <w:tab/>
      <w:t xml:space="preserve"> </w:t>
    </w:r>
    <w:sdt>
      <w:sdtPr>
        <w:rPr>
          <w:rFonts w:ascii="Times New Roman" w:hAnsi="Times New Roman" w:cs="Times New Roman"/>
          <w:sz w:val="24"/>
          <w:szCs w:val="24"/>
        </w:rPr>
        <w:id w:val="5264435"/>
        <w:docPartObj>
          <w:docPartGallery w:val="Page Numbers (Top of Page)"/>
          <w:docPartUnique/>
        </w:docPartObj>
      </w:sdtPr>
      <w:sdtEndPr>
        <w:rPr>
          <w:noProof/>
        </w:rPr>
      </w:sdtEndPr>
      <w:sdtContent>
        <w:r w:rsidRPr="00B2577A">
          <w:rPr>
            <w:rFonts w:ascii="Times New Roman" w:hAnsi="Times New Roman" w:cs="Times New Roman"/>
            <w:sz w:val="24"/>
            <w:szCs w:val="24"/>
          </w:rPr>
          <w:fldChar w:fldCharType="begin"/>
        </w:r>
        <w:r w:rsidRPr="00B2577A">
          <w:rPr>
            <w:rFonts w:ascii="Times New Roman" w:hAnsi="Times New Roman" w:cs="Times New Roman"/>
            <w:sz w:val="24"/>
            <w:szCs w:val="24"/>
          </w:rPr>
          <w:instrText xml:space="preserve"> PAGE   \* MERGEFORMAT </w:instrText>
        </w:r>
        <w:r w:rsidRPr="00B2577A">
          <w:rPr>
            <w:rFonts w:ascii="Times New Roman" w:hAnsi="Times New Roman" w:cs="Times New Roman"/>
            <w:sz w:val="24"/>
            <w:szCs w:val="24"/>
          </w:rPr>
          <w:fldChar w:fldCharType="separate"/>
        </w:r>
        <w:r w:rsidR="00DE76A9">
          <w:rPr>
            <w:rFonts w:ascii="Times New Roman" w:hAnsi="Times New Roman" w:cs="Times New Roman"/>
            <w:noProof/>
            <w:sz w:val="24"/>
            <w:szCs w:val="24"/>
          </w:rPr>
          <w:t>1</w:t>
        </w:r>
        <w:r w:rsidRPr="00B2577A">
          <w:rPr>
            <w:rFonts w:ascii="Times New Roman" w:hAnsi="Times New Roman" w:cs="Times New Roman"/>
            <w:noProof/>
            <w:sz w:val="24"/>
            <w:szCs w:val="24"/>
          </w:rPr>
          <w:fldChar w:fldCharType="end"/>
        </w:r>
      </w:sdtContent>
    </w:sdt>
  </w:p>
  <w:p w:rsidR="00223270" w:rsidRPr="00B2577A" w:rsidRDefault="00223270" w:rsidP="00B2577A">
    <w:pPr>
      <w:pStyle w:val="Header"/>
      <w:tabs>
        <w:tab w:val="clear" w:pos="4680"/>
        <w:tab w:val="clear" w:pos="9360"/>
        <w:tab w:val="left" w:pos="7950"/>
      </w:tabs>
      <w:jc w:val="both"/>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7A"/>
    <w:rsid w:val="00085147"/>
    <w:rsid w:val="000D63F2"/>
    <w:rsid w:val="00223270"/>
    <w:rsid w:val="0033322D"/>
    <w:rsid w:val="00445802"/>
    <w:rsid w:val="004D264C"/>
    <w:rsid w:val="00533184"/>
    <w:rsid w:val="00603438"/>
    <w:rsid w:val="006328CE"/>
    <w:rsid w:val="00652B35"/>
    <w:rsid w:val="00655724"/>
    <w:rsid w:val="006822D7"/>
    <w:rsid w:val="006A1D82"/>
    <w:rsid w:val="008520FF"/>
    <w:rsid w:val="008C4A1F"/>
    <w:rsid w:val="008E233F"/>
    <w:rsid w:val="008E6F32"/>
    <w:rsid w:val="00AF3D5E"/>
    <w:rsid w:val="00B2577A"/>
    <w:rsid w:val="00B64D2C"/>
    <w:rsid w:val="00B83ED3"/>
    <w:rsid w:val="00B8454E"/>
    <w:rsid w:val="00CD2567"/>
    <w:rsid w:val="00DE76A9"/>
    <w:rsid w:val="00EA4EFD"/>
    <w:rsid w:val="00FC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9367C-7A87-4F31-87FA-9BD2D219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70"/>
    <w:pPr>
      <w:spacing w:line="240" w:lineRule="auto"/>
      <w:ind w:firstLine="704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77A"/>
    <w:pPr>
      <w:tabs>
        <w:tab w:val="center" w:pos="4680"/>
        <w:tab w:val="right" w:pos="9360"/>
      </w:tabs>
      <w:spacing w:after="0"/>
    </w:pPr>
  </w:style>
  <w:style w:type="character" w:customStyle="1" w:styleId="HeaderChar">
    <w:name w:val="Header Char"/>
    <w:basedOn w:val="DefaultParagraphFont"/>
    <w:link w:val="Header"/>
    <w:uiPriority w:val="99"/>
    <w:rsid w:val="00B2577A"/>
  </w:style>
  <w:style w:type="paragraph" w:styleId="Footer">
    <w:name w:val="footer"/>
    <w:basedOn w:val="Normal"/>
    <w:link w:val="FooterChar"/>
    <w:uiPriority w:val="99"/>
    <w:unhideWhenUsed/>
    <w:rsid w:val="00B2577A"/>
    <w:pPr>
      <w:tabs>
        <w:tab w:val="center" w:pos="4680"/>
        <w:tab w:val="right" w:pos="9360"/>
      </w:tabs>
      <w:spacing w:after="0"/>
    </w:pPr>
  </w:style>
  <w:style w:type="character" w:customStyle="1" w:styleId="FooterChar">
    <w:name w:val="Footer Char"/>
    <w:basedOn w:val="DefaultParagraphFont"/>
    <w:link w:val="Footer"/>
    <w:uiPriority w:val="99"/>
    <w:rsid w:val="00B2577A"/>
  </w:style>
  <w:style w:type="character" w:styleId="Hyperlink">
    <w:name w:val="Hyperlink"/>
    <w:basedOn w:val="DefaultParagraphFont"/>
    <w:uiPriority w:val="99"/>
    <w:unhideWhenUsed/>
    <w:rsid w:val="00EA4EFD"/>
    <w:rPr>
      <w:color w:val="0563C1" w:themeColor="hyperlink"/>
      <w:u w:val="single"/>
    </w:rPr>
  </w:style>
  <w:style w:type="character" w:styleId="FollowedHyperlink">
    <w:name w:val="FollowedHyperlink"/>
    <w:basedOn w:val="DefaultParagraphFont"/>
    <w:uiPriority w:val="99"/>
    <w:semiHidden/>
    <w:unhideWhenUsed/>
    <w:rsid w:val="00EA4E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bdm/us_age_naics_00_table7.tx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2021-02-28T15:31:00Z</dcterms:created>
  <dcterms:modified xsi:type="dcterms:W3CDTF">2021-02-28T15:31:00Z</dcterms:modified>
</cp:coreProperties>
</file>