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FA6" w:rsidRDefault="00810FA6" w:rsidP="00810FA6">
      <w:pPr>
        <w:spacing w:after="0" w:line="480" w:lineRule="auto"/>
        <w:contextualSpacing/>
        <w:jc w:val="center"/>
      </w:pPr>
      <w:bookmarkStart w:id="0" w:name="_GoBack"/>
      <w:bookmarkEnd w:id="0"/>
    </w:p>
    <w:p w:rsidR="00810FA6" w:rsidRDefault="00810FA6" w:rsidP="00810FA6">
      <w:pPr>
        <w:spacing w:after="0" w:line="480" w:lineRule="auto"/>
        <w:contextualSpacing/>
        <w:jc w:val="center"/>
      </w:pPr>
    </w:p>
    <w:p w:rsidR="00810FA6" w:rsidRDefault="00810FA6" w:rsidP="00810FA6">
      <w:pPr>
        <w:spacing w:after="0" w:line="480" w:lineRule="auto"/>
        <w:contextualSpacing/>
        <w:jc w:val="center"/>
      </w:pPr>
    </w:p>
    <w:p w:rsidR="00810FA6" w:rsidRDefault="00810FA6" w:rsidP="00810FA6">
      <w:pPr>
        <w:spacing w:after="0" w:line="480" w:lineRule="auto"/>
        <w:contextualSpacing/>
        <w:jc w:val="center"/>
      </w:pPr>
    </w:p>
    <w:p w:rsidR="00810FA6" w:rsidRDefault="00810FA6" w:rsidP="00810FA6">
      <w:pPr>
        <w:spacing w:after="0" w:line="480" w:lineRule="auto"/>
        <w:contextualSpacing/>
        <w:jc w:val="center"/>
      </w:pPr>
    </w:p>
    <w:p w:rsidR="00810FA6" w:rsidRDefault="00810FA6" w:rsidP="00810FA6">
      <w:pPr>
        <w:spacing w:after="0" w:line="480" w:lineRule="auto"/>
        <w:contextualSpacing/>
        <w:jc w:val="center"/>
      </w:pPr>
    </w:p>
    <w:p w:rsidR="00810FA6" w:rsidRDefault="00810FA6" w:rsidP="00810FA6">
      <w:pPr>
        <w:spacing w:after="0" w:line="480" w:lineRule="auto"/>
        <w:contextualSpacing/>
        <w:jc w:val="center"/>
      </w:pPr>
    </w:p>
    <w:p w:rsidR="00B63362" w:rsidRDefault="001D04B3" w:rsidP="00810FA6">
      <w:pPr>
        <w:spacing w:after="0" w:line="480" w:lineRule="auto"/>
        <w:contextualSpacing/>
        <w:jc w:val="center"/>
      </w:pPr>
      <w:r w:rsidRPr="00EC4C92">
        <w:t>HIM Terminology</w:t>
      </w:r>
    </w:p>
    <w:p w:rsidR="00810FA6" w:rsidRDefault="001D04B3" w:rsidP="00810FA6">
      <w:pPr>
        <w:spacing w:after="0" w:line="480" w:lineRule="auto"/>
        <w:contextualSpacing/>
        <w:jc w:val="center"/>
      </w:pPr>
      <w:r>
        <w:t>Student Name</w:t>
      </w:r>
    </w:p>
    <w:p w:rsidR="00810FA6" w:rsidRDefault="001D04B3" w:rsidP="00810FA6">
      <w:pPr>
        <w:spacing w:after="0" w:line="480" w:lineRule="auto"/>
        <w:contextualSpacing/>
        <w:jc w:val="center"/>
      </w:pPr>
      <w:r>
        <w:t>Institution Affiliation</w:t>
      </w:r>
    </w:p>
    <w:p w:rsidR="00810FA6" w:rsidRDefault="001D04B3" w:rsidP="00810FA6">
      <w:pPr>
        <w:spacing w:after="0" w:line="480" w:lineRule="auto"/>
        <w:contextualSpacing/>
        <w:jc w:val="left"/>
      </w:pPr>
      <w:r>
        <w:br w:type="page"/>
      </w:r>
    </w:p>
    <w:p w:rsidR="00810FA6" w:rsidRDefault="001D04B3" w:rsidP="00810FA6">
      <w:pPr>
        <w:spacing w:after="0" w:line="480" w:lineRule="auto"/>
        <w:contextualSpacing/>
        <w:jc w:val="center"/>
      </w:pPr>
      <w:r w:rsidRPr="00810FA6">
        <w:lastRenderedPageBreak/>
        <w:t>HIM Terminology</w:t>
      </w:r>
    </w:p>
    <w:p w:rsidR="00EC4C92" w:rsidRDefault="001D04B3" w:rsidP="00810FA6">
      <w:pPr>
        <w:spacing w:after="0" w:line="480" w:lineRule="auto"/>
        <w:ind w:firstLine="720"/>
        <w:contextualSpacing/>
      </w:pPr>
      <w:r>
        <w:t xml:space="preserve">All documents that are related to care during patient stay within a healthcare facility are categorized as clinical documentation in a patient's record. </w:t>
      </w:r>
      <w:r w:rsidR="00466504">
        <w:t xml:space="preserve">Process note, </w:t>
      </w:r>
      <w:r w:rsidR="00E059C6">
        <w:t>History</w:t>
      </w:r>
      <w:r w:rsidR="00466504">
        <w:t xml:space="preserve"> and Physical note, Operative Report, and Dis</w:t>
      </w:r>
      <w:r w:rsidR="004505F4">
        <w:t>charge Summary</w:t>
      </w:r>
      <w:r w:rsidR="00466504">
        <w:t xml:space="preserve"> are </w:t>
      </w:r>
      <w:r w:rsidR="00E059C6">
        <w:t>some</w:t>
      </w:r>
      <w:r w:rsidR="00466504">
        <w:t xml:space="preserve"> of the inpatient </w:t>
      </w:r>
      <w:r w:rsidR="00E059C6">
        <w:t>documents</w:t>
      </w:r>
      <w:r w:rsidR="00466504">
        <w:t xml:space="preserve"> </w:t>
      </w:r>
      <w:r w:rsidR="009C7ABA">
        <w:t>that are available in an inpatient setting.</w:t>
      </w:r>
    </w:p>
    <w:p w:rsidR="009C7ABA" w:rsidRPr="00810FA6" w:rsidRDefault="001D04B3" w:rsidP="00810FA6">
      <w:pPr>
        <w:spacing w:after="0" w:line="480" w:lineRule="auto"/>
        <w:contextualSpacing/>
        <w:rPr>
          <w:b/>
        </w:rPr>
      </w:pPr>
      <w:r w:rsidRPr="00810FA6">
        <w:rPr>
          <w:b/>
        </w:rPr>
        <w:t>Progress Note</w:t>
      </w:r>
    </w:p>
    <w:p w:rsidR="009C7ABA" w:rsidRDefault="001D04B3" w:rsidP="00810FA6">
      <w:pPr>
        <w:spacing w:after="0" w:line="480" w:lineRule="auto"/>
        <w:ind w:firstLine="720"/>
        <w:contextualSpacing/>
      </w:pPr>
      <w:r>
        <w:t xml:space="preserve">A progress note is </w:t>
      </w:r>
      <w:r w:rsidR="004505F4">
        <w:t>where</w:t>
      </w:r>
      <w:r>
        <w:t xml:space="preserve"> the status of a </w:t>
      </w:r>
      <w:r w:rsidR="004505F4">
        <w:t>patient is recorded during inpatient</w:t>
      </w:r>
      <w:r>
        <w:t xml:space="preserve"> stay by either the </w:t>
      </w:r>
      <w:r w:rsidR="00283702">
        <w:t xml:space="preserve">attending physician or </w:t>
      </w:r>
      <w:r w:rsidR="004505F4">
        <w:t>intermediate</w:t>
      </w:r>
      <w:r w:rsidR="00283702">
        <w:t xml:space="preserve"> </w:t>
      </w:r>
      <w:r w:rsidR="004505F4">
        <w:t>clinicians</w:t>
      </w:r>
      <w:r w:rsidR="00283702">
        <w:t xml:space="preserve"> such as </w:t>
      </w:r>
      <w:r w:rsidR="004505F4">
        <w:t>physician</w:t>
      </w:r>
      <w:r w:rsidR="00283702">
        <w:t xml:space="preserve"> assistant or nurse practitioner</w:t>
      </w:r>
      <w:r w:rsidR="00507BE8">
        <w:t xml:space="preserve">. Most </w:t>
      </w:r>
      <w:r w:rsidR="004505F4">
        <w:t>of</w:t>
      </w:r>
      <w:r w:rsidR="00507BE8">
        <w:t xml:space="preserve"> the hospital and </w:t>
      </w:r>
      <w:r w:rsidR="004505F4">
        <w:t>healthcare</w:t>
      </w:r>
      <w:r w:rsidR="00507BE8">
        <w:t xml:space="preserve"> facilities usually have this note so that the </w:t>
      </w:r>
      <w:r w:rsidR="004505F4">
        <w:t>status</w:t>
      </w:r>
      <w:r w:rsidR="00507BE8">
        <w:t xml:space="preserve"> of the </w:t>
      </w:r>
      <w:r w:rsidR="004505F4">
        <w:t>p</w:t>
      </w:r>
      <w:r w:rsidR="00507BE8">
        <w:t>atient can always be on the look. Treatment ordered</w:t>
      </w:r>
      <w:r w:rsidR="004505F4">
        <w:t>, medication</w:t>
      </w:r>
      <w:r w:rsidR="00507BE8">
        <w:t xml:space="preserve">, </w:t>
      </w:r>
      <w:r w:rsidR="003A0A4A">
        <w:t xml:space="preserve">and testing </w:t>
      </w:r>
      <w:r w:rsidR="004505F4">
        <w:t xml:space="preserve">results along </w:t>
      </w:r>
      <w:r w:rsidR="003A0A4A">
        <w:t xml:space="preserve">with </w:t>
      </w:r>
      <w:r w:rsidR="004505F4">
        <w:t>diagnosis</w:t>
      </w:r>
      <w:r w:rsidR="003A0A4A">
        <w:t xml:space="preserve"> are </w:t>
      </w:r>
      <w:r w:rsidR="004505F4">
        <w:t>some</w:t>
      </w:r>
      <w:r w:rsidR="003A0A4A">
        <w:t xml:space="preserve"> of the </w:t>
      </w:r>
      <w:r w:rsidR="004505F4">
        <w:t>information</w:t>
      </w:r>
      <w:r w:rsidR="003A0A4A">
        <w:t xml:space="preserve"> that is included in the progress note</w:t>
      </w:r>
      <w:r w:rsidR="00810FA6">
        <w:t xml:space="preserve"> (Rizvi, Harder</w:t>
      </w:r>
      <w:r w:rsidR="00810FA6" w:rsidRPr="00810FA6">
        <w:t>, Hultm</w:t>
      </w:r>
      <w:r w:rsidR="00810FA6">
        <w:t>an, Adam, Kim</w:t>
      </w:r>
      <w:r w:rsidR="00810FA6" w:rsidRPr="00810FA6">
        <w:t>, Pakhomov</w:t>
      </w:r>
      <w:r w:rsidR="00810FA6">
        <w:t xml:space="preserve"> &amp; Melton, 2016)</w:t>
      </w:r>
      <w:r w:rsidR="003A0A4A">
        <w:t xml:space="preserve">. </w:t>
      </w:r>
      <w:r w:rsidR="00F52C55">
        <w:t xml:space="preserve">The </w:t>
      </w:r>
      <w:r w:rsidR="004505F4">
        <w:t>physician</w:t>
      </w:r>
      <w:r w:rsidR="00F52C55">
        <w:t xml:space="preserve"> utilizes </w:t>
      </w:r>
      <w:r w:rsidR="004505F4">
        <w:t>this</w:t>
      </w:r>
      <w:r w:rsidR="00F52C55">
        <w:t xml:space="preserve"> not to comment on the patient's </w:t>
      </w:r>
      <w:r w:rsidR="004505F4">
        <w:t>progress</w:t>
      </w:r>
      <w:r w:rsidR="00F52C55">
        <w:t xml:space="preserve"> (either improving or declining)</w:t>
      </w:r>
      <w:r w:rsidR="006A71CF">
        <w:t xml:space="preserve">. Also, contingency plans, as well as anticipatory </w:t>
      </w:r>
      <w:r w:rsidR="004505F4">
        <w:t>planking</w:t>
      </w:r>
      <w:r w:rsidR="006A71CF">
        <w:t xml:space="preserve">, </w:t>
      </w:r>
      <w:r w:rsidR="004505F4">
        <w:t>could</w:t>
      </w:r>
      <w:r w:rsidR="006A71CF">
        <w:t xml:space="preserve"> also be recorded in </w:t>
      </w:r>
      <w:r w:rsidR="004505F4">
        <w:t>this</w:t>
      </w:r>
      <w:r w:rsidR="006A71CF">
        <w:t xml:space="preserve"> area of the member’s chart. </w:t>
      </w:r>
    </w:p>
    <w:p w:rsidR="006A71CF" w:rsidRPr="00810FA6" w:rsidRDefault="001D04B3" w:rsidP="00810FA6">
      <w:pPr>
        <w:spacing w:after="0" w:line="480" w:lineRule="auto"/>
        <w:contextualSpacing/>
        <w:rPr>
          <w:b/>
        </w:rPr>
      </w:pPr>
      <w:r w:rsidRPr="00810FA6">
        <w:rPr>
          <w:b/>
        </w:rPr>
        <w:t>History and Physical (</w:t>
      </w:r>
      <w:r w:rsidR="009B5ECD" w:rsidRPr="00810FA6">
        <w:rPr>
          <w:b/>
        </w:rPr>
        <w:t>H&amp;</w:t>
      </w:r>
      <w:r w:rsidRPr="00810FA6">
        <w:rPr>
          <w:b/>
        </w:rPr>
        <w:t>P)</w:t>
      </w:r>
    </w:p>
    <w:p w:rsidR="00957885" w:rsidRDefault="001D04B3" w:rsidP="00810FA6">
      <w:pPr>
        <w:spacing w:after="0" w:line="480" w:lineRule="auto"/>
        <w:ind w:firstLine="720"/>
        <w:contextualSpacing/>
      </w:pPr>
      <w:r>
        <w:t xml:space="preserve">The </w:t>
      </w:r>
      <w:r w:rsidR="004505F4">
        <w:t>first</w:t>
      </w:r>
      <w:r>
        <w:t xml:space="preserve"> section that a nursing professional would see in the </w:t>
      </w:r>
      <w:r w:rsidR="004505F4">
        <w:t>member’s</w:t>
      </w:r>
      <w:r>
        <w:t xml:space="preserve"> chart is History and Physical, which includes all past medical history, surgical history, and family history. </w:t>
      </w:r>
      <w:r w:rsidR="005D4A02">
        <w:t xml:space="preserve">Also, the H&amp;P would also include the current </w:t>
      </w:r>
      <w:r w:rsidR="004505F4">
        <w:t>condition</w:t>
      </w:r>
      <w:r w:rsidR="005D4A02">
        <w:t xml:space="preserve"> of the patient, together with all the clinical exams and </w:t>
      </w:r>
      <w:r w:rsidR="004505F4">
        <w:t>assessments</w:t>
      </w:r>
      <w:r w:rsidR="005D4A02">
        <w:t xml:space="preserve">. </w:t>
      </w:r>
      <w:r w:rsidR="008D0BBA">
        <w:t xml:space="preserve">The </w:t>
      </w:r>
      <w:r w:rsidR="004505F4">
        <w:t>information</w:t>
      </w:r>
      <w:r w:rsidR="008D0BBA">
        <w:t xml:space="preserve"> found in this sectio</w:t>
      </w:r>
      <w:r w:rsidR="00AB3A8A">
        <w:t xml:space="preserve">n is much </w:t>
      </w:r>
      <w:r w:rsidR="004505F4">
        <w:t>important</w:t>
      </w:r>
      <w:r w:rsidR="00AB3A8A">
        <w:t>, especially during the decision of the test to be carried out as well as for consultations. H&amp;P is mostly found in outpatient settings and acute settings, including in physical offices and clinics</w:t>
      </w:r>
      <w:r w:rsidR="00810FA6">
        <w:t xml:space="preserve"> </w:t>
      </w:r>
      <w:r w:rsidR="00810FA6" w:rsidRPr="00810FA6">
        <w:t>(Rizvi</w:t>
      </w:r>
      <w:r w:rsidR="00810FA6">
        <w:t xml:space="preserve"> et al., 2016)</w:t>
      </w:r>
      <w:r w:rsidR="00AB3A8A">
        <w:t xml:space="preserve">. </w:t>
      </w:r>
    </w:p>
    <w:p w:rsidR="00A576EF" w:rsidRPr="00810FA6" w:rsidRDefault="001D04B3" w:rsidP="00810FA6">
      <w:pPr>
        <w:spacing w:after="0" w:line="480" w:lineRule="auto"/>
        <w:contextualSpacing/>
        <w:rPr>
          <w:b/>
        </w:rPr>
      </w:pPr>
      <w:r w:rsidRPr="00810FA6">
        <w:rPr>
          <w:b/>
        </w:rPr>
        <w:t>Operative Report</w:t>
      </w:r>
    </w:p>
    <w:p w:rsidR="00A576EF" w:rsidRDefault="001D04B3" w:rsidP="00810FA6">
      <w:pPr>
        <w:spacing w:after="0" w:line="480" w:lineRule="auto"/>
        <w:ind w:firstLine="720"/>
        <w:contextualSpacing/>
      </w:pPr>
      <w:r>
        <w:lastRenderedPageBreak/>
        <w:t xml:space="preserve">In an acute care setting, operative reports are usually found in the </w:t>
      </w:r>
      <w:r w:rsidR="004505F4">
        <w:t>patient’s</w:t>
      </w:r>
      <w:r>
        <w:t xml:space="preserve"> records and have some of their copies sent to the primary care physician. </w:t>
      </w:r>
      <w:r w:rsidR="00811503">
        <w:t xml:space="preserve">The </w:t>
      </w:r>
      <w:r w:rsidR="004505F4">
        <w:t>operative</w:t>
      </w:r>
      <w:r w:rsidR="00811503">
        <w:t xml:space="preserve"> report is </w:t>
      </w:r>
      <w:r w:rsidR="004505F4">
        <w:t>usually</w:t>
      </w:r>
      <w:r w:rsidR="00811503">
        <w:t xml:space="preserve"> produced at the end of all operative procedures, and it </w:t>
      </w:r>
      <w:r w:rsidR="004505F4">
        <w:t>details</w:t>
      </w:r>
      <w:r w:rsidR="00811503">
        <w:t xml:space="preserve"> all that occurred </w:t>
      </w:r>
      <w:r w:rsidR="004505F4">
        <w:t>during</w:t>
      </w:r>
      <w:r w:rsidR="00811503">
        <w:t xml:space="preserve"> an operation. For instance, it usually records all the tools used, complications experienced, and the patient response that occurred during the surgery. Additionally, the techniques that the </w:t>
      </w:r>
      <w:r w:rsidR="004505F4">
        <w:t>surgeon</w:t>
      </w:r>
      <w:r w:rsidR="00811503">
        <w:t xml:space="preserve"> </w:t>
      </w:r>
      <w:r w:rsidR="004505F4">
        <w:t>performed</w:t>
      </w:r>
      <w:r w:rsidR="00811503">
        <w:t xml:space="preserve"> are also recorded. </w:t>
      </w:r>
    </w:p>
    <w:p w:rsidR="00F038F3" w:rsidRDefault="001D04B3" w:rsidP="00810FA6">
      <w:pPr>
        <w:spacing w:after="0" w:line="480" w:lineRule="auto"/>
        <w:ind w:firstLine="720"/>
        <w:contextualSpacing/>
      </w:pPr>
      <w:r>
        <w:t xml:space="preserve">According to </w:t>
      </w:r>
      <w:bookmarkStart w:id="1" w:name="C436105177662037I0T436105204282407"/>
      <w:r w:rsidRPr="00F038F3">
        <w:t xml:space="preserve">Goodman, </w:t>
      </w:r>
      <w:r>
        <w:t>(</w:t>
      </w:r>
      <w:r w:rsidRPr="00F038F3">
        <w:t>1983, para. 2)</w:t>
      </w:r>
      <w:bookmarkEnd w:id="1"/>
      <w:r>
        <w:t xml:space="preserve">, </w:t>
      </w:r>
      <w:r w:rsidRPr="00F038F3">
        <w:t>“Physicians have been informed repeatedly by their mentors that the more accurate and precise the description of the operative procedure was, the more it would benefit future patients as a source for case revi</w:t>
      </w:r>
      <w:r w:rsidRPr="00F038F3">
        <w:t>ew studies as well as future care of the surgical patient</w:t>
      </w:r>
      <w:r>
        <w:t>.</w:t>
      </w:r>
      <w:r w:rsidRPr="00F038F3">
        <w:t>”</w:t>
      </w:r>
      <w:r>
        <w:t xml:space="preserve"> </w:t>
      </w:r>
      <w:r w:rsidR="005D0553">
        <w:t xml:space="preserve">The physician </w:t>
      </w:r>
      <w:r w:rsidR="004505F4">
        <w:t>assessment of the treatm</w:t>
      </w:r>
      <w:r w:rsidR="005D0553">
        <w:t>en</w:t>
      </w:r>
      <w:r w:rsidR="004505F4">
        <w:t>t would not be effective if all</w:t>
      </w:r>
      <w:r w:rsidR="005D0553">
        <w:t xml:space="preserve"> that occurred in the surgical room was not well documented hence disadvantaging the patient. Further, it could be a sign of malpractice </w:t>
      </w:r>
      <w:r w:rsidR="004505F4">
        <w:t>and</w:t>
      </w:r>
      <w:r w:rsidR="005D0553">
        <w:t xml:space="preserve"> neglect of p</w:t>
      </w:r>
      <w:r w:rsidR="004505F4">
        <w:t>r</w:t>
      </w:r>
      <w:r w:rsidR="005D0553">
        <w:t xml:space="preserve">oper medical </w:t>
      </w:r>
      <w:r w:rsidR="004505F4">
        <w:t>standards</w:t>
      </w:r>
      <w:r w:rsidR="005D0553">
        <w:t xml:space="preserve"> if there was incomplete and inaccurate </w:t>
      </w:r>
      <w:r w:rsidR="004505F4">
        <w:t>rec</w:t>
      </w:r>
      <w:r w:rsidR="005D0553">
        <w:t xml:space="preserve">ording according to the court of law. </w:t>
      </w:r>
    </w:p>
    <w:p w:rsidR="005D0553" w:rsidRPr="00810FA6" w:rsidRDefault="001D04B3" w:rsidP="00810FA6">
      <w:pPr>
        <w:spacing w:after="0" w:line="480" w:lineRule="auto"/>
        <w:contextualSpacing/>
        <w:rPr>
          <w:b/>
        </w:rPr>
      </w:pPr>
      <w:r w:rsidRPr="00810FA6">
        <w:rPr>
          <w:b/>
        </w:rPr>
        <w:t>Discharge Summary</w:t>
      </w:r>
    </w:p>
    <w:p w:rsidR="005D0553" w:rsidRDefault="001D04B3" w:rsidP="00810FA6">
      <w:pPr>
        <w:spacing w:after="0" w:line="480" w:lineRule="auto"/>
        <w:ind w:firstLine="720"/>
        <w:contextualSpacing/>
      </w:pPr>
      <w:r>
        <w:t xml:space="preserve">All </w:t>
      </w:r>
      <w:r w:rsidR="004505F4">
        <w:t>that</w:t>
      </w:r>
      <w:r>
        <w:t xml:space="preserve"> occurred </w:t>
      </w:r>
      <w:r w:rsidR="004505F4">
        <w:t>during</w:t>
      </w:r>
      <w:r>
        <w:t xml:space="preserve"> </w:t>
      </w:r>
      <w:r w:rsidR="004505F4">
        <w:t>an inpatient</w:t>
      </w:r>
      <w:r>
        <w:t xml:space="preserve"> stay in the hospital is </w:t>
      </w:r>
      <w:r w:rsidR="004505F4">
        <w:t>recorded</w:t>
      </w:r>
      <w:r>
        <w:t xml:space="preserve"> in the discharge summary. The report is usually </w:t>
      </w:r>
      <w:r w:rsidR="004505F4">
        <w:t>used</w:t>
      </w:r>
      <w:r>
        <w:t xml:space="preserve"> by primary care, especially after a patient is </w:t>
      </w:r>
      <w:r w:rsidR="004505F4">
        <w:t>transferred</w:t>
      </w:r>
      <w:r>
        <w:t xml:space="preserve"> to continue </w:t>
      </w:r>
      <w:r w:rsidR="004505F4">
        <w:t>receiving</w:t>
      </w:r>
      <w:r>
        <w:t xml:space="preserve"> medical management from another unit. </w:t>
      </w:r>
      <w:r w:rsidR="00A569FA">
        <w:t>The discharge summary needs to include a brief synopsis of the patient's stay, the current diagnosis, medications</w:t>
      </w:r>
      <w:r w:rsidR="00BF4ED5">
        <w:t xml:space="preserve">, and further </w:t>
      </w:r>
      <w:r w:rsidR="004505F4">
        <w:t>instruction</w:t>
      </w:r>
      <w:r w:rsidR="00BF4ED5">
        <w:t xml:space="preserve"> of what the patient needs to proceed undertaking</w:t>
      </w:r>
      <w:r w:rsidR="00810FA6">
        <w:t xml:space="preserve"> </w:t>
      </w:r>
      <w:r w:rsidR="00810FA6" w:rsidRPr="00810FA6">
        <w:t>(Rizvi et al., 2016)</w:t>
      </w:r>
      <w:r w:rsidR="00BF4ED5">
        <w:t xml:space="preserve">. The </w:t>
      </w:r>
      <w:r w:rsidR="004505F4">
        <w:t>report</w:t>
      </w:r>
      <w:r w:rsidR="00BF4ED5">
        <w:t xml:space="preserve"> must always be accurate and </w:t>
      </w:r>
      <w:r w:rsidR="004505F4">
        <w:t>without</w:t>
      </w:r>
      <w:r w:rsidR="00BF4ED5">
        <w:t xml:space="preserve"> any typos. The </w:t>
      </w:r>
      <w:r w:rsidR="004505F4">
        <w:t>patient</w:t>
      </w:r>
      <w:r w:rsidR="00BF4ED5">
        <w:t xml:space="preserve"> may result in adverse </w:t>
      </w:r>
      <w:r w:rsidR="004505F4">
        <w:t>outcomes</w:t>
      </w:r>
      <w:r w:rsidR="00BF4ED5">
        <w:t xml:space="preserve"> if errors are found in the chart, </w:t>
      </w:r>
      <w:r w:rsidR="004505F4">
        <w:t>especially</w:t>
      </w:r>
      <w:r w:rsidR="00BF4ED5">
        <w:t xml:space="preserve"> in the </w:t>
      </w:r>
      <w:r w:rsidR="004505F4">
        <w:t>medication</w:t>
      </w:r>
      <w:r w:rsidR="00BF4ED5">
        <w:t xml:space="preserve"> area.</w:t>
      </w:r>
    </w:p>
    <w:p w:rsidR="00810FA6" w:rsidRDefault="001D04B3" w:rsidP="00810FA6">
      <w:pPr>
        <w:spacing w:after="0" w:line="480" w:lineRule="auto"/>
        <w:contextualSpacing/>
        <w:jc w:val="left"/>
      </w:pPr>
      <w:r>
        <w:br w:type="page"/>
      </w:r>
    </w:p>
    <w:p w:rsidR="00BF4ED5" w:rsidRDefault="001D04B3" w:rsidP="00810FA6">
      <w:pPr>
        <w:spacing w:after="0" w:line="480" w:lineRule="auto"/>
        <w:contextualSpacing/>
        <w:jc w:val="center"/>
      </w:pPr>
      <w:r>
        <w:lastRenderedPageBreak/>
        <w:t>References</w:t>
      </w:r>
    </w:p>
    <w:p w:rsidR="00E059C6" w:rsidRPr="00E059C6" w:rsidRDefault="001D04B3" w:rsidP="00810FA6">
      <w:pPr>
        <w:spacing w:after="0" w:line="480" w:lineRule="auto"/>
        <w:ind w:left="720" w:hanging="720"/>
        <w:contextualSpacing/>
      </w:pPr>
      <w:bookmarkStart w:id="2" w:name="R436105177662037I0"/>
      <w:r w:rsidRPr="00E059C6">
        <w:t xml:space="preserve">Goodman, R. (1983, August 1). The operative report: a medical record or a legal document. </w:t>
      </w:r>
      <w:r w:rsidRPr="00E059C6">
        <w:rPr>
          <w:i/>
        </w:rPr>
        <w:t>Healio Orthopedics</w:t>
      </w:r>
      <w:r w:rsidRPr="00E059C6">
        <w:t xml:space="preserve">, </w:t>
      </w:r>
      <w:r w:rsidRPr="00E059C6">
        <w:rPr>
          <w:i/>
        </w:rPr>
        <w:t>6</w:t>
      </w:r>
      <w:r w:rsidRPr="00E059C6">
        <w:t>, 941-945. https://doi.org/10.3928/0147-7447-19830801-01</w:t>
      </w:r>
      <w:bookmarkEnd w:id="2"/>
    </w:p>
    <w:p w:rsidR="00BF4ED5" w:rsidRDefault="001D04B3" w:rsidP="00810FA6">
      <w:pPr>
        <w:spacing w:after="0" w:line="480" w:lineRule="auto"/>
        <w:ind w:left="720" w:hanging="720"/>
        <w:contextualSpacing/>
      </w:pPr>
      <w:r w:rsidRPr="00E059C6">
        <w:t xml:space="preserve">Rizvi, R. F., Harder, K. A., </w:t>
      </w:r>
      <w:r w:rsidRPr="00E059C6">
        <w:t>Hultman, G. M., Adam, T. J., Kim, M., Pakhomov, S. V., &amp; Melton, G. B. (2016). A comparative observational study of inpatient clinical note-entry and reading/retrieval styles adopted by physicians. International journal of medical informatics, 90, 1-11.</w:t>
      </w:r>
    </w:p>
    <w:sectPr w:rsidR="00BF4ED5" w:rsidSect="00810FA6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4B3" w:rsidRDefault="001D04B3">
      <w:pPr>
        <w:spacing w:after="0" w:line="240" w:lineRule="auto"/>
      </w:pPr>
      <w:r>
        <w:separator/>
      </w:r>
    </w:p>
  </w:endnote>
  <w:endnote w:type="continuationSeparator" w:id="0">
    <w:p w:rsidR="001D04B3" w:rsidRDefault="001D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4B3" w:rsidRDefault="001D04B3">
      <w:pPr>
        <w:spacing w:after="0" w:line="240" w:lineRule="auto"/>
      </w:pPr>
      <w:r>
        <w:separator/>
      </w:r>
    </w:p>
  </w:footnote>
  <w:footnote w:type="continuationSeparator" w:id="0">
    <w:p w:rsidR="001D04B3" w:rsidRDefault="001D0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8761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0FA6" w:rsidRDefault="001D04B3" w:rsidP="00810FA6">
        <w:pPr>
          <w:pStyle w:val="Header"/>
          <w:tabs>
            <w:tab w:val="left" w:pos="345"/>
          </w:tabs>
          <w:jc w:val="left"/>
        </w:pPr>
        <w:r w:rsidRPr="00810FA6">
          <w:t>HIM TERMINOLOGY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1B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FA6" w:rsidRDefault="001D04B3">
    <w:pPr>
      <w:pStyle w:val="Header"/>
    </w:pPr>
    <w:r>
      <w:t xml:space="preserve">Running head: </w:t>
    </w:r>
    <w:r w:rsidRPr="00810FA6">
      <w:t>HIM TERMINOLOGY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92"/>
    <w:rsid w:val="00086D52"/>
    <w:rsid w:val="001D04B3"/>
    <w:rsid w:val="00283702"/>
    <w:rsid w:val="00305754"/>
    <w:rsid w:val="003A0A4A"/>
    <w:rsid w:val="004505F4"/>
    <w:rsid w:val="00466504"/>
    <w:rsid w:val="00490CE6"/>
    <w:rsid w:val="00507BE8"/>
    <w:rsid w:val="005A0969"/>
    <w:rsid w:val="005D0553"/>
    <w:rsid w:val="005D4A02"/>
    <w:rsid w:val="006A71CF"/>
    <w:rsid w:val="00810FA6"/>
    <w:rsid w:val="00811503"/>
    <w:rsid w:val="008D0BBA"/>
    <w:rsid w:val="00922D97"/>
    <w:rsid w:val="00957885"/>
    <w:rsid w:val="009B5ECD"/>
    <w:rsid w:val="009C7ABA"/>
    <w:rsid w:val="00A161B5"/>
    <w:rsid w:val="00A569FA"/>
    <w:rsid w:val="00A576EF"/>
    <w:rsid w:val="00AB3A8A"/>
    <w:rsid w:val="00B63362"/>
    <w:rsid w:val="00BF4ED5"/>
    <w:rsid w:val="00E059C6"/>
    <w:rsid w:val="00EC4C92"/>
    <w:rsid w:val="00F038F3"/>
    <w:rsid w:val="00F5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C9F2B-6555-4852-8447-A2DC7990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FA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1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FA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used</dc:creator>
  <cp:lastModifiedBy>MORRIS</cp:lastModifiedBy>
  <cp:revision>2</cp:revision>
  <dcterms:created xsi:type="dcterms:W3CDTF">2020-01-24T18:09:00Z</dcterms:created>
  <dcterms:modified xsi:type="dcterms:W3CDTF">2020-01-24T18:09:00Z</dcterms:modified>
</cp:coreProperties>
</file>