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CC8D" w14:textId="77777777" w:rsidR="00424262" w:rsidRDefault="00424262" w:rsidP="005631FD">
      <w:pPr>
        <w:pStyle w:val="NormalWeb"/>
        <w:spacing w:before="0" w:beforeAutospacing="0" w:after="0" w:afterAutospacing="0" w:line="480" w:lineRule="auto"/>
        <w:jc w:val="center"/>
        <w:rPr>
          <w:rStyle w:val="Strong"/>
          <w:color w:val="0E101A"/>
        </w:rPr>
      </w:pPr>
    </w:p>
    <w:p w14:paraId="5DF8821E" w14:textId="77777777" w:rsidR="00424262" w:rsidRDefault="00424262" w:rsidP="005631FD">
      <w:pPr>
        <w:pStyle w:val="NormalWeb"/>
        <w:spacing w:before="0" w:beforeAutospacing="0" w:after="0" w:afterAutospacing="0" w:line="480" w:lineRule="auto"/>
        <w:jc w:val="center"/>
        <w:rPr>
          <w:rStyle w:val="Strong"/>
          <w:color w:val="0E101A"/>
        </w:rPr>
      </w:pPr>
    </w:p>
    <w:p w14:paraId="43A676ED" w14:textId="77777777" w:rsidR="00424262" w:rsidRDefault="00424262" w:rsidP="005631FD">
      <w:pPr>
        <w:pStyle w:val="NormalWeb"/>
        <w:spacing w:before="0" w:beforeAutospacing="0" w:after="0" w:afterAutospacing="0" w:line="480" w:lineRule="auto"/>
        <w:jc w:val="center"/>
        <w:rPr>
          <w:rStyle w:val="Strong"/>
          <w:color w:val="0E101A"/>
        </w:rPr>
      </w:pPr>
    </w:p>
    <w:p w14:paraId="452F36DD" w14:textId="77777777" w:rsidR="001A6E9B" w:rsidRDefault="001A6E9B" w:rsidP="005631FD">
      <w:pPr>
        <w:pStyle w:val="NormalWeb"/>
        <w:spacing w:before="0" w:beforeAutospacing="0" w:after="0" w:afterAutospacing="0" w:line="480" w:lineRule="auto"/>
        <w:rPr>
          <w:rStyle w:val="Strong"/>
          <w:color w:val="0E101A"/>
        </w:rPr>
      </w:pPr>
    </w:p>
    <w:p w14:paraId="20DBC7CB" w14:textId="77777777" w:rsidR="002318EC" w:rsidRDefault="002318EC" w:rsidP="002318EC">
      <w:pPr>
        <w:pStyle w:val="NormalWeb"/>
        <w:spacing w:before="0" w:beforeAutospacing="0" w:after="0" w:afterAutospacing="0" w:line="480" w:lineRule="auto"/>
        <w:jc w:val="center"/>
        <w:rPr>
          <w:rStyle w:val="Strong"/>
          <w:color w:val="0E101A"/>
        </w:rPr>
      </w:pPr>
    </w:p>
    <w:p w14:paraId="69D0A77C" w14:textId="77777777" w:rsidR="002318EC" w:rsidRDefault="002318EC" w:rsidP="002318EC">
      <w:pPr>
        <w:pStyle w:val="NormalWeb"/>
        <w:spacing w:before="0" w:beforeAutospacing="0" w:after="0" w:afterAutospacing="0" w:line="480" w:lineRule="auto"/>
        <w:jc w:val="center"/>
        <w:rPr>
          <w:rStyle w:val="Strong"/>
          <w:color w:val="0E101A"/>
        </w:rPr>
      </w:pPr>
    </w:p>
    <w:p w14:paraId="5EA64A9A" w14:textId="77777777" w:rsidR="002318EC" w:rsidRDefault="002318EC" w:rsidP="002318EC">
      <w:pPr>
        <w:pStyle w:val="NormalWeb"/>
        <w:spacing w:before="0" w:beforeAutospacing="0" w:after="0" w:afterAutospacing="0" w:line="480" w:lineRule="auto"/>
        <w:jc w:val="center"/>
        <w:rPr>
          <w:rStyle w:val="Strong"/>
          <w:color w:val="0E101A"/>
        </w:rPr>
      </w:pPr>
    </w:p>
    <w:p w14:paraId="19CE6A38" w14:textId="77777777" w:rsidR="002318EC" w:rsidRDefault="002318EC" w:rsidP="002318EC">
      <w:pPr>
        <w:pStyle w:val="NormalWeb"/>
        <w:spacing w:before="0" w:beforeAutospacing="0" w:after="0" w:afterAutospacing="0" w:line="480" w:lineRule="auto"/>
        <w:jc w:val="center"/>
        <w:rPr>
          <w:rStyle w:val="Strong"/>
          <w:color w:val="0E101A"/>
        </w:rPr>
      </w:pPr>
    </w:p>
    <w:p w14:paraId="4F930A78" w14:textId="77777777" w:rsidR="002318EC" w:rsidRDefault="002318EC" w:rsidP="002318EC">
      <w:pPr>
        <w:pStyle w:val="NormalWeb"/>
        <w:spacing w:before="0" w:beforeAutospacing="0" w:after="0" w:afterAutospacing="0" w:line="480" w:lineRule="auto"/>
        <w:jc w:val="center"/>
        <w:rPr>
          <w:rStyle w:val="Strong"/>
          <w:color w:val="0E101A"/>
        </w:rPr>
      </w:pPr>
    </w:p>
    <w:p w14:paraId="3F58A470" w14:textId="1ECD9327" w:rsidR="001A6E9B" w:rsidRDefault="002318EC" w:rsidP="002318EC">
      <w:pPr>
        <w:pStyle w:val="NormalWeb"/>
        <w:spacing w:before="0" w:beforeAutospacing="0" w:after="0" w:afterAutospacing="0" w:line="480" w:lineRule="auto"/>
        <w:jc w:val="center"/>
        <w:rPr>
          <w:rStyle w:val="Strong"/>
          <w:color w:val="0E101A"/>
        </w:rPr>
      </w:pPr>
      <w:r>
        <w:rPr>
          <w:rStyle w:val="Strong"/>
          <w:color w:val="0E101A"/>
        </w:rPr>
        <w:t>Name</w:t>
      </w:r>
    </w:p>
    <w:p w14:paraId="6B98169A" w14:textId="75F85BB0" w:rsidR="002318EC" w:rsidRDefault="002318EC" w:rsidP="002318EC">
      <w:pPr>
        <w:pStyle w:val="NormalWeb"/>
        <w:spacing w:before="0" w:beforeAutospacing="0" w:after="0" w:afterAutospacing="0" w:line="480" w:lineRule="auto"/>
        <w:jc w:val="center"/>
        <w:rPr>
          <w:rStyle w:val="Strong"/>
          <w:color w:val="0E101A"/>
        </w:rPr>
      </w:pPr>
      <w:r>
        <w:rPr>
          <w:rStyle w:val="Strong"/>
          <w:color w:val="0E101A"/>
        </w:rPr>
        <w:t>Institution</w:t>
      </w:r>
    </w:p>
    <w:p w14:paraId="77FA3611" w14:textId="4FCF8097" w:rsidR="002318EC" w:rsidRDefault="002318EC" w:rsidP="002318EC">
      <w:pPr>
        <w:pStyle w:val="NormalWeb"/>
        <w:spacing w:before="0" w:beforeAutospacing="0" w:after="0" w:afterAutospacing="0" w:line="480" w:lineRule="auto"/>
        <w:jc w:val="center"/>
        <w:rPr>
          <w:rStyle w:val="Strong"/>
          <w:color w:val="0E101A"/>
        </w:rPr>
      </w:pPr>
      <w:r>
        <w:rPr>
          <w:rStyle w:val="Strong"/>
          <w:color w:val="0E101A"/>
        </w:rPr>
        <w:t>Date</w:t>
      </w:r>
    </w:p>
    <w:p w14:paraId="59A617BF" w14:textId="239A05F1" w:rsidR="002318EC" w:rsidRDefault="002318EC" w:rsidP="002318EC">
      <w:pPr>
        <w:pStyle w:val="NormalWeb"/>
        <w:spacing w:before="0" w:beforeAutospacing="0" w:after="0" w:afterAutospacing="0" w:line="480" w:lineRule="auto"/>
        <w:jc w:val="center"/>
        <w:rPr>
          <w:rStyle w:val="Strong"/>
          <w:color w:val="0E101A"/>
        </w:rPr>
      </w:pPr>
      <w:r>
        <w:rPr>
          <w:rStyle w:val="Strong"/>
          <w:color w:val="0E101A"/>
        </w:rPr>
        <w:t>History</w:t>
      </w:r>
    </w:p>
    <w:p w14:paraId="673ACCCE" w14:textId="77777777" w:rsidR="002318EC" w:rsidRDefault="002318EC" w:rsidP="002318EC">
      <w:pPr>
        <w:pStyle w:val="NormalWeb"/>
        <w:spacing w:before="0" w:beforeAutospacing="0" w:after="0" w:afterAutospacing="0" w:line="480" w:lineRule="auto"/>
        <w:jc w:val="center"/>
        <w:rPr>
          <w:rStyle w:val="Strong"/>
          <w:color w:val="0E101A"/>
        </w:rPr>
      </w:pPr>
    </w:p>
    <w:p w14:paraId="46A92298" w14:textId="77777777" w:rsidR="001A6E9B" w:rsidRDefault="001A6E9B" w:rsidP="005631FD">
      <w:pPr>
        <w:pStyle w:val="NormalWeb"/>
        <w:spacing w:before="0" w:beforeAutospacing="0" w:after="0" w:afterAutospacing="0" w:line="480" w:lineRule="auto"/>
        <w:rPr>
          <w:rStyle w:val="Strong"/>
          <w:color w:val="0E101A"/>
        </w:rPr>
      </w:pPr>
    </w:p>
    <w:p w14:paraId="61A10D1D" w14:textId="77777777" w:rsidR="001A6E9B" w:rsidRDefault="001A6E9B" w:rsidP="005631FD">
      <w:pPr>
        <w:pStyle w:val="NormalWeb"/>
        <w:spacing w:before="0" w:beforeAutospacing="0" w:after="0" w:afterAutospacing="0" w:line="480" w:lineRule="auto"/>
        <w:rPr>
          <w:rStyle w:val="Strong"/>
          <w:color w:val="0E101A"/>
        </w:rPr>
      </w:pPr>
    </w:p>
    <w:p w14:paraId="7A8100F3" w14:textId="77777777" w:rsidR="001A6E9B" w:rsidRDefault="001A6E9B" w:rsidP="005631FD">
      <w:pPr>
        <w:pStyle w:val="NormalWeb"/>
        <w:spacing w:before="0" w:beforeAutospacing="0" w:after="0" w:afterAutospacing="0" w:line="480" w:lineRule="auto"/>
        <w:rPr>
          <w:rStyle w:val="Strong"/>
          <w:color w:val="0E101A"/>
        </w:rPr>
      </w:pPr>
    </w:p>
    <w:p w14:paraId="420E6E4D" w14:textId="77777777" w:rsidR="001A6E9B" w:rsidRDefault="001A6E9B" w:rsidP="005631FD">
      <w:pPr>
        <w:pStyle w:val="NormalWeb"/>
        <w:spacing w:before="0" w:beforeAutospacing="0" w:after="0" w:afterAutospacing="0" w:line="480" w:lineRule="auto"/>
        <w:rPr>
          <w:rStyle w:val="Strong"/>
          <w:color w:val="0E101A"/>
        </w:rPr>
      </w:pPr>
    </w:p>
    <w:p w14:paraId="3EAA5BE9" w14:textId="77777777" w:rsidR="001A6E9B" w:rsidRDefault="001A6E9B" w:rsidP="005631FD">
      <w:pPr>
        <w:pStyle w:val="NormalWeb"/>
        <w:spacing w:before="0" w:beforeAutospacing="0" w:after="0" w:afterAutospacing="0" w:line="480" w:lineRule="auto"/>
        <w:rPr>
          <w:rStyle w:val="Strong"/>
          <w:color w:val="0E101A"/>
        </w:rPr>
      </w:pPr>
    </w:p>
    <w:p w14:paraId="2894CE9D" w14:textId="77777777" w:rsidR="001A6E9B" w:rsidRDefault="001A6E9B" w:rsidP="005631FD">
      <w:pPr>
        <w:pStyle w:val="NormalWeb"/>
        <w:spacing w:before="0" w:beforeAutospacing="0" w:after="0" w:afterAutospacing="0" w:line="480" w:lineRule="auto"/>
        <w:rPr>
          <w:rStyle w:val="Strong"/>
          <w:color w:val="0E101A"/>
        </w:rPr>
      </w:pPr>
    </w:p>
    <w:p w14:paraId="6FC7361F" w14:textId="77777777" w:rsidR="001A6E9B" w:rsidRDefault="001A6E9B" w:rsidP="005631FD">
      <w:pPr>
        <w:pStyle w:val="NormalWeb"/>
        <w:spacing w:before="0" w:beforeAutospacing="0" w:after="0" w:afterAutospacing="0" w:line="480" w:lineRule="auto"/>
        <w:rPr>
          <w:rStyle w:val="Strong"/>
          <w:color w:val="0E101A"/>
        </w:rPr>
      </w:pPr>
    </w:p>
    <w:p w14:paraId="76498D2F" w14:textId="77777777" w:rsidR="001A6E9B" w:rsidRPr="00583FD5" w:rsidRDefault="001A6E9B" w:rsidP="005631FD">
      <w:pPr>
        <w:pStyle w:val="NormalWeb"/>
        <w:spacing w:before="0" w:beforeAutospacing="0" w:after="0" w:afterAutospacing="0" w:line="480" w:lineRule="auto"/>
        <w:rPr>
          <w:color w:val="0E101A"/>
        </w:rPr>
      </w:pPr>
    </w:p>
    <w:p w14:paraId="697E0CFE" w14:textId="77777777" w:rsidR="00424262" w:rsidRDefault="00424262" w:rsidP="00424262">
      <w:pPr>
        <w:pStyle w:val="NormalWeb"/>
        <w:spacing w:before="0" w:beforeAutospacing="0" w:after="0" w:afterAutospacing="0" w:line="480" w:lineRule="auto"/>
        <w:rPr>
          <w:color w:val="0E101A"/>
        </w:rPr>
      </w:pPr>
      <w:r>
        <w:rPr>
          <w:color w:val="0E101A"/>
        </w:rPr>
        <w:t xml:space="preserve">    </w:t>
      </w:r>
    </w:p>
    <w:p w14:paraId="6FDF4F60" w14:textId="5CAA849B" w:rsidR="00262159" w:rsidRPr="00262159" w:rsidRDefault="00262159" w:rsidP="002318EC">
      <w:pPr>
        <w:pStyle w:val="NormalWeb"/>
        <w:spacing w:before="0" w:beforeAutospacing="0" w:after="0" w:afterAutospacing="0" w:line="480" w:lineRule="auto"/>
        <w:rPr>
          <w:b/>
          <w:bCs/>
          <w:color w:val="0E101A"/>
        </w:rPr>
      </w:pPr>
      <w:r w:rsidRPr="00583FD5">
        <w:rPr>
          <w:rStyle w:val="Strong"/>
          <w:color w:val="0E101A"/>
        </w:rPr>
        <w:lastRenderedPageBreak/>
        <w:t>Essay #</w:t>
      </w:r>
      <w:r>
        <w:rPr>
          <w:rStyle w:val="Strong"/>
          <w:color w:val="0E101A"/>
        </w:rPr>
        <w:t>1</w:t>
      </w:r>
    </w:p>
    <w:p w14:paraId="146590D7" w14:textId="0467814E" w:rsidR="00424262" w:rsidRPr="002318EC" w:rsidRDefault="00262159" w:rsidP="002318EC">
      <w:pPr>
        <w:pStyle w:val="NormalWeb"/>
        <w:spacing w:before="0" w:beforeAutospacing="0" w:after="0" w:afterAutospacing="0" w:line="480" w:lineRule="auto"/>
        <w:jc w:val="center"/>
        <w:rPr>
          <w:b/>
          <w:bCs/>
          <w:color w:val="0E101A"/>
        </w:rPr>
      </w:pPr>
      <w:r w:rsidRPr="00583FD5">
        <w:rPr>
          <w:rStyle w:val="Strong"/>
          <w:color w:val="0E101A"/>
        </w:rPr>
        <w:t>The Year 1968 Has Been Called the Most Turbulent Year of the 1960s. Explain Why Some People Believe This.</w:t>
      </w:r>
      <w:r w:rsidR="00424262">
        <w:rPr>
          <w:color w:val="0E101A"/>
        </w:rPr>
        <w:t xml:space="preserve"> </w:t>
      </w:r>
    </w:p>
    <w:p w14:paraId="6B3C1BFD" w14:textId="69865C66" w:rsidR="00424262" w:rsidRPr="00424262" w:rsidRDefault="00424262" w:rsidP="00424262">
      <w:pPr>
        <w:pStyle w:val="NormalWeb"/>
        <w:spacing w:before="0" w:beforeAutospacing="0" w:after="0" w:afterAutospacing="0" w:line="480" w:lineRule="auto"/>
        <w:rPr>
          <w:color w:val="0E101A"/>
        </w:rPr>
      </w:pPr>
      <w:r>
        <w:rPr>
          <w:b/>
          <w:bCs/>
          <w:color w:val="0E101A"/>
        </w:rPr>
        <w:t>I</w:t>
      </w:r>
      <w:r w:rsidRPr="00424262">
        <w:rPr>
          <w:b/>
          <w:bCs/>
          <w:color w:val="0E101A"/>
        </w:rPr>
        <w:t>ntrodu</w:t>
      </w:r>
      <w:r w:rsidR="00CB479A">
        <w:rPr>
          <w:b/>
          <w:bCs/>
          <w:color w:val="0E101A"/>
        </w:rPr>
        <w:t>c</w:t>
      </w:r>
      <w:r w:rsidRPr="00424262">
        <w:rPr>
          <w:b/>
          <w:bCs/>
          <w:color w:val="0E101A"/>
        </w:rPr>
        <w:t>tion</w:t>
      </w:r>
    </w:p>
    <w:p w14:paraId="7EBA42D9" w14:textId="6AF9C1E2" w:rsidR="00583FD5" w:rsidRPr="00583FD5" w:rsidRDefault="00424262" w:rsidP="00424262">
      <w:pPr>
        <w:pStyle w:val="NormalWeb"/>
        <w:spacing w:before="0" w:beforeAutospacing="0" w:after="0" w:afterAutospacing="0" w:line="480" w:lineRule="auto"/>
        <w:rPr>
          <w:color w:val="0E101A"/>
        </w:rPr>
      </w:pPr>
      <w:r>
        <w:rPr>
          <w:color w:val="0E101A"/>
        </w:rPr>
        <w:t xml:space="preserve">     </w:t>
      </w:r>
      <w:r w:rsidR="00583FD5" w:rsidRPr="00583FD5">
        <w:rPr>
          <w:color w:val="0E101A"/>
        </w:rPr>
        <w:t xml:space="preserve">The years between 1960 and 1970 experienced quite some momentous events but the year 1968 was a year of turmoil as the year was characterized by conflicts, disorders, and confusions. As history unfolds the events of 1968, a glimpse of violent activities is provided and this makes people believe that indeed 1968 is the most turbulent year of the 1960s. Of course, this belief by some people is backed up with evidence from history and according to the book “Give Me Liberty!” the events of this year deviated from peace and saw the dissolving of the societies’ </w:t>
      </w:r>
      <w:r w:rsidR="00571133" w:rsidRPr="00583FD5">
        <w:rPr>
          <w:color w:val="0E101A"/>
        </w:rPr>
        <w:t>foundation</w:t>
      </w:r>
      <w:r w:rsidR="00571133">
        <w:rPr>
          <w:color w:val="0E101A"/>
        </w:rPr>
        <w:t xml:space="preserve"> </w:t>
      </w:r>
      <w:r w:rsidR="00571133" w:rsidRPr="00AC1627">
        <w:t>(</w:t>
      </w:r>
      <w:r w:rsidR="00571133">
        <w:rPr>
          <w:shd w:val="clear" w:color="auto" w:fill="FFFFFF"/>
        </w:rPr>
        <w:t>Foner, E 1943</w:t>
      </w:r>
      <w:r w:rsidR="00571133" w:rsidRPr="00AC1627">
        <w:t>).</w:t>
      </w:r>
    </w:p>
    <w:p w14:paraId="4AA38BEC" w14:textId="750F8235" w:rsidR="00583FD5" w:rsidRPr="00583FD5" w:rsidRDefault="00583FD5" w:rsidP="00571133">
      <w:pPr>
        <w:pStyle w:val="NormalWeb"/>
        <w:spacing w:before="0" w:beforeAutospacing="0" w:after="0" w:afterAutospacing="0" w:line="480" w:lineRule="auto"/>
        <w:rPr>
          <w:color w:val="0E101A"/>
        </w:rPr>
      </w:pPr>
      <w:r w:rsidRPr="00583FD5">
        <w:rPr>
          <w:color w:val="0E101A"/>
        </w:rPr>
        <w:t>There are many reasons why people believe that 1968 was the most turbulent year of the 1960s. For instance, this year was a turmoil year in America as conflicting events succeeded each other. First, Tet Offensive in which Viet Chong troops and troops from North Vietnam launched strategized uprisings in January that yielded heavy losses for the Vietnamese troops as well as the American troops. According to the textbook, the intensity of the war in Vietnam brought opposition in America as people lost faith in President Johnson. In the same year in April, Martin Luther King Jr</w:t>
      </w:r>
      <w:r w:rsidR="001A6E9B">
        <w:rPr>
          <w:color w:val="0E101A"/>
        </w:rPr>
        <w:t>.</w:t>
      </w:r>
      <w:r w:rsidRPr="00583FD5">
        <w:rPr>
          <w:color w:val="0E101A"/>
        </w:rPr>
        <w:t xml:space="preserve"> who was initiating strikes that intended to persuade the government to increase anti-poverty efforts was assassinated by a white assassin. This assassination mapped the numerous violent protests in Washington and soldiers had to occupy the capital until order was restored. The same April was characterized by students’ protests. The first protest involved Columbia University’s students where many students and bystanders were left injured. The second protest in April comprised of antiwar activists who marched in Chicago as they </w:t>
      </w:r>
      <w:r w:rsidRPr="00583FD5">
        <w:rPr>
          <w:color w:val="0E101A"/>
        </w:rPr>
        <w:lastRenderedPageBreak/>
        <w:t>nominated Vice President Hubert Humphrey as delegates’ presidential candidate. The police responded to this protest by assaulting the protestors with nightsticks and this left hundreds of the protestors physically injured</w:t>
      </w:r>
      <w:r w:rsidR="00571133">
        <w:rPr>
          <w:color w:val="0E101A"/>
        </w:rPr>
        <w:t xml:space="preserve"> </w:t>
      </w:r>
      <w:r w:rsidR="00571133" w:rsidRPr="00AC1627">
        <w:t>(</w:t>
      </w:r>
      <w:r w:rsidR="00571133">
        <w:rPr>
          <w:shd w:val="clear" w:color="auto" w:fill="FFFFFF"/>
        </w:rPr>
        <w:t>Foner, E 1943</w:t>
      </w:r>
      <w:r w:rsidR="00571133" w:rsidRPr="00AC1627">
        <w:t>).</w:t>
      </w:r>
    </w:p>
    <w:p w14:paraId="7F3BB7C5" w14:textId="77777777" w:rsidR="00583FD5" w:rsidRPr="00583FD5" w:rsidRDefault="00583FD5" w:rsidP="005631FD">
      <w:pPr>
        <w:pStyle w:val="NormalWeb"/>
        <w:spacing w:before="0" w:beforeAutospacing="0" w:after="0" w:afterAutospacing="0" w:line="480" w:lineRule="auto"/>
        <w:ind w:firstLine="720"/>
        <w:rPr>
          <w:color w:val="0E101A"/>
        </w:rPr>
      </w:pPr>
      <w:r w:rsidRPr="00583FD5">
        <w:rPr>
          <w:color w:val="0E101A"/>
        </w:rPr>
        <w:t>The other reason why some people believe 1968 to be the most turbulent year of the 1960s is the global upheavals of the year. According to the videos watched, many radicals from other countries imitated America’s social movements to challenge existing power structures in their countries. These countries included Italy, England, Germany, Japan, France, and Mexico. For instance, 500 deaths were recorded in Mexico when soldiers fired on students who were demonstrating for greater democracy a night before the Olympic Games in Mexico City. The massive antiwar demonstrations in the above countries only left the countries nursing injuries, with many deaths, and facing economic retrogression as many centers and schools were closed.</w:t>
      </w:r>
    </w:p>
    <w:p w14:paraId="55AF0CE4" w14:textId="640EE979" w:rsidR="00CB479A" w:rsidRPr="00CB479A" w:rsidRDefault="00CB479A" w:rsidP="00CB479A">
      <w:pPr>
        <w:pStyle w:val="NormalWeb"/>
        <w:spacing w:before="0" w:beforeAutospacing="0" w:after="0" w:afterAutospacing="0" w:line="480" w:lineRule="auto"/>
        <w:rPr>
          <w:b/>
          <w:bCs/>
          <w:color w:val="0E101A"/>
        </w:rPr>
      </w:pPr>
      <w:r w:rsidRPr="00CB479A">
        <w:rPr>
          <w:b/>
          <w:bCs/>
          <w:color w:val="0E101A"/>
        </w:rPr>
        <w:t>Conclusion</w:t>
      </w:r>
    </w:p>
    <w:p w14:paraId="3105F502" w14:textId="6293A85E" w:rsidR="00583FD5" w:rsidRDefault="00583FD5" w:rsidP="005631FD">
      <w:pPr>
        <w:pStyle w:val="NormalWeb"/>
        <w:spacing w:before="0" w:beforeAutospacing="0" w:after="0" w:afterAutospacing="0" w:line="480" w:lineRule="auto"/>
        <w:ind w:firstLine="720"/>
        <w:rPr>
          <w:color w:val="0E101A"/>
        </w:rPr>
      </w:pPr>
      <w:r w:rsidRPr="00583FD5">
        <w:rPr>
          <w:color w:val="0E101A"/>
        </w:rPr>
        <w:t>It is with no doubt that I also view 1968 as the most turbulent year of the 1960s. To mention a few more upheavals, 1968 also contained in it the first and the second wave of American feminism. Women in America and the whole world took it to the streets to demonstrate against unequal citizenship. All the above turbulent activities discussed in this paper show 1968 as a year that became the most violent year compared to the other years of the 1960s.</w:t>
      </w:r>
    </w:p>
    <w:p w14:paraId="4C950BB1" w14:textId="77777777" w:rsidR="005631FD" w:rsidRDefault="005631FD" w:rsidP="005631FD">
      <w:pPr>
        <w:pStyle w:val="NormalWeb"/>
        <w:spacing w:before="0" w:beforeAutospacing="0" w:after="0" w:afterAutospacing="0" w:line="480" w:lineRule="auto"/>
        <w:ind w:firstLine="720"/>
        <w:rPr>
          <w:color w:val="0E101A"/>
        </w:rPr>
      </w:pPr>
    </w:p>
    <w:p w14:paraId="0CEE6776" w14:textId="77777777" w:rsidR="005631FD" w:rsidRDefault="005631FD" w:rsidP="005631FD">
      <w:pPr>
        <w:pStyle w:val="NormalWeb"/>
        <w:spacing w:before="0" w:beforeAutospacing="0" w:after="0" w:afterAutospacing="0" w:line="480" w:lineRule="auto"/>
        <w:ind w:firstLine="720"/>
        <w:rPr>
          <w:color w:val="0E101A"/>
        </w:rPr>
      </w:pPr>
    </w:p>
    <w:p w14:paraId="3103CB65" w14:textId="77777777" w:rsidR="005631FD" w:rsidRDefault="005631FD" w:rsidP="005631FD">
      <w:pPr>
        <w:pStyle w:val="NormalWeb"/>
        <w:spacing w:before="0" w:beforeAutospacing="0" w:after="0" w:afterAutospacing="0" w:line="480" w:lineRule="auto"/>
        <w:ind w:firstLine="720"/>
        <w:rPr>
          <w:color w:val="0E101A"/>
        </w:rPr>
      </w:pPr>
    </w:p>
    <w:p w14:paraId="799EBE00" w14:textId="77777777" w:rsidR="005631FD" w:rsidRDefault="005631FD" w:rsidP="005631FD">
      <w:pPr>
        <w:pStyle w:val="NormalWeb"/>
        <w:spacing w:before="0" w:beforeAutospacing="0" w:after="0" w:afterAutospacing="0" w:line="480" w:lineRule="auto"/>
        <w:ind w:firstLine="720"/>
        <w:rPr>
          <w:color w:val="0E101A"/>
        </w:rPr>
      </w:pPr>
    </w:p>
    <w:p w14:paraId="3B5F2ADF" w14:textId="77777777" w:rsidR="00262159" w:rsidRDefault="00262159" w:rsidP="00262159">
      <w:pPr>
        <w:pStyle w:val="NormalWeb"/>
        <w:spacing w:before="0" w:beforeAutospacing="0" w:after="0" w:afterAutospacing="0" w:line="480" w:lineRule="auto"/>
        <w:rPr>
          <w:color w:val="0E101A"/>
        </w:rPr>
      </w:pPr>
    </w:p>
    <w:p w14:paraId="70B28115" w14:textId="77777777" w:rsidR="00571133" w:rsidRDefault="00571133" w:rsidP="00262159">
      <w:pPr>
        <w:pStyle w:val="NormalWeb"/>
        <w:spacing w:before="0" w:beforeAutospacing="0" w:after="0" w:afterAutospacing="0" w:line="480" w:lineRule="auto"/>
        <w:rPr>
          <w:rStyle w:val="Strong"/>
          <w:color w:val="0E101A"/>
        </w:rPr>
      </w:pPr>
    </w:p>
    <w:p w14:paraId="4CC5B8D4" w14:textId="73A7353E" w:rsidR="00262159" w:rsidRPr="00850D48" w:rsidRDefault="00262159" w:rsidP="00262159">
      <w:pPr>
        <w:pStyle w:val="NormalWeb"/>
        <w:spacing w:before="0" w:beforeAutospacing="0" w:after="0" w:afterAutospacing="0" w:line="480" w:lineRule="auto"/>
        <w:rPr>
          <w:color w:val="0E101A"/>
        </w:rPr>
      </w:pPr>
      <w:r w:rsidRPr="00850D48">
        <w:rPr>
          <w:rStyle w:val="Strong"/>
          <w:color w:val="0E101A"/>
        </w:rPr>
        <w:lastRenderedPageBreak/>
        <w:t>Essay #2</w:t>
      </w:r>
    </w:p>
    <w:p w14:paraId="630FC6A2" w14:textId="4CFC9217" w:rsidR="00262159" w:rsidRDefault="00262159" w:rsidP="00262159">
      <w:pPr>
        <w:pStyle w:val="NormalWeb"/>
        <w:spacing w:before="0" w:beforeAutospacing="0" w:after="0" w:afterAutospacing="0" w:line="480" w:lineRule="auto"/>
        <w:jc w:val="center"/>
        <w:rPr>
          <w:rStyle w:val="Strong"/>
          <w:color w:val="0E101A"/>
        </w:rPr>
      </w:pPr>
      <w:r w:rsidRPr="00850D48">
        <w:rPr>
          <w:rStyle w:val="Strong"/>
          <w:color w:val="0E101A"/>
        </w:rPr>
        <w:t>1. Describe the basic Events and the Larger Significance of the Watergate Scandal.</w:t>
      </w:r>
    </w:p>
    <w:p w14:paraId="6F440FA9" w14:textId="77777777" w:rsidR="00262159" w:rsidRPr="00850D48" w:rsidRDefault="00262159" w:rsidP="00262159">
      <w:pPr>
        <w:pStyle w:val="NormalWeb"/>
        <w:tabs>
          <w:tab w:val="left" w:pos="720"/>
        </w:tabs>
        <w:spacing w:before="0" w:beforeAutospacing="0" w:after="0" w:afterAutospacing="0" w:line="480" w:lineRule="auto"/>
        <w:rPr>
          <w:color w:val="0E101A"/>
        </w:rPr>
      </w:pPr>
      <w:r>
        <w:rPr>
          <w:rStyle w:val="Strong"/>
          <w:color w:val="0E101A"/>
        </w:rPr>
        <w:t>Introduction</w:t>
      </w:r>
    </w:p>
    <w:p w14:paraId="2119CC4B" w14:textId="77777777" w:rsidR="00262159" w:rsidRPr="00850D48" w:rsidRDefault="00262159" w:rsidP="00262159">
      <w:pPr>
        <w:pStyle w:val="NormalWeb"/>
        <w:spacing w:before="0" w:beforeAutospacing="0" w:after="0" w:afterAutospacing="0" w:line="480" w:lineRule="auto"/>
        <w:jc w:val="both"/>
        <w:rPr>
          <w:color w:val="0E101A"/>
        </w:rPr>
      </w:pPr>
      <w:r w:rsidRPr="00850D48">
        <w:rPr>
          <w:color w:val="0E101A"/>
        </w:rPr>
        <w:t>               Watergate sc</w:t>
      </w:r>
      <w:r>
        <w:rPr>
          <w:color w:val="0E101A"/>
        </w:rPr>
        <w:t>andal is a scandal that occurred in</w:t>
      </w:r>
      <w:r w:rsidRPr="00850D48">
        <w:rPr>
          <w:color w:val="0E101A"/>
        </w:rPr>
        <w:t xml:space="preserve"> 1972 </w:t>
      </w:r>
      <w:r>
        <w:rPr>
          <w:color w:val="0E101A"/>
        </w:rPr>
        <w:t xml:space="preserve">on the month of June when </w:t>
      </w:r>
      <w:r w:rsidRPr="00850D48">
        <w:rPr>
          <w:color w:val="0E101A"/>
        </w:rPr>
        <w:t>employees of President Nixon broke into the offices of the Democratic Party Headquarters which were located in Watergate apartment. This was a beginning that would later serve as a downfall to injustice and wrong use of power and politicians in big administration offices.</w:t>
      </w:r>
    </w:p>
    <w:p w14:paraId="75BF237F" w14:textId="77777777" w:rsidR="00262159" w:rsidRPr="00850D48" w:rsidRDefault="00262159" w:rsidP="00262159">
      <w:pPr>
        <w:pStyle w:val="NormalWeb"/>
        <w:spacing w:before="0" w:beforeAutospacing="0" w:after="0" w:afterAutospacing="0" w:line="480" w:lineRule="auto"/>
        <w:jc w:val="both"/>
        <w:rPr>
          <w:color w:val="0E101A"/>
        </w:rPr>
      </w:pPr>
      <w:r w:rsidRPr="00850D48">
        <w:rPr>
          <w:color w:val="0E101A"/>
        </w:rPr>
        <w:t xml:space="preserve">               The Watergate scandal involved five burglars who had been hired by persons close to President Nixon and who were sent to break into the office of the opposition party that was located in Watergate apartment in Washington. However, the burglars were not successful in their hideous mission because a security guard who was guarding the place called the police who later arrested the five burglars. Thereafter, a judge named John s. Sirica led the case against the burglars and journalists from Washington Post were given a go-ahead to investigate the matter. </w:t>
      </w:r>
      <w:proofErr w:type="spellStart"/>
      <w:r w:rsidRPr="00850D48">
        <w:rPr>
          <w:color w:val="0E101A"/>
        </w:rPr>
        <w:t>John s</w:t>
      </w:r>
      <w:proofErr w:type="spellEnd"/>
      <w:r w:rsidRPr="00850D48">
        <w:rPr>
          <w:color w:val="0E101A"/>
        </w:rPr>
        <w:t>. Sirica’s determination to find out the influential politicians behind the Watergate Scandal led to a realization that it was people close to President Nixon who had secretly ordered the burglary and later on tried to cover the fact that the White House was involved. Investigation of the matter led the judge and the Congress to realize that indeed there</w:t>
      </w:r>
      <w:r>
        <w:rPr>
          <w:color w:val="0E101A"/>
        </w:rPr>
        <w:t xml:space="preserve"> were many cases of </w:t>
      </w:r>
      <w:r w:rsidRPr="00850D48">
        <w:rPr>
          <w:color w:val="0E101A"/>
        </w:rPr>
        <w:t xml:space="preserve">break-ins, </w:t>
      </w:r>
      <w:r>
        <w:rPr>
          <w:color w:val="0E101A"/>
        </w:rPr>
        <w:t>wiretappings and a few attempts to obstruct</w:t>
      </w:r>
      <w:r w:rsidRPr="00850D48">
        <w:rPr>
          <w:color w:val="0E101A"/>
        </w:rPr>
        <w:t xml:space="preserve"> political opposition ordered by President Nixon and close politicians to him. This investigation later caused chaos as Preside</w:t>
      </w:r>
      <w:r>
        <w:rPr>
          <w:color w:val="0E101A"/>
        </w:rPr>
        <w:t>nt Nixon fired a</w:t>
      </w:r>
      <w:r w:rsidRPr="00850D48">
        <w:rPr>
          <w:color w:val="0E101A"/>
        </w:rPr>
        <w:t xml:space="preserve"> special prosecutor </w:t>
      </w:r>
      <w:r>
        <w:rPr>
          <w:color w:val="0E101A"/>
        </w:rPr>
        <w:t xml:space="preserve">named Archibald Cox whom the president had of course unwillingly appointed to look into the </w:t>
      </w:r>
      <w:r w:rsidRPr="00850D48">
        <w:rPr>
          <w:color w:val="0E101A"/>
        </w:rPr>
        <w:t>Watergate</w:t>
      </w:r>
      <w:r>
        <w:rPr>
          <w:color w:val="0E101A"/>
        </w:rPr>
        <w:t xml:space="preserve"> issue</w:t>
      </w:r>
      <w:r w:rsidRPr="00850D48">
        <w:rPr>
          <w:color w:val="0E101A"/>
        </w:rPr>
        <w:t xml:space="preserve">. He </w:t>
      </w:r>
      <w:r>
        <w:rPr>
          <w:color w:val="0E101A"/>
        </w:rPr>
        <w:t>fired him because he had denied</w:t>
      </w:r>
      <w:r w:rsidRPr="00850D48">
        <w:rPr>
          <w:color w:val="0E101A"/>
        </w:rPr>
        <w:t xml:space="preserve"> Senator John C. Stennis of</w:t>
      </w:r>
      <w:r>
        <w:rPr>
          <w:color w:val="0E101A"/>
        </w:rPr>
        <w:t xml:space="preserve"> Mississippi a chance of reviewing the tapes</w:t>
      </w:r>
      <w:r w:rsidRPr="00850D48">
        <w:rPr>
          <w:color w:val="0E101A"/>
        </w:rPr>
        <w:t xml:space="preserve">. It was then that Attorney General Elliot Richardson resigned </w:t>
      </w:r>
      <w:r>
        <w:rPr>
          <w:color w:val="0E101A"/>
        </w:rPr>
        <w:t xml:space="preserve">because he felt </w:t>
      </w:r>
      <w:r>
        <w:rPr>
          <w:color w:val="0E101A"/>
        </w:rPr>
        <w:lastRenderedPageBreak/>
        <w:t xml:space="preserve">that firing Archibald wasn’t right hence the need to protest </w:t>
      </w:r>
      <w:r w:rsidRPr="00850D48">
        <w:rPr>
          <w:color w:val="0E101A"/>
        </w:rPr>
        <w:t>and then</w:t>
      </w:r>
      <w:r>
        <w:rPr>
          <w:color w:val="0E101A"/>
        </w:rPr>
        <w:t xml:space="preserve"> President Nixon was ordered by the Supreme Court to provide the tapes. </w:t>
      </w:r>
    </w:p>
    <w:p w14:paraId="40C1BF90" w14:textId="397B0256" w:rsidR="00262159" w:rsidRPr="00850D48" w:rsidRDefault="00262159" w:rsidP="00333430">
      <w:pPr>
        <w:pStyle w:val="NormalWeb"/>
        <w:spacing w:before="0" w:beforeAutospacing="0" w:after="0" w:afterAutospacing="0" w:line="480" w:lineRule="auto"/>
        <w:rPr>
          <w:color w:val="0E101A"/>
        </w:rPr>
      </w:pPr>
      <w:r w:rsidRPr="00850D48">
        <w:rPr>
          <w:color w:val="0E101A"/>
        </w:rPr>
        <w:t xml:space="preserve">               The events of the Watergate Scandal had a larger significance. The best significance was felt weeks later when the investigations into the Watergate matter revealed that the president, attorney generally John Mitchell, and two particular </w:t>
      </w:r>
      <w:r>
        <w:rPr>
          <w:color w:val="0E101A"/>
        </w:rPr>
        <w:t xml:space="preserve">employees in the White House namely </w:t>
      </w:r>
      <w:r w:rsidRPr="00850D48">
        <w:rPr>
          <w:color w:val="0E101A"/>
        </w:rPr>
        <w:t xml:space="preserve">H.R. Haldeman and John Ehrlichman </w:t>
      </w:r>
      <w:r>
        <w:rPr>
          <w:color w:val="0E101A"/>
        </w:rPr>
        <w:t xml:space="preserve">who were aides </w:t>
      </w:r>
      <w:r w:rsidRPr="00850D48">
        <w:rPr>
          <w:color w:val="0E101A"/>
        </w:rPr>
        <w:t>we</w:t>
      </w:r>
      <w:r>
        <w:rPr>
          <w:color w:val="0E101A"/>
        </w:rPr>
        <w:t>re found guilty of obstructing justice as they had taken part in covering up the White House’s involvement in Watergate Scandal</w:t>
      </w:r>
      <w:r w:rsidRPr="00850D48">
        <w:rPr>
          <w:color w:val="0E101A"/>
        </w:rPr>
        <w:t>. They were convicted and sent to jail even though the president wasn’t jailed. This was significant because the scandal had exposed powerful figures who abused political power. The other significance was that the scandal led to Senate hearings headed by Frank Church that exposed earlier abusive actions performed by government agencies such as the FBI and the CIA. This enabled Congress to enact rules that prohibited the CIA and FBI from performing secret operations that aimed at spying on American citizens and performing operations in other countries without notifying the lawmakers. The Watergate scandal as well played a vital role in reaffirming that any president at any particular time is not above the law. Additionally, the Freedom of Information Act gained more strength as Congress strengthened it in 1974 to prevent such incidences from happening and the act has since then enabled ordinary citizens, scholars, and journalists to access a lot of pages of records of federal agencies</w:t>
      </w:r>
      <w:r w:rsidR="00333430">
        <w:rPr>
          <w:color w:val="0E101A"/>
        </w:rPr>
        <w:t xml:space="preserve"> </w:t>
      </w:r>
      <w:r w:rsidR="00333430" w:rsidRPr="00AC1627">
        <w:t>(</w:t>
      </w:r>
      <w:r w:rsidR="00333430">
        <w:rPr>
          <w:shd w:val="clear" w:color="auto" w:fill="FFFFFF"/>
        </w:rPr>
        <w:t>Foner, E 1943</w:t>
      </w:r>
      <w:r w:rsidR="00333430" w:rsidRPr="00AC1627">
        <w:t>).</w:t>
      </w:r>
    </w:p>
    <w:p w14:paraId="63DEDE0A" w14:textId="16B997E9" w:rsidR="00262159" w:rsidRDefault="00262159" w:rsidP="00262159">
      <w:pPr>
        <w:pStyle w:val="NormalWeb"/>
        <w:spacing w:before="0" w:beforeAutospacing="0" w:after="0" w:afterAutospacing="0" w:line="480" w:lineRule="auto"/>
        <w:jc w:val="both"/>
        <w:rPr>
          <w:color w:val="0E101A"/>
        </w:rPr>
      </w:pPr>
      <w:r w:rsidRPr="00850D48">
        <w:rPr>
          <w:color w:val="0E101A"/>
        </w:rPr>
        <w:t>               In conclusion, despite the commotion between the government officials and the judicial system during the Watergate affair, Watergate Scandal remains a significant hallmark that bore fruits of transparency in the US government because it brought an end to the abuse of powe</w:t>
      </w:r>
      <w:r>
        <w:rPr>
          <w:color w:val="0E101A"/>
        </w:rPr>
        <w:t>r</w:t>
      </w:r>
    </w:p>
    <w:p w14:paraId="77F90098" w14:textId="77777777" w:rsidR="00262159" w:rsidRPr="00850D48" w:rsidRDefault="00262159" w:rsidP="00262159">
      <w:pPr>
        <w:pStyle w:val="NormalWeb"/>
        <w:spacing w:before="0" w:beforeAutospacing="0" w:after="0" w:afterAutospacing="0" w:line="480" w:lineRule="auto"/>
        <w:rPr>
          <w:color w:val="0E101A"/>
        </w:rPr>
      </w:pPr>
    </w:p>
    <w:p w14:paraId="2698B4B1" w14:textId="77777777" w:rsidR="00262159" w:rsidRPr="00850D48" w:rsidRDefault="00262159" w:rsidP="00262159">
      <w:pPr>
        <w:spacing w:line="480" w:lineRule="auto"/>
        <w:jc w:val="center"/>
        <w:rPr>
          <w:rFonts w:ascii="Times New Roman" w:hAnsi="Times New Roman" w:cs="Times New Roman"/>
          <w:sz w:val="24"/>
          <w:szCs w:val="24"/>
        </w:rPr>
      </w:pPr>
    </w:p>
    <w:p w14:paraId="514014EE" w14:textId="79F59B21" w:rsidR="005631FD" w:rsidRDefault="00A87D73" w:rsidP="005631FD">
      <w:pPr>
        <w:pStyle w:val="NormalWeb"/>
        <w:spacing w:before="0" w:beforeAutospacing="0" w:after="0" w:afterAutospacing="0" w:line="480" w:lineRule="auto"/>
        <w:ind w:firstLine="720"/>
        <w:jc w:val="center"/>
        <w:rPr>
          <w:color w:val="0E101A"/>
        </w:rPr>
      </w:pPr>
      <w:r>
        <w:rPr>
          <w:color w:val="0E101A"/>
        </w:rPr>
        <w:lastRenderedPageBreak/>
        <w:t>Reference</w:t>
      </w:r>
    </w:p>
    <w:p w14:paraId="5359B99C" w14:textId="77777777" w:rsidR="00A87D73" w:rsidRDefault="00A87D73" w:rsidP="005631FD">
      <w:pPr>
        <w:pStyle w:val="NormalWeb"/>
        <w:spacing w:before="0" w:beforeAutospacing="0" w:after="0" w:afterAutospacing="0" w:line="480" w:lineRule="auto"/>
        <w:ind w:firstLine="720"/>
        <w:jc w:val="center"/>
        <w:rPr>
          <w:color w:val="0E101A"/>
        </w:rPr>
      </w:pPr>
    </w:p>
    <w:p w14:paraId="5D8C5793" w14:textId="2ED901B7" w:rsidR="002E0786" w:rsidRPr="002E0786" w:rsidRDefault="002E0786" w:rsidP="002E0786">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i/>
          <w:iCs/>
          <w:color w:val="404040"/>
          <w:sz w:val="24"/>
          <w:szCs w:val="24"/>
          <w:shd w:val="clear" w:color="auto" w:fill="FFFFFF"/>
        </w:rPr>
        <w:t xml:space="preserve">  </w:t>
      </w:r>
      <w:r w:rsidRPr="002E0786">
        <w:rPr>
          <w:rFonts w:ascii="Times New Roman" w:eastAsia="Times New Roman" w:hAnsi="Times New Roman" w:cs="Times New Roman"/>
          <w:i/>
          <w:iCs/>
          <w:color w:val="404040"/>
          <w:sz w:val="24"/>
          <w:szCs w:val="24"/>
          <w:shd w:val="clear" w:color="auto" w:fill="FFFFFF"/>
        </w:rPr>
        <w:t>Foner, Eric, 1943- author. Give me liberty</w:t>
      </w:r>
      <w:proofErr w:type="gramStart"/>
      <w:r w:rsidRPr="002E0786">
        <w:rPr>
          <w:rFonts w:ascii="Times New Roman" w:eastAsia="Times New Roman" w:hAnsi="Times New Roman" w:cs="Times New Roman"/>
          <w:i/>
          <w:iCs/>
          <w:color w:val="404040"/>
          <w:sz w:val="24"/>
          <w:szCs w:val="24"/>
          <w:shd w:val="clear" w:color="auto" w:fill="FFFFFF"/>
        </w:rPr>
        <w:t>! :</w:t>
      </w:r>
      <w:proofErr w:type="gramEnd"/>
      <w:r w:rsidRPr="002E0786">
        <w:rPr>
          <w:rFonts w:ascii="Times New Roman" w:eastAsia="Times New Roman" w:hAnsi="Times New Roman" w:cs="Times New Roman"/>
          <w:i/>
          <w:iCs/>
          <w:color w:val="404040"/>
          <w:sz w:val="24"/>
          <w:szCs w:val="24"/>
          <w:shd w:val="clear" w:color="auto" w:fill="FFFFFF"/>
        </w:rPr>
        <w:t xml:space="preserve"> an American history. New </w:t>
      </w:r>
      <w:proofErr w:type="gramStart"/>
      <w:r w:rsidRPr="002E0786">
        <w:rPr>
          <w:rFonts w:ascii="Times New Roman" w:eastAsia="Times New Roman" w:hAnsi="Times New Roman" w:cs="Times New Roman"/>
          <w:i/>
          <w:iCs/>
          <w:color w:val="404040"/>
          <w:sz w:val="24"/>
          <w:szCs w:val="24"/>
          <w:shd w:val="clear" w:color="auto" w:fill="FFFFFF"/>
        </w:rPr>
        <w:t>York :</w:t>
      </w:r>
      <w:proofErr w:type="gramEnd"/>
      <w:r w:rsidRPr="002E0786">
        <w:rPr>
          <w:rFonts w:ascii="Times New Roman" w:eastAsia="Times New Roman" w:hAnsi="Times New Roman" w:cs="Times New Roman"/>
          <w:i/>
          <w:iCs/>
          <w:color w:val="404040"/>
          <w:sz w:val="24"/>
          <w:szCs w:val="24"/>
          <w:shd w:val="clear" w:color="auto" w:fill="FFFFFF"/>
        </w:rPr>
        <w:t>W.W. Norton &amp; Company,</w:t>
      </w:r>
    </w:p>
    <w:p w14:paraId="226FD471" w14:textId="77777777" w:rsidR="005631FD" w:rsidRPr="00583FD5" w:rsidRDefault="005631FD" w:rsidP="005631FD">
      <w:pPr>
        <w:pStyle w:val="NormalWeb"/>
        <w:spacing w:before="0" w:beforeAutospacing="0" w:after="0" w:afterAutospacing="0" w:line="480" w:lineRule="auto"/>
        <w:ind w:firstLine="720"/>
        <w:rPr>
          <w:color w:val="0E101A"/>
        </w:rPr>
      </w:pPr>
    </w:p>
    <w:p w14:paraId="3735AEB2" w14:textId="77777777" w:rsidR="00583FD5" w:rsidRPr="00583FD5" w:rsidRDefault="00583FD5" w:rsidP="005631FD">
      <w:pPr>
        <w:pStyle w:val="NormalWeb"/>
        <w:spacing w:before="0" w:beforeAutospacing="0" w:after="0" w:afterAutospacing="0" w:line="480" w:lineRule="auto"/>
        <w:rPr>
          <w:color w:val="0E101A"/>
        </w:rPr>
      </w:pPr>
    </w:p>
    <w:p w14:paraId="217BAC9F" w14:textId="77777777" w:rsidR="00583FD5" w:rsidRPr="00583FD5" w:rsidRDefault="00583FD5" w:rsidP="005631FD">
      <w:pPr>
        <w:pStyle w:val="NormalWeb"/>
        <w:spacing w:before="0" w:beforeAutospacing="0" w:after="0" w:afterAutospacing="0" w:line="480" w:lineRule="auto"/>
        <w:rPr>
          <w:color w:val="0E101A"/>
        </w:rPr>
      </w:pPr>
    </w:p>
    <w:p w14:paraId="209A0DF4" w14:textId="77777777" w:rsidR="009067D3" w:rsidRPr="00583FD5" w:rsidRDefault="009067D3" w:rsidP="005631FD">
      <w:pPr>
        <w:spacing w:line="480" w:lineRule="auto"/>
        <w:rPr>
          <w:rFonts w:ascii="Times New Roman" w:hAnsi="Times New Roman" w:cs="Times New Roman"/>
          <w:sz w:val="24"/>
          <w:szCs w:val="24"/>
        </w:rPr>
      </w:pPr>
    </w:p>
    <w:sectPr w:rsidR="009067D3" w:rsidRPr="00583FD5" w:rsidSect="00ED3A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A3D" w14:textId="77777777" w:rsidR="000632A7" w:rsidRDefault="000632A7" w:rsidP="00424262">
      <w:pPr>
        <w:spacing w:after="0" w:line="240" w:lineRule="auto"/>
      </w:pPr>
      <w:r>
        <w:separator/>
      </w:r>
    </w:p>
  </w:endnote>
  <w:endnote w:type="continuationSeparator" w:id="0">
    <w:p w14:paraId="59F4BB98" w14:textId="77777777" w:rsidR="000632A7" w:rsidRDefault="000632A7" w:rsidP="00424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1C91" w14:textId="77777777" w:rsidR="000632A7" w:rsidRDefault="000632A7" w:rsidP="00424262">
      <w:pPr>
        <w:spacing w:after="0" w:line="240" w:lineRule="auto"/>
      </w:pPr>
      <w:r>
        <w:separator/>
      </w:r>
    </w:p>
  </w:footnote>
  <w:footnote w:type="continuationSeparator" w:id="0">
    <w:p w14:paraId="74D26A62" w14:textId="77777777" w:rsidR="000632A7" w:rsidRDefault="000632A7" w:rsidP="00424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05"/>
    <w:rsid w:val="00007954"/>
    <w:rsid w:val="00011D87"/>
    <w:rsid w:val="000632A7"/>
    <w:rsid w:val="001067EA"/>
    <w:rsid w:val="0015273E"/>
    <w:rsid w:val="00180FE3"/>
    <w:rsid w:val="00187DAC"/>
    <w:rsid w:val="00196628"/>
    <w:rsid w:val="001A6E9B"/>
    <w:rsid w:val="001D0701"/>
    <w:rsid w:val="002318EC"/>
    <w:rsid w:val="002576BF"/>
    <w:rsid w:val="00262159"/>
    <w:rsid w:val="002E0786"/>
    <w:rsid w:val="002E4A6A"/>
    <w:rsid w:val="002F6D4A"/>
    <w:rsid w:val="00316666"/>
    <w:rsid w:val="00322247"/>
    <w:rsid w:val="00333430"/>
    <w:rsid w:val="003532E9"/>
    <w:rsid w:val="0039282E"/>
    <w:rsid w:val="0039481B"/>
    <w:rsid w:val="00396D25"/>
    <w:rsid w:val="003E7C30"/>
    <w:rsid w:val="00424262"/>
    <w:rsid w:val="004514FB"/>
    <w:rsid w:val="004657CE"/>
    <w:rsid w:val="0048175F"/>
    <w:rsid w:val="00485938"/>
    <w:rsid w:val="00492EC4"/>
    <w:rsid w:val="004E7A62"/>
    <w:rsid w:val="005070C7"/>
    <w:rsid w:val="005631FD"/>
    <w:rsid w:val="00566920"/>
    <w:rsid w:val="00571133"/>
    <w:rsid w:val="00583FD5"/>
    <w:rsid w:val="00683DEE"/>
    <w:rsid w:val="006A627D"/>
    <w:rsid w:val="0073578C"/>
    <w:rsid w:val="007936E9"/>
    <w:rsid w:val="007B4EF1"/>
    <w:rsid w:val="007D31E6"/>
    <w:rsid w:val="007E0686"/>
    <w:rsid w:val="007F537A"/>
    <w:rsid w:val="00802669"/>
    <w:rsid w:val="008367AA"/>
    <w:rsid w:val="0084593D"/>
    <w:rsid w:val="009067D3"/>
    <w:rsid w:val="009C0705"/>
    <w:rsid w:val="009C2011"/>
    <w:rsid w:val="009C7263"/>
    <w:rsid w:val="009D0E19"/>
    <w:rsid w:val="00A01FCB"/>
    <w:rsid w:val="00A05BC1"/>
    <w:rsid w:val="00A10475"/>
    <w:rsid w:val="00A272DD"/>
    <w:rsid w:val="00A36F47"/>
    <w:rsid w:val="00A87D73"/>
    <w:rsid w:val="00AE6F89"/>
    <w:rsid w:val="00AF7F8C"/>
    <w:rsid w:val="00B711A4"/>
    <w:rsid w:val="00B87D97"/>
    <w:rsid w:val="00BB72B7"/>
    <w:rsid w:val="00C03C74"/>
    <w:rsid w:val="00C60D5A"/>
    <w:rsid w:val="00C765CF"/>
    <w:rsid w:val="00CB479A"/>
    <w:rsid w:val="00D21C75"/>
    <w:rsid w:val="00D85046"/>
    <w:rsid w:val="00DE3239"/>
    <w:rsid w:val="00DF3AA3"/>
    <w:rsid w:val="00E70508"/>
    <w:rsid w:val="00E83101"/>
    <w:rsid w:val="00EC413D"/>
    <w:rsid w:val="00ED30D1"/>
    <w:rsid w:val="00ED3A6B"/>
    <w:rsid w:val="00EF5C6C"/>
    <w:rsid w:val="00F23D9B"/>
    <w:rsid w:val="00F279CE"/>
    <w:rsid w:val="00F54EAC"/>
    <w:rsid w:val="00FD1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4722"/>
  <w15:docId w15:val="{FD0621E5-51A0-4F14-999F-36451E69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3F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3FD5"/>
    <w:rPr>
      <w:b/>
      <w:bCs/>
    </w:rPr>
  </w:style>
  <w:style w:type="paragraph" w:styleId="Header">
    <w:name w:val="header"/>
    <w:basedOn w:val="Normal"/>
    <w:link w:val="HeaderChar"/>
    <w:uiPriority w:val="99"/>
    <w:unhideWhenUsed/>
    <w:rsid w:val="00424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262"/>
  </w:style>
  <w:style w:type="paragraph" w:styleId="Footer">
    <w:name w:val="footer"/>
    <w:basedOn w:val="Normal"/>
    <w:link w:val="FooterChar"/>
    <w:uiPriority w:val="99"/>
    <w:unhideWhenUsed/>
    <w:rsid w:val="0042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262"/>
  </w:style>
  <w:style w:type="character" w:styleId="HTMLCite">
    <w:name w:val="HTML Cite"/>
    <w:basedOn w:val="DefaultParagraphFont"/>
    <w:uiPriority w:val="99"/>
    <w:semiHidden/>
    <w:unhideWhenUsed/>
    <w:rsid w:val="002E0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13647">
      <w:bodyDiv w:val="1"/>
      <w:marLeft w:val="0"/>
      <w:marRight w:val="0"/>
      <w:marTop w:val="0"/>
      <w:marBottom w:val="0"/>
      <w:divBdr>
        <w:top w:val="none" w:sz="0" w:space="0" w:color="auto"/>
        <w:left w:val="none" w:sz="0" w:space="0" w:color="auto"/>
        <w:bottom w:val="none" w:sz="0" w:space="0" w:color="auto"/>
        <w:right w:val="none" w:sz="0" w:space="0" w:color="auto"/>
      </w:divBdr>
    </w:div>
    <w:div w:id="2053844175">
      <w:bodyDiv w:val="1"/>
      <w:marLeft w:val="0"/>
      <w:marRight w:val="0"/>
      <w:marTop w:val="0"/>
      <w:marBottom w:val="0"/>
      <w:divBdr>
        <w:top w:val="none" w:sz="0" w:space="0" w:color="auto"/>
        <w:left w:val="none" w:sz="0" w:space="0" w:color="auto"/>
        <w:bottom w:val="none" w:sz="0" w:space="0" w:color="auto"/>
        <w:right w:val="none" w:sz="0" w:space="0" w:color="auto"/>
      </w:divBdr>
      <w:divsChild>
        <w:div w:id="41177871">
          <w:marLeft w:val="0"/>
          <w:marRight w:val="0"/>
          <w:marTop w:val="0"/>
          <w:marBottom w:val="0"/>
          <w:divBdr>
            <w:top w:val="none" w:sz="0" w:space="0" w:color="auto"/>
            <w:left w:val="none" w:sz="0" w:space="0" w:color="auto"/>
            <w:bottom w:val="none" w:sz="0" w:space="0" w:color="auto"/>
            <w:right w:val="none" w:sz="0" w:space="0" w:color="auto"/>
          </w:divBdr>
          <w:divsChild>
            <w:div w:id="1433624072">
              <w:marLeft w:val="0"/>
              <w:marRight w:val="0"/>
              <w:marTop w:val="0"/>
              <w:marBottom w:val="0"/>
              <w:divBdr>
                <w:top w:val="none" w:sz="0" w:space="0" w:color="auto"/>
                <w:left w:val="none" w:sz="0" w:space="0" w:color="auto"/>
                <w:bottom w:val="none" w:sz="0" w:space="0" w:color="auto"/>
                <w:right w:val="none" w:sz="0" w:space="0" w:color="auto"/>
              </w:divBdr>
              <w:divsChild>
                <w:div w:id="1477527496">
                  <w:marLeft w:val="0"/>
                  <w:marRight w:val="0"/>
                  <w:marTop w:val="120"/>
                  <w:marBottom w:val="0"/>
                  <w:divBdr>
                    <w:top w:val="none" w:sz="0" w:space="0" w:color="auto"/>
                    <w:left w:val="none" w:sz="0" w:space="0" w:color="auto"/>
                    <w:bottom w:val="none" w:sz="0" w:space="0" w:color="auto"/>
                    <w:right w:val="none" w:sz="0" w:space="0" w:color="auto"/>
                  </w:divBdr>
                  <w:divsChild>
                    <w:div w:id="1576434962">
                      <w:marLeft w:val="0"/>
                      <w:marRight w:val="0"/>
                      <w:marTop w:val="0"/>
                      <w:marBottom w:val="0"/>
                      <w:divBdr>
                        <w:top w:val="none" w:sz="0" w:space="0" w:color="auto"/>
                        <w:left w:val="none" w:sz="0" w:space="0" w:color="auto"/>
                        <w:bottom w:val="none" w:sz="0" w:space="0" w:color="auto"/>
                        <w:right w:val="none" w:sz="0" w:space="0" w:color="auto"/>
                      </w:divBdr>
                      <w:divsChild>
                        <w:div w:id="19764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KIBE</cp:lastModifiedBy>
  <cp:revision>2</cp:revision>
  <dcterms:created xsi:type="dcterms:W3CDTF">2021-12-01T03:48:00Z</dcterms:created>
  <dcterms:modified xsi:type="dcterms:W3CDTF">2021-12-01T03:48:00Z</dcterms:modified>
</cp:coreProperties>
</file>