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C3A" w:rsidRPr="00640481" w:rsidRDefault="00BB5C3A" w:rsidP="00640481">
      <w:pPr>
        <w:spacing w:line="480" w:lineRule="auto"/>
        <w:rPr>
          <w:rFonts w:ascii="Times New Roman" w:hAnsi="Times New Roman" w:cs="Times New Roman"/>
          <w:sz w:val="24"/>
          <w:szCs w:val="24"/>
        </w:rPr>
      </w:pPr>
    </w:p>
    <w:p w:rsidR="00BB5C3A" w:rsidRPr="00640481" w:rsidRDefault="00BB5C3A" w:rsidP="00640481">
      <w:pPr>
        <w:spacing w:line="480" w:lineRule="auto"/>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640481" w:rsidRPr="00640481" w:rsidRDefault="00640481" w:rsidP="00640481">
      <w:pPr>
        <w:spacing w:line="480" w:lineRule="auto"/>
        <w:jc w:val="center"/>
        <w:rPr>
          <w:rFonts w:ascii="Times New Roman" w:hAnsi="Times New Roman" w:cs="Times New Roman"/>
          <w:sz w:val="24"/>
          <w:szCs w:val="24"/>
        </w:rPr>
      </w:pPr>
      <w:r w:rsidRPr="00640481">
        <w:rPr>
          <w:rFonts w:ascii="Times New Roman" w:hAnsi="Times New Roman" w:cs="Times New Roman"/>
          <w:sz w:val="24"/>
          <w:szCs w:val="24"/>
        </w:rPr>
        <w:t xml:space="preserve">New Plan of Union </w:t>
      </w:r>
    </w:p>
    <w:p w:rsidR="00BB5C3A" w:rsidRPr="00640481" w:rsidRDefault="00BB5C3A" w:rsidP="00640481">
      <w:pPr>
        <w:spacing w:line="480" w:lineRule="auto"/>
        <w:jc w:val="center"/>
        <w:rPr>
          <w:rFonts w:ascii="Times New Roman" w:hAnsi="Times New Roman" w:cs="Times New Roman"/>
          <w:sz w:val="24"/>
          <w:szCs w:val="24"/>
        </w:rPr>
      </w:pPr>
      <w:r w:rsidRPr="00640481">
        <w:rPr>
          <w:rFonts w:ascii="Times New Roman" w:hAnsi="Times New Roman" w:cs="Times New Roman"/>
          <w:sz w:val="24"/>
          <w:szCs w:val="24"/>
        </w:rPr>
        <w:t>Name</w:t>
      </w:r>
    </w:p>
    <w:p w:rsidR="00BB5C3A" w:rsidRPr="00640481" w:rsidRDefault="00BB5C3A" w:rsidP="00640481">
      <w:pPr>
        <w:spacing w:line="480" w:lineRule="auto"/>
        <w:jc w:val="center"/>
        <w:rPr>
          <w:rFonts w:ascii="Times New Roman" w:hAnsi="Times New Roman" w:cs="Times New Roman"/>
          <w:sz w:val="24"/>
          <w:szCs w:val="24"/>
        </w:rPr>
      </w:pPr>
      <w:r w:rsidRPr="00640481">
        <w:rPr>
          <w:rFonts w:ascii="Times New Roman" w:hAnsi="Times New Roman" w:cs="Times New Roman"/>
          <w:sz w:val="24"/>
          <w:szCs w:val="24"/>
        </w:rPr>
        <w:t>Instructor</w:t>
      </w:r>
    </w:p>
    <w:p w:rsidR="00BB5C3A" w:rsidRPr="00640481" w:rsidRDefault="00BB5C3A" w:rsidP="00640481">
      <w:pPr>
        <w:spacing w:line="480" w:lineRule="auto"/>
        <w:jc w:val="center"/>
        <w:rPr>
          <w:rFonts w:ascii="Times New Roman" w:hAnsi="Times New Roman" w:cs="Times New Roman"/>
          <w:sz w:val="24"/>
          <w:szCs w:val="24"/>
        </w:rPr>
      </w:pPr>
      <w:r w:rsidRPr="00640481">
        <w:rPr>
          <w:rFonts w:ascii="Times New Roman" w:hAnsi="Times New Roman" w:cs="Times New Roman"/>
          <w:sz w:val="24"/>
          <w:szCs w:val="24"/>
        </w:rPr>
        <w:t>Course</w:t>
      </w:r>
    </w:p>
    <w:p w:rsidR="00BB5C3A" w:rsidRPr="00640481" w:rsidRDefault="00BB5C3A" w:rsidP="00640481">
      <w:pPr>
        <w:spacing w:line="480" w:lineRule="auto"/>
        <w:jc w:val="center"/>
        <w:rPr>
          <w:rFonts w:ascii="Times New Roman" w:hAnsi="Times New Roman" w:cs="Times New Roman"/>
          <w:sz w:val="24"/>
          <w:szCs w:val="24"/>
        </w:rPr>
      </w:pPr>
      <w:r w:rsidRPr="00640481">
        <w:rPr>
          <w:rFonts w:ascii="Times New Roman" w:hAnsi="Times New Roman" w:cs="Times New Roman"/>
          <w:sz w:val="24"/>
          <w:szCs w:val="24"/>
        </w:rPr>
        <w:t>Date</w:t>
      </w: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jc w:val="center"/>
        <w:rPr>
          <w:rFonts w:ascii="Times New Roman" w:hAnsi="Times New Roman" w:cs="Times New Roman"/>
          <w:sz w:val="24"/>
          <w:szCs w:val="24"/>
        </w:rPr>
      </w:pPr>
    </w:p>
    <w:p w:rsidR="00BB5C3A" w:rsidRPr="00640481" w:rsidRDefault="00BB5C3A" w:rsidP="00640481">
      <w:pPr>
        <w:spacing w:line="480" w:lineRule="auto"/>
        <w:rPr>
          <w:rFonts w:ascii="Times New Roman" w:hAnsi="Times New Roman" w:cs="Times New Roman"/>
          <w:sz w:val="24"/>
          <w:szCs w:val="24"/>
        </w:rPr>
      </w:pPr>
    </w:p>
    <w:p w:rsidR="00640481" w:rsidRPr="00640481" w:rsidRDefault="00640481" w:rsidP="00640481">
      <w:pPr>
        <w:spacing w:line="480" w:lineRule="auto"/>
        <w:rPr>
          <w:rFonts w:ascii="Times New Roman" w:hAnsi="Times New Roman" w:cs="Times New Roman"/>
          <w:sz w:val="24"/>
          <w:szCs w:val="24"/>
        </w:rPr>
      </w:pPr>
      <w:r w:rsidRPr="00640481">
        <w:rPr>
          <w:rFonts w:ascii="Times New Roman" w:hAnsi="Times New Roman" w:cs="Times New Roman"/>
          <w:b/>
          <w:sz w:val="24"/>
          <w:szCs w:val="24"/>
        </w:rPr>
        <w:lastRenderedPageBreak/>
        <w:t>4. in drafting the New Plan of Union, Rutledge succeeded in getting on the table a guarantee for the foreign slave trade, a ban on federal export taxes, and a two-thirds vote requirement on trade legislation. Explain why he believed that these concessions were beneficial. Finally, describe in detail how compromises between the sections resulted in changes to these provisions</w:t>
      </w:r>
      <w:r w:rsidRPr="00640481">
        <w:rPr>
          <w:rFonts w:ascii="Times New Roman" w:hAnsi="Times New Roman" w:cs="Times New Roman"/>
          <w:sz w:val="24"/>
          <w:szCs w:val="24"/>
        </w:rPr>
        <w:t>.</w:t>
      </w:r>
    </w:p>
    <w:p w:rsidR="00640481" w:rsidRPr="00640481" w:rsidRDefault="00640481" w:rsidP="00640481">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640481">
        <w:rPr>
          <w:rFonts w:ascii="Times New Roman" w:hAnsi="Times New Roman" w:cs="Times New Roman"/>
          <w:sz w:val="24"/>
          <w:szCs w:val="24"/>
        </w:rPr>
        <w:t>The U.S Constitution framers masked the appearance of the word slave in their constitution whenever they knew it would defile it. Nevertheless, through Constitution, slavery was possessed an essential protection. The disreputable three-fifths phrase particularly tallied the portion of the slave population representatives in the House as yielding to more votes in the College of Electoral from South. For twenty years the Constitution prohibited Atlantic Slave Trade outlaw by the Congress</w:t>
      </w:r>
      <w:r>
        <w:rPr>
          <w:rFonts w:ascii="Times New Roman" w:hAnsi="Times New Roman" w:cs="Times New Roman"/>
          <w:sz w:val="24"/>
          <w:szCs w:val="24"/>
        </w:rPr>
        <w:t xml:space="preserve"> </w:t>
      </w:r>
      <w:r>
        <w:rPr>
          <w:rFonts w:ascii="Times New Roman" w:eastAsia="Times New Roman" w:hAnsi="Times New Roman" w:cs="Times New Roman"/>
          <w:sz w:val="24"/>
          <w:szCs w:val="24"/>
        </w:rPr>
        <w:t>(</w:t>
      </w:r>
      <w:r w:rsidRPr="00640481">
        <w:rPr>
          <w:rFonts w:ascii="Times New Roman" w:eastAsia="Times New Roman" w:hAnsi="Times New Roman" w:cs="Times New Roman"/>
          <w:sz w:val="24"/>
          <w:szCs w:val="24"/>
        </w:rPr>
        <w:t>Stewart,</w:t>
      </w:r>
      <w:r>
        <w:rPr>
          <w:rFonts w:ascii="Times New Roman" w:eastAsia="Times New Roman" w:hAnsi="Times New Roman" w:cs="Times New Roman"/>
          <w:sz w:val="24"/>
          <w:szCs w:val="24"/>
        </w:rPr>
        <w:t xml:space="preserve"> 2008)</w:t>
      </w:r>
      <w:r w:rsidRPr="00640481">
        <w:rPr>
          <w:rFonts w:ascii="Times New Roman" w:hAnsi="Times New Roman" w:cs="Times New Roman"/>
          <w:sz w:val="24"/>
          <w:szCs w:val="24"/>
        </w:rPr>
        <w:t xml:space="preserve">. Inclusive of the slave revolts, the Constitution powered federal government to cub down any conjugal insurgences. As a price to sustain, the Constitution framers believed acknowledgment of slavery strengthened central government delegates of the southern. They have swayed Georgia, and South Carolina would deny linking up with the amalgamation if there would be Constitutional slave trade restriction. Again, through slavery matter sidestep, the Constitution framers would leave future days conflict germ in the whole society. Only twenty-five among all the fifty-five Convention delegates owned slaves. In fact, slavery moral qualms were mostly harbored by many framers. During 21st August 1787, pungent discussions sprout out regarding the South Carolina suggestion to deny the federal government from controlling the Atlantic Slave trade. Forcefully, Rutledge answered concerning the questioned debate that humanity and religion got nothing to carry out concerning the Slave Trade matter. He further insisted that southern-most states should not be parties or included in the unification of other countries unless slave trade control left only to the states. George Mason </w:t>
      </w:r>
      <w:r w:rsidRPr="00640481">
        <w:rPr>
          <w:rFonts w:ascii="Times New Roman" w:hAnsi="Times New Roman" w:cs="Times New Roman"/>
          <w:sz w:val="24"/>
          <w:szCs w:val="24"/>
        </w:rPr>
        <w:lastRenderedPageBreak/>
        <w:t>who as a delegate from Virginia supported Rutledge in ringing terms of slavery</w:t>
      </w:r>
      <w:r>
        <w:rPr>
          <w:rFonts w:ascii="Times New Roman" w:hAnsi="Times New Roman" w:cs="Times New Roman"/>
          <w:sz w:val="24"/>
          <w:szCs w:val="24"/>
        </w:rPr>
        <w:t xml:space="preserve"> </w:t>
      </w:r>
      <w:r>
        <w:rPr>
          <w:rFonts w:ascii="Times New Roman" w:eastAsia="Times New Roman" w:hAnsi="Times New Roman" w:cs="Times New Roman"/>
          <w:sz w:val="24"/>
          <w:szCs w:val="24"/>
        </w:rPr>
        <w:t>(</w:t>
      </w:r>
      <w:r w:rsidRPr="00640481">
        <w:rPr>
          <w:rFonts w:ascii="Times New Roman" w:eastAsia="Times New Roman" w:hAnsi="Times New Roman" w:cs="Times New Roman"/>
          <w:sz w:val="24"/>
          <w:szCs w:val="24"/>
        </w:rPr>
        <w:t>Stewart,</w:t>
      </w:r>
      <w:r>
        <w:rPr>
          <w:rFonts w:ascii="Times New Roman" w:eastAsia="Times New Roman" w:hAnsi="Times New Roman" w:cs="Times New Roman"/>
          <w:sz w:val="24"/>
          <w:szCs w:val="24"/>
        </w:rPr>
        <w:t xml:space="preserve"> 2008)</w:t>
      </w:r>
      <w:r w:rsidRPr="00640481">
        <w:rPr>
          <w:rFonts w:ascii="Times New Roman" w:hAnsi="Times New Roman" w:cs="Times New Roman"/>
          <w:sz w:val="24"/>
          <w:szCs w:val="24"/>
        </w:rPr>
        <w:t>. Mason said that the bondage manufactures and discourages arts. He also presented the case of slaveholders corruption in the trade as well as the slave cry in the country would result in a divine punishment</w:t>
      </w:r>
      <w:bookmarkStart w:id="0" w:name="_GoBack"/>
      <w:bookmarkEnd w:id="0"/>
      <w:r w:rsidRPr="00640481">
        <w:rPr>
          <w:rFonts w:ascii="Times New Roman" w:hAnsi="Times New Roman" w:cs="Times New Roman"/>
          <w:sz w:val="24"/>
          <w:szCs w:val="24"/>
        </w:rPr>
        <w:t xml:space="preserve">. It apparently appeared with the Constitutional Convention that proceedings had to take place to maintain the unity of the country. Another compromise was then to be attained. Therefore a Commerce Compromise got achieved among the delegates. Taxation of imported goods and commodities from other nations was imposed. However, it protected taxation of any products exported from the country. Besides, the state government was then subjected to the business and trade in the states (intrastate) regulation while the federal government controls the interstates (business between countries) commerce. </w:t>
      </w:r>
    </w:p>
    <w:p w:rsidR="00BB5C3A" w:rsidRPr="00640481" w:rsidRDefault="00640481" w:rsidP="00640481">
      <w:pPr>
        <w:spacing w:line="480" w:lineRule="auto"/>
        <w:rPr>
          <w:rFonts w:ascii="Times New Roman" w:hAnsi="Times New Roman" w:cs="Times New Roman"/>
          <w:sz w:val="24"/>
          <w:szCs w:val="24"/>
        </w:rPr>
      </w:pPr>
      <w:r>
        <w:rPr>
          <w:rFonts w:ascii="Times New Roman" w:hAnsi="Times New Roman" w:cs="Times New Roman"/>
          <w:sz w:val="24"/>
          <w:szCs w:val="24"/>
        </w:rPr>
        <w:tab/>
      </w:r>
      <w:r w:rsidRPr="00640481">
        <w:rPr>
          <w:rFonts w:ascii="Times New Roman" w:hAnsi="Times New Roman" w:cs="Times New Roman"/>
          <w:sz w:val="24"/>
          <w:szCs w:val="24"/>
        </w:rPr>
        <w:t>Compromises ultimately settled the Atlantic slave trade disagreement. For about twenty years regarding any restrictions and Atlantic slave trade ban, upon agreement, the southern delegates eliminated the restricting clause from powers of central government to ratify rules needing a shipment of goods on American vessels. It resulted in a benefit to the sailors and shipbuilders in the northeastern. Similarly, another agreement was attained on the same day as the convention implemented a phrase in concern of fugitive slaves calling for deporting of absconder slaves to their possessors</w:t>
      </w:r>
      <w:r w:rsidRPr="006404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640481">
        <w:rPr>
          <w:rFonts w:ascii="Times New Roman" w:eastAsia="Times New Roman" w:hAnsi="Times New Roman" w:cs="Times New Roman"/>
          <w:sz w:val="24"/>
          <w:szCs w:val="24"/>
        </w:rPr>
        <w:t>Stewart,</w:t>
      </w:r>
      <w:r>
        <w:rPr>
          <w:rFonts w:ascii="Times New Roman" w:eastAsia="Times New Roman" w:hAnsi="Times New Roman" w:cs="Times New Roman"/>
          <w:sz w:val="24"/>
          <w:szCs w:val="24"/>
        </w:rPr>
        <w:t xml:space="preserve"> 2008)</w:t>
      </w:r>
      <w:r w:rsidRPr="00640481">
        <w:rPr>
          <w:rFonts w:ascii="Times New Roman" w:hAnsi="Times New Roman" w:cs="Times New Roman"/>
          <w:sz w:val="24"/>
          <w:szCs w:val="24"/>
        </w:rPr>
        <w:t>. Moreover, the compromise shelters the rule of commerce that in the Senate by a two-thirds majority the bills should be approved. Regardless of a particular population, an equal representation was imposed on all the states. Finally, slave trade continued internally despite the international slave trade abolition. There was a full abolition of slavery in May 1865 after confederacy defeat.</w:t>
      </w:r>
    </w:p>
    <w:p w:rsidR="00701B9D" w:rsidRPr="00640481" w:rsidRDefault="00701B9D" w:rsidP="00640481">
      <w:pPr>
        <w:tabs>
          <w:tab w:val="left" w:pos="7410"/>
        </w:tabs>
        <w:spacing w:line="480" w:lineRule="auto"/>
        <w:jc w:val="center"/>
        <w:rPr>
          <w:rFonts w:ascii="Times New Roman" w:hAnsi="Times New Roman" w:cs="Times New Roman"/>
          <w:sz w:val="24"/>
          <w:szCs w:val="24"/>
        </w:rPr>
      </w:pPr>
    </w:p>
    <w:p w:rsidR="00701B9D" w:rsidRPr="00640481" w:rsidRDefault="00701B9D" w:rsidP="00640481">
      <w:pPr>
        <w:tabs>
          <w:tab w:val="left" w:pos="7410"/>
        </w:tabs>
        <w:spacing w:line="480" w:lineRule="auto"/>
        <w:jc w:val="center"/>
        <w:rPr>
          <w:rFonts w:ascii="Times New Roman" w:hAnsi="Times New Roman" w:cs="Times New Roman"/>
          <w:sz w:val="24"/>
          <w:szCs w:val="24"/>
        </w:rPr>
      </w:pPr>
    </w:p>
    <w:p w:rsidR="00BB5C3A" w:rsidRPr="00640481" w:rsidRDefault="00BB5C3A" w:rsidP="00640481">
      <w:pPr>
        <w:tabs>
          <w:tab w:val="left" w:pos="7410"/>
        </w:tabs>
        <w:spacing w:line="480" w:lineRule="auto"/>
        <w:jc w:val="center"/>
        <w:rPr>
          <w:rFonts w:ascii="Times New Roman" w:hAnsi="Times New Roman" w:cs="Times New Roman"/>
          <w:sz w:val="24"/>
          <w:szCs w:val="24"/>
        </w:rPr>
      </w:pPr>
      <w:r w:rsidRPr="00640481">
        <w:rPr>
          <w:rFonts w:ascii="Times New Roman" w:hAnsi="Times New Roman" w:cs="Times New Roman"/>
          <w:sz w:val="24"/>
          <w:szCs w:val="24"/>
        </w:rPr>
        <w:lastRenderedPageBreak/>
        <w:t>Reference</w:t>
      </w:r>
    </w:p>
    <w:p w:rsidR="00BB5C3A" w:rsidRPr="00640481" w:rsidRDefault="00BB5C3A" w:rsidP="00640481">
      <w:pPr>
        <w:spacing w:after="0" w:line="480" w:lineRule="auto"/>
        <w:rPr>
          <w:rFonts w:ascii="Times New Roman" w:eastAsia="Times New Roman" w:hAnsi="Times New Roman" w:cs="Times New Roman"/>
          <w:sz w:val="24"/>
          <w:szCs w:val="24"/>
        </w:rPr>
      </w:pPr>
      <w:r w:rsidRPr="00640481">
        <w:rPr>
          <w:rFonts w:ascii="Times New Roman" w:eastAsia="Times New Roman" w:hAnsi="Times New Roman" w:cs="Times New Roman"/>
          <w:sz w:val="24"/>
          <w:szCs w:val="24"/>
        </w:rPr>
        <w:t xml:space="preserve">Stewart, D. O. (2008). </w:t>
      </w:r>
      <w:r w:rsidRPr="00640481">
        <w:rPr>
          <w:rFonts w:ascii="Times New Roman" w:eastAsia="Times New Roman" w:hAnsi="Times New Roman" w:cs="Times New Roman"/>
          <w:i/>
          <w:iCs/>
          <w:sz w:val="24"/>
          <w:szCs w:val="24"/>
        </w:rPr>
        <w:t>The Summer of 1787: The men who invented the Constitution</w:t>
      </w:r>
      <w:r w:rsidRPr="00640481">
        <w:rPr>
          <w:rFonts w:ascii="Times New Roman" w:eastAsia="Times New Roman" w:hAnsi="Times New Roman" w:cs="Times New Roman"/>
          <w:sz w:val="24"/>
          <w:szCs w:val="24"/>
        </w:rPr>
        <w:t>. Simon and Schuster.</w:t>
      </w:r>
    </w:p>
    <w:p w:rsidR="00BB5C3A" w:rsidRPr="00640481" w:rsidRDefault="00BB5C3A" w:rsidP="00640481">
      <w:pPr>
        <w:tabs>
          <w:tab w:val="left" w:pos="7410"/>
        </w:tabs>
        <w:spacing w:line="480" w:lineRule="auto"/>
        <w:rPr>
          <w:rFonts w:ascii="Times New Roman" w:hAnsi="Times New Roman" w:cs="Times New Roman"/>
          <w:sz w:val="24"/>
          <w:szCs w:val="24"/>
        </w:rPr>
      </w:pPr>
    </w:p>
    <w:sectPr w:rsidR="00BB5C3A" w:rsidRPr="00640481" w:rsidSect="00BB5C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477" w:rsidRDefault="00215477" w:rsidP="00BB5C3A">
      <w:pPr>
        <w:spacing w:after="0" w:line="240" w:lineRule="auto"/>
      </w:pPr>
      <w:r>
        <w:separator/>
      </w:r>
    </w:p>
  </w:endnote>
  <w:endnote w:type="continuationSeparator" w:id="1">
    <w:p w:rsidR="00215477" w:rsidRDefault="00215477" w:rsidP="00BB5C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477" w:rsidRDefault="00215477" w:rsidP="00BB5C3A">
      <w:pPr>
        <w:spacing w:after="0" w:line="240" w:lineRule="auto"/>
      </w:pPr>
      <w:r>
        <w:separator/>
      </w:r>
    </w:p>
  </w:footnote>
  <w:footnote w:type="continuationSeparator" w:id="1">
    <w:p w:rsidR="00215477" w:rsidRDefault="00215477" w:rsidP="00BB5C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54505"/>
      <w:docPartObj>
        <w:docPartGallery w:val="Page Numbers (Top of Page)"/>
        <w:docPartUnique/>
      </w:docPartObj>
    </w:sdtPr>
    <w:sdtContent>
      <w:p w:rsidR="00BB5C3A" w:rsidRPr="00BB5C3A" w:rsidRDefault="00ED594D">
        <w:pPr>
          <w:pStyle w:val="Header"/>
          <w:rPr>
            <w:rFonts w:ascii="Times New Roman" w:hAnsi="Times New Roman" w:cs="Times New Roman"/>
            <w:sz w:val="24"/>
            <w:szCs w:val="24"/>
          </w:rPr>
        </w:pPr>
        <w:r>
          <w:rPr>
            <w:rFonts w:ascii="Times New Roman" w:hAnsi="Times New Roman" w:cs="Times New Roman"/>
            <w:sz w:val="24"/>
            <w:szCs w:val="24"/>
          </w:rPr>
          <w:t>FOREIGN SLAVE TRADE</w:t>
        </w:r>
        <w:r w:rsidR="00BB5C3A" w:rsidRPr="00BB5C3A">
          <w:rPr>
            <w:rFonts w:ascii="Times New Roman" w:hAnsi="Times New Roman" w:cs="Times New Roman"/>
            <w:sz w:val="24"/>
            <w:szCs w:val="24"/>
          </w:rPr>
          <w:tab/>
        </w:r>
        <w:r w:rsidR="00BB5C3A" w:rsidRPr="00BB5C3A">
          <w:rPr>
            <w:rFonts w:ascii="Times New Roman" w:hAnsi="Times New Roman" w:cs="Times New Roman"/>
            <w:sz w:val="24"/>
            <w:szCs w:val="24"/>
          </w:rPr>
          <w:tab/>
        </w:r>
        <w:r w:rsidR="00EE14E0" w:rsidRPr="00BB5C3A">
          <w:rPr>
            <w:rFonts w:ascii="Times New Roman" w:hAnsi="Times New Roman" w:cs="Times New Roman"/>
            <w:sz w:val="24"/>
            <w:szCs w:val="24"/>
          </w:rPr>
          <w:fldChar w:fldCharType="begin"/>
        </w:r>
        <w:r w:rsidR="00BB5C3A" w:rsidRPr="00BB5C3A">
          <w:rPr>
            <w:rFonts w:ascii="Times New Roman" w:hAnsi="Times New Roman" w:cs="Times New Roman"/>
            <w:sz w:val="24"/>
            <w:szCs w:val="24"/>
          </w:rPr>
          <w:instrText xml:space="preserve"> PAGE   \* MERGEFORMAT </w:instrText>
        </w:r>
        <w:r w:rsidR="00EE14E0" w:rsidRPr="00BB5C3A">
          <w:rPr>
            <w:rFonts w:ascii="Times New Roman" w:hAnsi="Times New Roman" w:cs="Times New Roman"/>
            <w:sz w:val="24"/>
            <w:szCs w:val="24"/>
          </w:rPr>
          <w:fldChar w:fldCharType="separate"/>
        </w:r>
        <w:r>
          <w:rPr>
            <w:rFonts w:ascii="Times New Roman" w:hAnsi="Times New Roman" w:cs="Times New Roman"/>
            <w:noProof/>
            <w:sz w:val="24"/>
            <w:szCs w:val="24"/>
          </w:rPr>
          <w:t>3</w:t>
        </w:r>
        <w:r w:rsidR="00EE14E0" w:rsidRPr="00BB5C3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3A" w:rsidRPr="00BB5C3A" w:rsidRDefault="00BB5C3A" w:rsidP="00BB5C3A">
    <w:pPr>
      <w:pStyle w:val="Header"/>
      <w:jc w:val="right"/>
      <w:rPr>
        <w:rFonts w:ascii="Times New Roman" w:hAnsi="Times New Roman" w:cs="Times New Roman"/>
        <w:sz w:val="24"/>
        <w:szCs w:val="24"/>
      </w:rPr>
    </w:pPr>
    <w:r w:rsidRPr="00BB5C3A">
      <w:rPr>
        <w:rFonts w:ascii="Times New Roman" w:hAnsi="Times New Roman" w:cs="Times New Roman"/>
        <w:sz w:val="24"/>
        <w:szCs w:val="24"/>
      </w:rPr>
      <w:t xml:space="preserve">Running head: </w:t>
    </w:r>
    <w:r w:rsidR="00ED594D">
      <w:rPr>
        <w:rFonts w:ascii="Times New Roman" w:hAnsi="Times New Roman" w:cs="Times New Roman"/>
        <w:sz w:val="24"/>
        <w:szCs w:val="24"/>
      </w:rPr>
      <w:t>FOREIGN SLAVE TRADE</w:t>
    </w:r>
    <w:r w:rsidRPr="00BB5C3A">
      <w:rPr>
        <w:rFonts w:ascii="Times New Roman" w:hAnsi="Times New Roman" w:cs="Times New Roman"/>
        <w:sz w:val="24"/>
        <w:szCs w:val="24"/>
      </w:rPr>
      <w:t xml:space="preserve"> </w:t>
    </w:r>
    <w:r w:rsidRPr="00BB5C3A">
      <w:rPr>
        <w:rFonts w:ascii="Times New Roman" w:hAnsi="Times New Roman" w:cs="Times New Roman"/>
        <w:sz w:val="24"/>
        <w:szCs w:val="24"/>
      </w:rPr>
      <w:tab/>
    </w:r>
    <w:r w:rsidRPr="00BB5C3A">
      <w:rPr>
        <w:rFonts w:ascii="Times New Roman" w:hAnsi="Times New Roman" w:cs="Times New Roman"/>
        <w:sz w:val="24"/>
        <w:szCs w:val="24"/>
      </w:rPr>
      <w:tab/>
    </w:r>
    <w:sdt>
      <w:sdtPr>
        <w:rPr>
          <w:rFonts w:ascii="Times New Roman" w:hAnsi="Times New Roman" w:cs="Times New Roman"/>
          <w:sz w:val="24"/>
          <w:szCs w:val="24"/>
        </w:rPr>
        <w:id w:val="554459"/>
        <w:docPartObj>
          <w:docPartGallery w:val="Page Numbers (Top of Page)"/>
          <w:docPartUnique/>
        </w:docPartObj>
      </w:sdtPr>
      <w:sdtContent>
        <w:r w:rsidR="00EE14E0" w:rsidRPr="00BB5C3A">
          <w:rPr>
            <w:rFonts w:ascii="Times New Roman" w:hAnsi="Times New Roman" w:cs="Times New Roman"/>
            <w:sz w:val="24"/>
            <w:szCs w:val="24"/>
          </w:rPr>
          <w:fldChar w:fldCharType="begin"/>
        </w:r>
        <w:r w:rsidRPr="00BB5C3A">
          <w:rPr>
            <w:rFonts w:ascii="Times New Roman" w:hAnsi="Times New Roman" w:cs="Times New Roman"/>
            <w:sz w:val="24"/>
            <w:szCs w:val="24"/>
          </w:rPr>
          <w:instrText xml:space="preserve"> PAGE   \* MERGEFORMAT </w:instrText>
        </w:r>
        <w:r w:rsidR="00EE14E0" w:rsidRPr="00BB5C3A">
          <w:rPr>
            <w:rFonts w:ascii="Times New Roman" w:hAnsi="Times New Roman" w:cs="Times New Roman"/>
            <w:sz w:val="24"/>
            <w:szCs w:val="24"/>
          </w:rPr>
          <w:fldChar w:fldCharType="separate"/>
        </w:r>
        <w:r w:rsidR="00ED594D">
          <w:rPr>
            <w:rFonts w:ascii="Times New Roman" w:hAnsi="Times New Roman" w:cs="Times New Roman"/>
            <w:noProof/>
            <w:sz w:val="24"/>
            <w:szCs w:val="24"/>
          </w:rPr>
          <w:t>1</w:t>
        </w:r>
        <w:r w:rsidR="00EE14E0" w:rsidRPr="00BB5C3A">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815697"/>
    <w:multiLevelType w:val="multilevel"/>
    <w:tmpl w:val="5AF27F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56B1D"/>
    <w:rsid w:val="00023794"/>
    <w:rsid w:val="00075564"/>
    <w:rsid w:val="001B7F42"/>
    <w:rsid w:val="001F1068"/>
    <w:rsid w:val="00215477"/>
    <w:rsid w:val="002C5BBB"/>
    <w:rsid w:val="003E6593"/>
    <w:rsid w:val="004B01D6"/>
    <w:rsid w:val="005D4D06"/>
    <w:rsid w:val="00640481"/>
    <w:rsid w:val="00656B1D"/>
    <w:rsid w:val="006C453E"/>
    <w:rsid w:val="006E3728"/>
    <w:rsid w:val="00701B9D"/>
    <w:rsid w:val="00855E5E"/>
    <w:rsid w:val="0089233D"/>
    <w:rsid w:val="008D091C"/>
    <w:rsid w:val="00901BC3"/>
    <w:rsid w:val="00971B90"/>
    <w:rsid w:val="00A42AE9"/>
    <w:rsid w:val="00A73319"/>
    <w:rsid w:val="00A821D1"/>
    <w:rsid w:val="00B24FD3"/>
    <w:rsid w:val="00BB5C3A"/>
    <w:rsid w:val="00C44D88"/>
    <w:rsid w:val="00CB4309"/>
    <w:rsid w:val="00D52A2B"/>
    <w:rsid w:val="00ED594D"/>
    <w:rsid w:val="00EE14E0"/>
    <w:rsid w:val="00F70490"/>
    <w:rsid w:val="00F71B54"/>
    <w:rsid w:val="00FF06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1D"/>
    <w:pPr>
      <w:spacing w:after="160" w:line="259" w:lineRule="auto"/>
    </w:pPr>
  </w:style>
  <w:style w:type="paragraph" w:styleId="Heading1">
    <w:name w:val="heading 1"/>
    <w:basedOn w:val="Normal"/>
    <w:next w:val="Normal"/>
    <w:link w:val="Heading1Char"/>
    <w:uiPriority w:val="9"/>
    <w:qFormat/>
    <w:rsid w:val="00BB5C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C3A"/>
  </w:style>
  <w:style w:type="paragraph" w:styleId="Footer">
    <w:name w:val="footer"/>
    <w:basedOn w:val="Normal"/>
    <w:link w:val="FooterChar"/>
    <w:uiPriority w:val="99"/>
    <w:semiHidden/>
    <w:unhideWhenUsed/>
    <w:rsid w:val="00BB5C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5C3A"/>
  </w:style>
  <w:style w:type="paragraph" w:styleId="NoSpacing">
    <w:name w:val="No Spacing"/>
    <w:uiPriority w:val="1"/>
    <w:qFormat/>
    <w:rsid w:val="00BB5C3A"/>
    <w:pPr>
      <w:spacing w:after="0" w:line="240" w:lineRule="auto"/>
    </w:pPr>
  </w:style>
  <w:style w:type="character" w:customStyle="1" w:styleId="Heading1Char">
    <w:name w:val="Heading 1 Char"/>
    <w:basedOn w:val="DefaultParagraphFont"/>
    <w:link w:val="Heading1"/>
    <w:uiPriority w:val="9"/>
    <w:rsid w:val="00BB5C3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1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39386641">
      <w:bodyDiv w:val="1"/>
      <w:marLeft w:val="0"/>
      <w:marRight w:val="0"/>
      <w:marTop w:val="0"/>
      <w:marBottom w:val="0"/>
      <w:divBdr>
        <w:top w:val="none" w:sz="0" w:space="0" w:color="auto"/>
        <w:left w:val="none" w:sz="0" w:space="0" w:color="auto"/>
        <w:bottom w:val="none" w:sz="0" w:space="0" w:color="auto"/>
        <w:right w:val="none" w:sz="0" w:space="0" w:color="auto"/>
      </w:divBdr>
    </w:div>
    <w:div w:id="1377002830">
      <w:bodyDiv w:val="1"/>
      <w:marLeft w:val="0"/>
      <w:marRight w:val="0"/>
      <w:marTop w:val="0"/>
      <w:marBottom w:val="0"/>
      <w:divBdr>
        <w:top w:val="none" w:sz="0" w:space="0" w:color="auto"/>
        <w:left w:val="none" w:sz="0" w:space="0" w:color="auto"/>
        <w:bottom w:val="none" w:sz="0" w:space="0" w:color="auto"/>
        <w:right w:val="none" w:sz="0" w:space="0" w:color="auto"/>
      </w:divBdr>
      <w:divsChild>
        <w:div w:id="539249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2017-12-14T11:12:00Z</dcterms:created>
  <dcterms:modified xsi:type="dcterms:W3CDTF">2017-12-14T11:12:00Z</dcterms:modified>
</cp:coreProperties>
</file>