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70E2" w:rsidRPr="004370E2" w:rsidRDefault="004370E2" w:rsidP="004370E2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bookmarkStart w:id="0" w:name="_GoBack"/>
      <w:bookmarkEnd w:id="0"/>
      <w:r w:rsidRPr="004370E2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>Respiratory System Lab</w:t>
      </w:r>
    </w:p>
    <w:p w:rsidR="004370E2" w:rsidRPr="004370E2" w:rsidRDefault="004370E2" w:rsidP="004370E2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sz w:val="32"/>
          <w:szCs w:val="32"/>
        </w:rPr>
      </w:pPr>
      <w:r w:rsidRPr="004370E2">
        <w:rPr>
          <w:rFonts w:asciiTheme="majorHAnsi" w:eastAsiaTheme="majorEastAsia" w:hAnsiTheme="majorHAnsi" w:cstheme="majorBidi"/>
          <w:sz w:val="32"/>
          <w:szCs w:val="32"/>
        </w:rPr>
        <w:t>Purpose:</w:t>
      </w:r>
    </w:p>
    <w:p w:rsidR="004370E2" w:rsidRPr="004370E2" w:rsidRDefault="004370E2" w:rsidP="004370E2">
      <w:r w:rsidRPr="004370E2">
        <w:t>The purpose of this lab is to become familiar with the anatomy and physiology of the respiratory system.</w:t>
      </w:r>
    </w:p>
    <w:p w:rsidR="004370E2" w:rsidRPr="004370E2" w:rsidRDefault="004370E2" w:rsidP="004370E2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sz w:val="32"/>
          <w:szCs w:val="32"/>
        </w:rPr>
      </w:pPr>
      <w:r w:rsidRPr="004370E2">
        <w:rPr>
          <w:rFonts w:asciiTheme="majorHAnsi" w:eastAsiaTheme="majorEastAsia" w:hAnsiTheme="majorHAnsi" w:cstheme="majorBidi"/>
          <w:sz w:val="32"/>
          <w:szCs w:val="32"/>
        </w:rPr>
        <w:t>Materials:</w:t>
      </w:r>
    </w:p>
    <w:p w:rsidR="004370E2" w:rsidRPr="004370E2" w:rsidRDefault="004370E2" w:rsidP="004370E2">
      <w:r w:rsidRPr="004370E2">
        <w:t xml:space="preserve">To complete this </w:t>
      </w:r>
      <w:proofErr w:type="gramStart"/>
      <w:r w:rsidRPr="004370E2">
        <w:t>lab</w:t>
      </w:r>
      <w:proofErr w:type="gramEnd"/>
      <w:r w:rsidRPr="004370E2">
        <w:t xml:space="preserve"> you will need access to McGraw Hill’s Connect platform, and through it you can access the Cadaver Dissection Tool, also known as A&amp;P Revealed.</w:t>
      </w:r>
    </w:p>
    <w:p w:rsidR="004370E2" w:rsidRPr="004370E2" w:rsidRDefault="004370E2" w:rsidP="004370E2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sz w:val="32"/>
          <w:szCs w:val="32"/>
        </w:rPr>
      </w:pPr>
      <w:r w:rsidRPr="004370E2">
        <w:rPr>
          <w:rFonts w:asciiTheme="majorHAnsi" w:eastAsiaTheme="majorEastAsia" w:hAnsiTheme="majorHAnsi" w:cstheme="majorBidi"/>
          <w:sz w:val="32"/>
          <w:szCs w:val="32"/>
        </w:rPr>
        <w:t>Procedure:</w:t>
      </w:r>
    </w:p>
    <w:p w:rsidR="004370E2" w:rsidRPr="004370E2" w:rsidRDefault="004370E2" w:rsidP="004370E2">
      <w:r w:rsidRPr="004370E2">
        <w:t>Log in to Connect, and navigate to the Cadaver Dissection Tool. It will open automatically when you click on it.  This is a memory-intensive program, so it is recommended that you close other windows and programs before attempting to utilize it.</w:t>
      </w:r>
    </w:p>
    <w:p w:rsidR="004370E2" w:rsidRPr="004370E2" w:rsidRDefault="004370E2" w:rsidP="004370E2">
      <w:pPr>
        <w:numPr>
          <w:ilvl w:val="0"/>
          <w:numId w:val="1"/>
        </w:numPr>
        <w:contextualSpacing/>
      </w:pPr>
      <w:r w:rsidRPr="004370E2">
        <w:t>Choose the respiratory module (number 11)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Click on Dissection at the top (symbol of a scalpel)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Choose Upper Respiratory under topic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Choose Lateral under view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At the bottom left, remove layer 1 by clicking and dragging the red arrow to the bottom of the scale.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Click on the round button under Layer 2 to turn on the tags.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Go through each part by clicking on the green pins that show on the image at the right, or by clicking on each name in the list under the view box.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Click on Layer 3 tags, and go through the parts as above.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Click on Layer 4 tags, and go through the parts as above.</w:t>
      </w:r>
    </w:p>
    <w:p w:rsidR="004370E2" w:rsidRPr="004370E2" w:rsidRDefault="004370E2" w:rsidP="004370E2">
      <w:pPr>
        <w:numPr>
          <w:ilvl w:val="0"/>
          <w:numId w:val="1"/>
        </w:numPr>
        <w:contextualSpacing/>
      </w:pPr>
      <w:r w:rsidRPr="004370E2">
        <w:t>Choose the respiratory module (number 11)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Click Dissection at the top (symbol of a scalpel)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Choose Lower Respiratory under topic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 xml:space="preserve">Choose Anterior under view 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At the bottom left, remove layer 1 and 2 by clicking and dragging the red arrows to the bottom of the scale.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Click on the round button under Layer 3 to turn on the tags.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Go through each part by clicking on the green pins that show on the image at the right, or by clicking on each name in the list under the view box.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Click on Layer 4 tags, and go through the parts as above.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Click on Layer 5 tags, and go through the parts as above.</w:t>
      </w:r>
    </w:p>
    <w:p w:rsidR="004370E2" w:rsidRPr="004370E2" w:rsidRDefault="004370E2" w:rsidP="004370E2">
      <w:pPr>
        <w:numPr>
          <w:ilvl w:val="0"/>
          <w:numId w:val="1"/>
        </w:numPr>
        <w:contextualSpacing/>
      </w:pPr>
      <w:r w:rsidRPr="004370E2">
        <w:t>Choose the respiratory module (number 11)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Click on Dissection at the top (symbol of a scalpel)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Choose Larynx under topic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Choose Anterior under view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At the bottom left, remove layer 1 by clicking and dragging the red arrow to the bottom of the scale.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Click on the round button under Layer 2 to turn on the tags.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Go through each part by clicking on the green pins that show on the image at the right, or by clicking on each name in the list under the view box.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Click on Layer 3 tags, and go through the parts as above.</w:t>
      </w:r>
    </w:p>
    <w:p w:rsidR="004370E2" w:rsidRPr="004370E2" w:rsidRDefault="004370E2" w:rsidP="004370E2">
      <w:pPr>
        <w:numPr>
          <w:ilvl w:val="0"/>
          <w:numId w:val="1"/>
        </w:numPr>
        <w:contextualSpacing/>
      </w:pPr>
      <w:r w:rsidRPr="004370E2">
        <w:t>Choose the respiratory module (number 11)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Click on Histology at the top (symbol of a microscope)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Choose Respiratory Epithelium under topic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Choose High Magnification under view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At the bottom left, click the round button to turn tags on.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Go through each part by clicking on the green pins that show on the image at the right, or by clicking on each name in the list under the view box.</w:t>
      </w:r>
    </w:p>
    <w:p w:rsidR="004370E2" w:rsidRPr="004370E2" w:rsidRDefault="004370E2" w:rsidP="004370E2">
      <w:pPr>
        <w:numPr>
          <w:ilvl w:val="0"/>
          <w:numId w:val="1"/>
        </w:numPr>
        <w:contextualSpacing/>
      </w:pPr>
      <w:r w:rsidRPr="004370E2">
        <w:t>Choose the respiratory module (number 11)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Click on Animations at the top (symbol of movie film)</w:t>
      </w:r>
    </w:p>
    <w:p w:rsidR="004370E2" w:rsidRPr="004370E2" w:rsidRDefault="004370E2" w:rsidP="004370E2">
      <w:pPr>
        <w:numPr>
          <w:ilvl w:val="1"/>
          <w:numId w:val="1"/>
        </w:numPr>
        <w:contextualSpacing/>
      </w:pPr>
      <w:r w:rsidRPr="004370E2">
        <w:t>Under respiration Interactives complete interactives:</w:t>
      </w:r>
    </w:p>
    <w:p w:rsidR="004370E2" w:rsidRPr="004370E2" w:rsidRDefault="004370E2" w:rsidP="004370E2">
      <w:pPr>
        <w:numPr>
          <w:ilvl w:val="2"/>
          <w:numId w:val="1"/>
        </w:numPr>
        <w:contextualSpacing/>
      </w:pPr>
      <w:r w:rsidRPr="004370E2">
        <w:t>2: Alveolar Gas Exchange</w:t>
      </w:r>
    </w:p>
    <w:p w:rsidR="004370E2" w:rsidRPr="004370E2" w:rsidRDefault="004370E2" w:rsidP="004370E2">
      <w:pPr>
        <w:numPr>
          <w:ilvl w:val="2"/>
          <w:numId w:val="1"/>
        </w:numPr>
        <w:contextualSpacing/>
      </w:pPr>
      <w:r w:rsidRPr="004370E2">
        <w:t>4: Systemic Gas Exchange</w:t>
      </w:r>
    </w:p>
    <w:p w:rsidR="004370E2" w:rsidRPr="004370E2" w:rsidRDefault="004370E2" w:rsidP="004370E2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sz w:val="32"/>
          <w:szCs w:val="32"/>
        </w:rPr>
      </w:pPr>
      <w:r w:rsidRPr="004370E2">
        <w:rPr>
          <w:rFonts w:asciiTheme="majorHAnsi" w:eastAsiaTheme="majorEastAsia" w:hAnsiTheme="majorHAnsi" w:cstheme="majorBidi"/>
          <w:sz w:val="32"/>
          <w:szCs w:val="32"/>
        </w:rPr>
        <w:t>Conclusion:</w:t>
      </w:r>
    </w:p>
    <w:p w:rsidR="004370E2" w:rsidRPr="004370E2" w:rsidRDefault="004370E2" w:rsidP="004370E2">
      <w:pPr>
        <w:rPr>
          <w:b/>
          <w:i/>
        </w:rPr>
      </w:pPr>
      <w:r w:rsidRPr="004370E2">
        <w:t xml:space="preserve">Label the images below, then answer the questions below.  </w:t>
      </w:r>
      <w:r w:rsidR="005D19F0">
        <w:t xml:space="preserve">Note: </w:t>
      </w:r>
      <w:r w:rsidR="00EB40D2" w:rsidRPr="005D19F0">
        <w:rPr>
          <w:b/>
          <w:i/>
        </w:rPr>
        <w:t xml:space="preserve">Add numbers under the image and answer below the question (or inside the table). </w:t>
      </w:r>
      <w:r w:rsidRPr="004370E2">
        <w:rPr>
          <w:b/>
          <w:i/>
        </w:rPr>
        <w:t xml:space="preserve"> .</w:t>
      </w:r>
    </w:p>
    <w:p w:rsidR="004370E2" w:rsidRPr="004370E2" w:rsidRDefault="004370E2" w:rsidP="004370E2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sz w:val="26"/>
          <w:szCs w:val="26"/>
        </w:rPr>
      </w:pPr>
      <w:r w:rsidRPr="004370E2">
        <w:rPr>
          <w:rFonts w:asciiTheme="majorHAnsi" w:eastAsiaTheme="majorEastAsia" w:hAnsiTheme="majorHAnsi" w:cstheme="majorBidi"/>
          <w:sz w:val="26"/>
          <w:szCs w:val="26"/>
        </w:rPr>
        <w:t>Respiratory Membrane</w:t>
      </w:r>
      <w:r w:rsidR="005B37B2" w:rsidRPr="005B37B2">
        <w:rPr>
          <w:rFonts w:asciiTheme="majorHAnsi" w:eastAsiaTheme="majorEastAsia" w:hAnsiTheme="majorHAnsi" w:cstheme="majorBidi"/>
          <w:sz w:val="26"/>
          <w:szCs w:val="26"/>
        </w:rPr>
        <w:t xml:space="preserve"> (Worth up to 5 pts)</w:t>
      </w:r>
    </w:p>
    <w:p w:rsidR="00873E3F" w:rsidRDefault="004370E2">
      <w:r>
        <w:rPr>
          <w:noProof/>
        </w:rPr>
        <w:drawing>
          <wp:inline distT="0" distB="0" distL="0" distR="0" wp14:anchorId="59845C6A" wp14:editId="45DA37EF">
            <wp:extent cx="5943600" cy="4284980"/>
            <wp:effectExtent l="0" t="0" r="0" b="1270"/>
            <wp:docPr id="8" name="Picture 8" descr="Microscope image of respiratory membrane at high magnification, with numbers for labeling." title="Respiratory Membr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istRpiLimHim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8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342" w:rsidRDefault="00EC4342"/>
    <w:p w:rsidR="004370E2" w:rsidRPr="004370E2" w:rsidRDefault="004370E2" w:rsidP="004370E2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sz w:val="26"/>
          <w:szCs w:val="26"/>
        </w:rPr>
      </w:pPr>
      <w:proofErr w:type="gramStart"/>
      <w:r w:rsidRPr="004370E2">
        <w:rPr>
          <w:rFonts w:asciiTheme="majorHAnsi" w:eastAsiaTheme="majorEastAsia" w:hAnsiTheme="majorHAnsi" w:cstheme="majorBidi"/>
          <w:sz w:val="26"/>
          <w:szCs w:val="26"/>
        </w:rPr>
        <w:t>Larynx</w:t>
      </w:r>
      <w:r w:rsidR="00EC4342" w:rsidRPr="00EC4342">
        <w:rPr>
          <w:rFonts w:asciiTheme="majorHAnsi" w:eastAsiaTheme="majorEastAsia" w:hAnsiTheme="majorHAnsi" w:cstheme="majorBidi"/>
          <w:sz w:val="26"/>
          <w:szCs w:val="26"/>
        </w:rPr>
        <w:t>(</w:t>
      </w:r>
      <w:proofErr w:type="gramEnd"/>
      <w:r w:rsidR="00EC4342" w:rsidRPr="00EC4342">
        <w:rPr>
          <w:rFonts w:asciiTheme="majorHAnsi" w:eastAsiaTheme="majorEastAsia" w:hAnsiTheme="majorHAnsi" w:cstheme="majorBidi"/>
          <w:sz w:val="26"/>
          <w:szCs w:val="26"/>
        </w:rPr>
        <w:t>Worth up to 5 pts)</w:t>
      </w:r>
    </w:p>
    <w:p w:rsidR="004370E2" w:rsidRDefault="004370E2">
      <w:r>
        <w:rPr>
          <w:noProof/>
        </w:rPr>
        <w:drawing>
          <wp:inline distT="0" distB="0" distL="0" distR="0" wp14:anchorId="43C20305" wp14:editId="04FAA39F">
            <wp:extent cx="2962275" cy="5652603"/>
            <wp:effectExtent l="0" t="0" r="0" b="5715"/>
            <wp:docPr id="9" name="Picture 9" descr="Dissection of the larynx with numbers for labeling." title="Laryn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issLarAnt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737" cy="5661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342" w:rsidRDefault="00EC4342"/>
    <w:p w:rsidR="004370E2" w:rsidRPr="00EC4342" w:rsidRDefault="004370E2" w:rsidP="00EC4342"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br w:type="page"/>
      </w:r>
      <w:r w:rsidRPr="00EC4342">
        <w:t xml:space="preserve">Upper </w:t>
      </w:r>
      <w:r w:rsidR="00EC4342" w:rsidRPr="00EC4342">
        <w:t>Respiratory (Worth up to 5 pts)</w:t>
      </w:r>
    </w:p>
    <w:p w:rsidR="004370E2" w:rsidRDefault="004370E2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noProof/>
        </w:rPr>
        <w:drawing>
          <wp:inline distT="0" distB="0" distL="0" distR="0" wp14:anchorId="44577884" wp14:editId="6AB741BB">
            <wp:extent cx="4426141" cy="5343525"/>
            <wp:effectExtent l="0" t="0" r="0" b="0"/>
            <wp:docPr id="12" name="Picture 12" descr="Dissection of upper repiratory system, lateral view, with numbers for labeling." title="Upper Respira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issUprLat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543" cy="53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342" w:rsidRDefault="00EC4342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</w:p>
    <w:p w:rsidR="00EC4342" w:rsidRDefault="00EC4342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:rsidR="004370E2" w:rsidRPr="004370E2" w:rsidRDefault="004370E2" w:rsidP="004370E2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sz w:val="26"/>
          <w:szCs w:val="26"/>
        </w:rPr>
      </w:pPr>
      <w:r w:rsidRPr="004370E2">
        <w:rPr>
          <w:rFonts w:asciiTheme="majorHAnsi" w:eastAsiaTheme="majorEastAsia" w:hAnsiTheme="majorHAnsi" w:cstheme="majorBidi"/>
          <w:sz w:val="26"/>
          <w:szCs w:val="26"/>
        </w:rPr>
        <w:t>Lower Respiratory 1</w:t>
      </w:r>
      <w:r w:rsidR="00EC4342" w:rsidRPr="00EC4342">
        <w:rPr>
          <w:rFonts w:asciiTheme="majorHAnsi" w:eastAsiaTheme="majorEastAsia" w:hAnsiTheme="majorHAnsi" w:cstheme="majorBidi"/>
          <w:sz w:val="26"/>
          <w:szCs w:val="26"/>
        </w:rPr>
        <w:t>(Worth up to 5 pts)</w:t>
      </w:r>
    </w:p>
    <w:p w:rsidR="004370E2" w:rsidRDefault="004370E2">
      <w:r>
        <w:rPr>
          <w:noProof/>
        </w:rPr>
        <w:drawing>
          <wp:inline distT="0" distB="0" distL="0" distR="0" wp14:anchorId="55471BFF" wp14:editId="2409E1CD">
            <wp:extent cx="5488652" cy="5715000"/>
            <wp:effectExtent l="0" t="0" r="0" b="0"/>
            <wp:docPr id="10" name="Picture 10" descr="Dissection of lower respiratory system showing major organs with numbers for labeling." title="Lower Respiratory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issLreAnt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0446" cy="574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342" w:rsidRDefault="00EC4342"/>
    <w:p w:rsidR="004370E2" w:rsidRPr="004370E2" w:rsidRDefault="004370E2" w:rsidP="004370E2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sz w:val="26"/>
          <w:szCs w:val="26"/>
        </w:rPr>
      </w:pPr>
      <w:r w:rsidRPr="004370E2">
        <w:rPr>
          <w:rFonts w:asciiTheme="majorHAnsi" w:eastAsiaTheme="majorEastAsia" w:hAnsiTheme="majorHAnsi" w:cstheme="majorBidi"/>
          <w:sz w:val="26"/>
          <w:szCs w:val="26"/>
        </w:rPr>
        <w:t>Lower Respiratory 2</w:t>
      </w:r>
      <w:r w:rsidR="00EC4342" w:rsidRPr="00EC4342">
        <w:rPr>
          <w:rFonts w:asciiTheme="majorHAnsi" w:eastAsiaTheme="majorEastAsia" w:hAnsiTheme="majorHAnsi" w:cstheme="majorBidi"/>
          <w:sz w:val="26"/>
          <w:szCs w:val="26"/>
        </w:rPr>
        <w:t xml:space="preserve"> (Worth up to 5 pts)</w:t>
      </w:r>
    </w:p>
    <w:p w:rsidR="004370E2" w:rsidRDefault="004370E2">
      <w:r>
        <w:rPr>
          <w:noProof/>
        </w:rPr>
        <w:drawing>
          <wp:inline distT="0" distB="0" distL="0" distR="0" wp14:anchorId="45BF7DC6" wp14:editId="5E48F62F">
            <wp:extent cx="5982632" cy="6229350"/>
            <wp:effectExtent l="0" t="0" r="0" b="0"/>
            <wp:docPr id="11" name="Picture 11" descr="Dissection of lower respiratory system showing lungs dissected with numbers for labeling." title="Lower Repiratory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issLreAnt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043" cy="625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9F0" w:rsidRDefault="005D19F0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EC4342" w:rsidRPr="00EC4342" w:rsidRDefault="00EC4342" w:rsidP="00EC4342">
      <w:pPr>
        <w:pStyle w:val="Heading2"/>
        <w:rPr>
          <w:color w:val="auto"/>
        </w:rPr>
      </w:pPr>
      <w:r w:rsidRPr="00EC4342">
        <w:rPr>
          <w:color w:val="auto"/>
        </w:rPr>
        <w:t>Essential Questions</w:t>
      </w:r>
    </w:p>
    <w:p w:rsidR="00EC4342" w:rsidRPr="00EC4342" w:rsidRDefault="00EC4342" w:rsidP="00EC4342">
      <w:pPr>
        <w:pStyle w:val="ListParagraph"/>
        <w:numPr>
          <w:ilvl w:val="0"/>
          <w:numId w:val="2"/>
        </w:numPr>
        <w:spacing w:after="0" w:line="360" w:lineRule="auto"/>
        <w:rPr>
          <w:i/>
        </w:rPr>
      </w:pPr>
      <w:r w:rsidRPr="00024D7A">
        <w:rPr>
          <w:sz w:val="24"/>
        </w:rPr>
        <w:t>What is Boyle’s Law?</w:t>
      </w:r>
      <w:r>
        <w:rPr>
          <w:sz w:val="24"/>
        </w:rPr>
        <w:t xml:space="preserve"> </w:t>
      </w:r>
      <w:r w:rsidRPr="00EC4342">
        <w:rPr>
          <w:i/>
        </w:rPr>
        <w:t>(Worth up to 5 pts)</w:t>
      </w:r>
    </w:p>
    <w:p w:rsidR="00EC4342" w:rsidRPr="00691759" w:rsidRDefault="00EC4342" w:rsidP="00EC4342">
      <w:pPr>
        <w:spacing w:after="0" w:line="360" w:lineRule="auto"/>
        <w:ind w:left="360"/>
        <w:rPr>
          <w:sz w:val="24"/>
        </w:rPr>
      </w:pPr>
    </w:p>
    <w:p w:rsidR="00EC4342" w:rsidRPr="00691759" w:rsidRDefault="00EC4342" w:rsidP="00EC4342">
      <w:pPr>
        <w:spacing w:after="0" w:line="360" w:lineRule="auto"/>
        <w:ind w:left="360"/>
        <w:rPr>
          <w:sz w:val="24"/>
        </w:rPr>
      </w:pPr>
    </w:p>
    <w:p w:rsidR="00EC4342" w:rsidRPr="00EC4342" w:rsidRDefault="00EC4342" w:rsidP="00EC4342">
      <w:pPr>
        <w:pStyle w:val="ListParagraph"/>
        <w:numPr>
          <w:ilvl w:val="0"/>
          <w:numId w:val="2"/>
        </w:numPr>
        <w:spacing w:after="0" w:line="360" w:lineRule="auto"/>
        <w:rPr>
          <w:sz w:val="24"/>
        </w:rPr>
      </w:pPr>
      <w:r w:rsidRPr="00024D7A">
        <w:rPr>
          <w:sz w:val="24"/>
        </w:rPr>
        <w:t>Pulmonary Volumes- amount of air that flows into or out of the lungs during particular events</w:t>
      </w:r>
      <w:r>
        <w:rPr>
          <w:sz w:val="24"/>
        </w:rPr>
        <w:t xml:space="preserve"> (fill in the table</w:t>
      </w:r>
      <w:r w:rsidRPr="00EC4342">
        <w:rPr>
          <w:sz w:val="24"/>
        </w:rPr>
        <w:t xml:space="preserve">) </w:t>
      </w:r>
      <w:r w:rsidRPr="00EC4342">
        <w:rPr>
          <w:rFonts w:asciiTheme="majorHAnsi" w:eastAsiaTheme="majorEastAsia" w:hAnsiTheme="majorHAnsi" w:cstheme="majorBidi"/>
          <w:sz w:val="26"/>
          <w:szCs w:val="26"/>
        </w:rPr>
        <w:t>(</w:t>
      </w:r>
      <w:r w:rsidRPr="00EC4342">
        <w:rPr>
          <w:rFonts w:asciiTheme="majorHAnsi" w:eastAsiaTheme="majorEastAsia" w:hAnsiTheme="majorHAnsi" w:cstheme="majorBidi"/>
          <w:b/>
          <w:sz w:val="26"/>
          <w:szCs w:val="26"/>
        </w:rPr>
        <w:t>Each table is worth up to 5 pts EACH</w:t>
      </w:r>
      <w:r w:rsidRPr="00EC4342">
        <w:rPr>
          <w:rFonts w:asciiTheme="majorHAnsi" w:eastAsiaTheme="majorEastAsia" w:hAnsiTheme="majorHAnsi" w:cstheme="majorBidi"/>
          <w:sz w:val="26"/>
          <w:szCs w:val="26"/>
        </w:rPr>
        <w:t>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Caption w:val="Pulmonary Volumes"/>
        <w:tblDescription w:val="Table including pulmonary volumes, normal values, and how they are measured"/>
      </w:tblPr>
      <w:tblGrid>
        <w:gridCol w:w="3489"/>
        <w:gridCol w:w="3451"/>
        <w:gridCol w:w="3490"/>
      </w:tblGrid>
      <w:tr w:rsidR="00EC4342" w:rsidTr="00D55F72">
        <w:trPr>
          <w:trHeight w:val="1020"/>
          <w:tblHeader/>
        </w:trPr>
        <w:tc>
          <w:tcPr>
            <w:tcW w:w="3489" w:type="dxa"/>
            <w:shd w:val="clear" w:color="auto" w:fill="C5E0B3" w:themeFill="accent6" w:themeFillTint="66"/>
          </w:tcPr>
          <w:p w:rsidR="00EC4342" w:rsidRPr="00691759" w:rsidRDefault="00EC4342" w:rsidP="00D55F72">
            <w:pPr>
              <w:spacing w:line="360" w:lineRule="auto"/>
              <w:jc w:val="center"/>
              <w:rPr>
                <w:b/>
                <w:sz w:val="28"/>
              </w:rPr>
            </w:pPr>
            <w:r w:rsidRPr="00691759">
              <w:rPr>
                <w:b/>
                <w:sz w:val="28"/>
              </w:rPr>
              <w:t>Pulmonary volume</w:t>
            </w:r>
          </w:p>
        </w:tc>
        <w:tc>
          <w:tcPr>
            <w:tcW w:w="3451" w:type="dxa"/>
            <w:shd w:val="clear" w:color="auto" w:fill="C5E0B3" w:themeFill="accent6" w:themeFillTint="66"/>
          </w:tcPr>
          <w:p w:rsidR="00EC4342" w:rsidRPr="00691759" w:rsidRDefault="00EC4342" w:rsidP="00D55F72">
            <w:pPr>
              <w:spacing w:line="360" w:lineRule="auto"/>
              <w:jc w:val="center"/>
              <w:rPr>
                <w:b/>
                <w:sz w:val="28"/>
              </w:rPr>
            </w:pPr>
            <w:r w:rsidRPr="00691759">
              <w:rPr>
                <w:b/>
                <w:sz w:val="28"/>
              </w:rPr>
              <w:t>Norm</w:t>
            </w:r>
          </w:p>
        </w:tc>
        <w:tc>
          <w:tcPr>
            <w:tcW w:w="3490" w:type="dxa"/>
            <w:shd w:val="clear" w:color="auto" w:fill="C5E0B3" w:themeFill="accent6" w:themeFillTint="66"/>
          </w:tcPr>
          <w:p w:rsidR="00EC4342" w:rsidRPr="00691759" w:rsidRDefault="00EC4342" w:rsidP="00D55F72">
            <w:pPr>
              <w:spacing w:line="360" w:lineRule="auto"/>
              <w:jc w:val="center"/>
              <w:rPr>
                <w:b/>
                <w:sz w:val="28"/>
              </w:rPr>
            </w:pPr>
            <w:r w:rsidRPr="00691759">
              <w:rPr>
                <w:b/>
                <w:sz w:val="28"/>
              </w:rPr>
              <w:t>How is it measured?</w:t>
            </w:r>
          </w:p>
        </w:tc>
      </w:tr>
      <w:tr w:rsidR="00EC4342" w:rsidTr="00D55F72">
        <w:trPr>
          <w:trHeight w:val="1020"/>
        </w:trPr>
        <w:tc>
          <w:tcPr>
            <w:tcW w:w="3489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Tidal Volume (TV)</w:t>
            </w:r>
          </w:p>
        </w:tc>
        <w:tc>
          <w:tcPr>
            <w:tcW w:w="3451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  <w:tc>
          <w:tcPr>
            <w:tcW w:w="3490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</w:tr>
      <w:tr w:rsidR="00EC4342" w:rsidTr="00D55F72">
        <w:trPr>
          <w:trHeight w:val="990"/>
        </w:trPr>
        <w:tc>
          <w:tcPr>
            <w:tcW w:w="3489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Inspiratory Reserve Volume (IRV)</w:t>
            </w:r>
          </w:p>
        </w:tc>
        <w:tc>
          <w:tcPr>
            <w:tcW w:w="3451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  <w:tc>
          <w:tcPr>
            <w:tcW w:w="3490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</w:tr>
      <w:tr w:rsidR="00EC4342" w:rsidTr="00D55F72">
        <w:trPr>
          <w:trHeight w:val="1020"/>
        </w:trPr>
        <w:tc>
          <w:tcPr>
            <w:tcW w:w="3489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Expiratory Reserve Volume (ERV)</w:t>
            </w:r>
          </w:p>
        </w:tc>
        <w:tc>
          <w:tcPr>
            <w:tcW w:w="3451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  <w:tc>
          <w:tcPr>
            <w:tcW w:w="3490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</w:tr>
      <w:tr w:rsidR="00EC4342" w:rsidTr="00D55F72">
        <w:trPr>
          <w:trHeight w:val="1050"/>
        </w:trPr>
        <w:tc>
          <w:tcPr>
            <w:tcW w:w="3489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Residual Volume (RV)</w:t>
            </w:r>
          </w:p>
        </w:tc>
        <w:tc>
          <w:tcPr>
            <w:tcW w:w="3451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  <w:tc>
          <w:tcPr>
            <w:tcW w:w="3490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</w:tr>
    </w:tbl>
    <w:p w:rsidR="00EC4342" w:rsidRDefault="00EC4342" w:rsidP="00EC4342">
      <w:pPr>
        <w:spacing w:after="0" w:line="360" w:lineRule="auto"/>
        <w:rPr>
          <w:sz w:val="24"/>
        </w:rPr>
      </w:pPr>
    </w:p>
    <w:p w:rsidR="00EC4342" w:rsidRPr="00EC4342" w:rsidRDefault="00EC4342" w:rsidP="00EC4342">
      <w:pPr>
        <w:pStyle w:val="Heading3"/>
        <w:rPr>
          <w:color w:val="auto"/>
        </w:rPr>
      </w:pPr>
      <w:r w:rsidRPr="00EC4342">
        <w:rPr>
          <w:color w:val="auto"/>
        </w:rPr>
        <w:t>Pulmonary Capacities- The sum of particular pulmonary volumes (fill in the table)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Caption w:val="Pumonary Capacities"/>
        <w:tblDescription w:val="Table inclusing pulmonary capacity, normal value, how it is measured, and formula needed."/>
      </w:tblPr>
      <w:tblGrid>
        <w:gridCol w:w="2771"/>
        <w:gridCol w:w="2531"/>
        <w:gridCol w:w="2780"/>
        <w:gridCol w:w="2348"/>
      </w:tblGrid>
      <w:tr w:rsidR="00EC4342" w:rsidTr="00D55F72">
        <w:trPr>
          <w:trHeight w:val="1020"/>
          <w:tblHeader/>
        </w:trPr>
        <w:tc>
          <w:tcPr>
            <w:tcW w:w="2825" w:type="dxa"/>
            <w:shd w:val="clear" w:color="auto" w:fill="C5E0B3" w:themeFill="accent6" w:themeFillTint="66"/>
          </w:tcPr>
          <w:p w:rsidR="00EC4342" w:rsidRPr="00691759" w:rsidRDefault="00EC4342" w:rsidP="00D55F72">
            <w:pPr>
              <w:spacing w:line="360" w:lineRule="auto"/>
              <w:jc w:val="center"/>
              <w:rPr>
                <w:b/>
                <w:sz w:val="28"/>
              </w:rPr>
            </w:pPr>
            <w:r w:rsidRPr="00691759">
              <w:rPr>
                <w:b/>
                <w:sz w:val="28"/>
              </w:rPr>
              <w:t xml:space="preserve">Pulmonary </w:t>
            </w:r>
            <w:r>
              <w:rPr>
                <w:b/>
                <w:sz w:val="28"/>
              </w:rPr>
              <w:t>Capacities</w:t>
            </w:r>
          </w:p>
        </w:tc>
        <w:tc>
          <w:tcPr>
            <w:tcW w:w="2600" w:type="dxa"/>
            <w:shd w:val="clear" w:color="auto" w:fill="C5E0B3" w:themeFill="accent6" w:themeFillTint="66"/>
          </w:tcPr>
          <w:p w:rsidR="00EC4342" w:rsidRPr="00691759" w:rsidRDefault="00EC4342" w:rsidP="00D55F72">
            <w:pPr>
              <w:spacing w:line="360" w:lineRule="auto"/>
              <w:jc w:val="center"/>
              <w:rPr>
                <w:b/>
                <w:sz w:val="28"/>
              </w:rPr>
            </w:pPr>
            <w:r w:rsidRPr="00691759">
              <w:rPr>
                <w:b/>
                <w:sz w:val="28"/>
              </w:rPr>
              <w:t>Norm</w:t>
            </w:r>
          </w:p>
        </w:tc>
        <w:tc>
          <w:tcPr>
            <w:tcW w:w="2834" w:type="dxa"/>
            <w:shd w:val="clear" w:color="auto" w:fill="C5E0B3" w:themeFill="accent6" w:themeFillTint="66"/>
          </w:tcPr>
          <w:p w:rsidR="00EC4342" w:rsidRPr="00691759" w:rsidRDefault="00EC4342" w:rsidP="00D55F72">
            <w:pPr>
              <w:spacing w:line="360" w:lineRule="auto"/>
              <w:jc w:val="center"/>
              <w:rPr>
                <w:b/>
                <w:sz w:val="28"/>
              </w:rPr>
            </w:pPr>
            <w:r w:rsidRPr="00691759">
              <w:rPr>
                <w:b/>
                <w:sz w:val="28"/>
              </w:rPr>
              <w:t>How is it measured?</w:t>
            </w:r>
          </w:p>
        </w:tc>
        <w:tc>
          <w:tcPr>
            <w:tcW w:w="2397" w:type="dxa"/>
            <w:shd w:val="clear" w:color="auto" w:fill="C5E0B3" w:themeFill="accent6" w:themeFillTint="66"/>
          </w:tcPr>
          <w:p w:rsidR="00EC4342" w:rsidRPr="00691759" w:rsidRDefault="00EC4342" w:rsidP="00D55F72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Formula</w:t>
            </w:r>
          </w:p>
        </w:tc>
      </w:tr>
      <w:tr w:rsidR="00EC4342" w:rsidTr="00D55F72">
        <w:trPr>
          <w:trHeight w:val="1020"/>
        </w:trPr>
        <w:tc>
          <w:tcPr>
            <w:tcW w:w="2825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Inspiratory capacity (IC)</w:t>
            </w:r>
          </w:p>
        </w:tc>
        <w:tc>
          <w:tcPr>
            <w:tcW w:w="2600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  <w:tc>
          <w:tcPr>
            <w:tcW w:w="2834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  <w:tc>
          <w:tcPr>
            <w:tcW w:w="2397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</w:tr>
      <w:tr w:rsidR="00EC4342" w:rsidTr="00D55F72">
        <w:trPr>
          <w:trHeight w:val="990"/>
        </w:trPr>
        <w:tc>
          <w:tcPr>
            <w:tcW w:w="2825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Functional Residual Capacity (FRC)</w:t>
            </w:r>
          </w:p>
        </w:tc>
        <w:tc>
          <w:tcPr>
            <w:tcW w:w="2600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  <w:tc>
          <w:tcPr>
            <w:tcW w:w="2834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  <w:tc>
          <w:tcPr>
            <w:tcW w:w="2397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</w:tr>
      <w:tr w:rsidR="00EC4342" w:rsidTr="00D55F72">
        <w:trPr>
          <w:trHeight w:val="1020"/>
        </w:trPr>
        <w:tc>
          <w:tcPr>
            <w:tcW w:w="2825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Vital Capacity (VC)</w:t>
            </w:r>
          </w:p>
        </w:tc>
        <w:tc>
          <w:tcPr>
            <w:tcW w:w="2600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  <w:tc>
          <w:tcPr>
            <w:tcW w:w="2834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  <w:tc>
          <w:tcPr>
            <w:tcW w:w="2397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</w:tr>
      <w:tr w:rsidR="00EC4342" w:rsidTr="00D55F72">
        <w:trPr>
          <w:trHeight w:val="1050"/>
        </w:trPr>
        <w:tc>
          <w:tcPr>
            <w:tcW w:w="2825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Total Lung Capacity (TLC)</w:t>
            </w:r>
          </w:p>
        </w:tc>
        <w:tc>
          <w:tcPr>
            <w:tcW w:w="2600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  <w:tc>
          <w:tcPr>
            <w:tcW w:w="2834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  <w:tc>
          <w:tcPr>
            <w:tcW w:w="2397" w:type="dxa"/>
          </w:tcPr>
          <w:p w:rsidR="00EC4342" w:rsidRPr="00691759" w:rsidRDefault="00EC4342" w:rsidP="00D55F72">
            <w:pPr>
              <w:spacing w:line="360" w:lineRule="auto"/>
              <w:rPr>
                <w:sz w:val="28"/>
              </w:rPr>
            </w:pPr>
          </w:p>
        </w:tc>
      </w:tr>
    </w:tbl>
    <w:p w:rsidR="00EC4342" w:rsidRDefault="00EC4342" w:rsidP="00EC4342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br w:type="page"/>
      </w:r>
    </w:p>
    <w:p w:rsidR="00EC4342" w:rsidRDefault="00EC4342" w:rsidP="004370E2">
      <w:pPr>
        <w:pStyle w:val="Heading1"/>
      </w:pPr>
    </w:p>
    <w:p w:rsidR="004370E2" w:rsidRPr="00EC4342" w:rsidRDefault="004370E2" w:rsidP="00EC4342">
      <w:pPr>
        <w:pStyle w:val="Heading2"/>
        <w:rPr>
          <w:b/>
          <w:color w:val="auto"/>
        </w:rPr>
      </w:pPr>
      <w:r w:rsidRPr="00EC4342">
        <w:rPr>
          <w:b/>
          <w:color w:val="auto"/>
        </w:rPr>
        <w:t>Checking for Understanding</w:t>
      </w:r>
      <w:r w:rsidR="00EC4342" w:rsidRPr="00EC4342">
        <w:rPr>
          <w:b/>
          <w:color w:val="auto"/>
        </w:rPr>
        <w:t xml:space="preserve"> (Each question is worth up to 2pts each)</w:t>
      </w:r>
    </w:p>
    <w:p w:rsidR="004370E2" w:rsidRPr="004370E2" w:rsidRDefault="00EC4342" w:rsidP="004370E2">
      <w:pPr>
        <w:numPr>
          <w:ilvl w:val="0"/>
          <w:numId w:val="4"/>
        </w:numPr>
        <w:spacing w:after="0" w:line="360" w:lineRule="auto"/>
      </w:pPr>
      <w:r w:rsidRPr="004370E2">
        <w:t xml:space="preserve">Name the external opening into nasal cavity. </w:t>
      </w:r>
    </w:p>
    <w:p w:rsidR="004370E2" w:rsidRPr="004370E2" w:rsidRDefault="004370E2" w:rsidP="004370E2">
      <w:pPr>
        <w:numPr>
          <w:ilvl w:val="0"/>
          <w:numId w:val="4"/>
        </w:numPr>
        <w:spacing w:after="0" w:line="360" w:lineRule="auto"/>
      </w:pPr>
      <w:r w:rsidRPr="004370E2">
        <w:t xml:space="preserve">Name the bony structures in the nasal cavity that extend from the lateral walls of nasal cavity and form the passageways called the meatuses. </w:t>
      </w:r>
    </w:p>
    <w:p w:rsidR="004370E2" w:rsidRPr="004370E2" w:rsidRDefault="004370E2" w:rsidP="004370E2">
      <w:pPr>
        <w:numPr>
          <w:ilvl w:val="0"/>
          <w:numId w:val="4"/>
        </w:numPr>
        <w:spacing w:after="0" w:line="360" w:lineRule="auto"/>
      </w:pPr>
      <w:r w:rsidRPr="004370E2">
        <w:t xml:space="preserve">Name the tube leading to the middle ear from the superior part of the pharynx. </w:t>
      </w:r>
    </w:p>
    <w:p w:rsidR="004370E2" w:rsidRPr="004370E2" w:rsidRDefault="004370E2" w:rsidP="004370E2">
      <w:pPr>
        <w:numPr>
          <w:ilvl w:val="0"/>
          <w:numId w:val="4"/>
        </w:numPr>
        <w:spacing w:after="0" w:line="360" w:lineRule="auto"/>
      </w:pPr>
      <w:r w:rsidRPr="004370E2">
        <w:t xml:space="preserve">Name the tonsil in posterior wall of the superior part of pharynx. </w:t>
      </w:r>
    </w:p>
    <w:p w:rsidR="004370E2" w:rsidRPr="004370E2" w:rsidRDefault="004370E2" w:rsidP="004370E2">
      <w:pPr>
        <w:numPr>
          <w:ilvl w:val="0"/>
          <w:numId w:val="4"/>
        </w:numPr>
        <w:spacing w:after="0" w:line="360" w:lineRule="auto"/>
      </w:pPr>
      <w:r w:rsidRPr="004370E2">
        <w:t xml:space="preserve">Name the tonsils in fold between oral cavity and oropharynx. </w:t>
      </w:r>
    </w:p>
    <w:p w:rsidR="004370E2" w:rsidRPr="004370E2" w:rsidRDefault="004370E2" w:rsidP="004370E2">
      <w:pPr>
        <w:numPr>
          <w:ilvl w:val="0"/>
          <w:numId w:val="4"/>
        </w:numPr>
        <w:spacing w:after="0" w:line="360" w:lineRule="auto"/>
      </w:pPr>
      <w:r w:rsidRPr="004370E2">
        <w:t xml:space="preserve"> Name the tonsil at base of the tongue. </w:t>
      </w:r>
    </w:p>
    <w:p w:rsidR="004370E2" w:rsidRPr="004370E2" w:rsidRDefault="004370E2" w:rsidP="004370E2">
      <w:pPr>
        <w:numPr>
          <w:ilvl w:val="0"/>
          <w:numId w:val="4"/>
        </w:numPr>
        <w:spacing w:after="0" w:line="360" w:lineRule="auto"/>
      </w:pPr>
      <w:r w:rsidRPr="004370E2">
        <w:t xml:space="preserve">Name the tongue bone. </w:t>
      </w:r>
    </w:p>
    <w:p w:rsidR="004370E2" w:rsidRPr="004370E2" w:rsidRDefault="004370E2" w:rsidP="004370E2">
      <w:pPr>
        <w:numPr>
          <w:ilvl w:val="0"/>
          <w:numId w:val="4"/>
        </w:numPr>
        <w:spacing w:after="0" w:line="360" w:lineRule="auto"/>
      </w:pPr>
      <w:r w:rsidRPr="004370E2">
        <w:t xml:space="preserve">What is the proper name for vocal cords? </w:t>
      </w:r>
    </w:p>
    <w:p w:rsidR="004370E2" w:rsidRDefault="004370E2" w:rsidP="004370E2">
      <w:pPr>
        <w:numPr>
          <w:ilvl w:val="0"/>
          <w:numId w:val="4"/>
        </w:numPr>
        <w:spacing w:after="0" w:line="360" w:lineRule="auto"/>
      </w:pPr>
      <w:r w:rsidRPr="004370E2">
        <w:t>Describe the general shape of tracheal cartilages.</w:t>
      </w:r>
    </w:p>
    <w:p w:rsidR="005B37B2" w:rsidRDefault="004370E2" w:rsidP="004370E2">
      <w:pPr>
        <w:numPr>
          <w:ilvl w:val="0"/>
          <w:numId w:val="4"/>
        </w:numPr>
        <w:spacing w:after="0" w:line="360" w:lineRule="auto"/>
      </w:pPr>
      <w:r w:rsidRPr="004370E2">
        <w:t xml:space="preserve">Name the tool used to measure respiratory volumes. </w:t>
      </w:r>
    </w:p>
    <w:p w:rsidR="004370E2" w:rsidRDefault="004370E2" w:rsidP="004370E2">
      <w:pPr>
        <w:numPr>
          <w:ilvl w:val="0"/>
          <w:numId w:val="4"/>
        </w:numPr>
        <w:spacing w:after="0" w:line="360" w:lineRule="auto"/>
      </w:pPr>
      <w:r w:rsidRPr="004370E2">
        <w:t>Name the branches of trachea that transmit air to lungs.</w:t>
      </w:r>
    </w:p>
    <w:p w:rsidR="004370E2" w:rsidRDefault="004370E2" w:rsidP="004370E2">
      <w:pPr>
        <w:numPr>
          <w:ilvl w:val="0"/>
          <w:numId w:val="4"/>
        </w:numPr>
        <w:spacing w:after="0" w:line="360" w:lineRule="auto"/>
      </w:pPr>
      <w:r w:rsidRPr="004370E2">
        <w:t>Name the branches of the airways in question 20 that transmit air to the lung lobes</w:t>
      </w:r>
      <w:r>
        <w:t>.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Name the branches of the airways in question 21 that transmit air to the bronchopulmonary segments. </w:t>
      </w:r>
    </w:p>
    <w:p w:rsidR="004370E2" w:rsidRPr="004370E2" w:rsidRDefault="004370E2" w:rsidP="004370E2">
      <w:pPr>
        <w:numPr>
          <w:ilvl w:val="0"/>
          <w:numId w:val="4"/>
        </w:numPr>
        <w:spacing w:after="0" w:line="360" w:lineRule="auto"/>
      </w:pPr>
      <w:r w:rsidRPr="00D86DAB">
        <w:rPr>
          <w:rFonts w:ascii="GIMALB+TimesNewRoman" w:hAnsi="GIMALB+TimesNewRoman" w:cs="GIMALB+TimesNewRoman"/>
          <w:sz w:val="23"/>
          <w:szCs w:val="23"/>
        </w:rPr>
        <w:t>Name the small, muscular airways that branch</w:t>
      </w:r>
      <w:r>
        <w:rPr>
          <w:rFonts w:ascii="GIMALB+TimesNewRoman" w:hAnsi="GIMALB+TimesNewRoman" w:cs="GIMALB+TimesNewRoman"/>
          <w:sz w:val="23"/>
          <w:szCs w:val="23"/>
        </w:rPr>
        <w:t>es</w:t>
      </w:r>
      <w:r w:rsidRPr="00D86DAB">
        <w:rPr>
          <w:rFonts w:ascii="GIMALB+TimesNewRoman" w:hAnsi="GIMALB+TimesNewRoman" w:cs="GIMALB+TimesNewRoman"/>
          <w:sz w:val="23"/>
          <w:szCs w:val="23"/>
        </w:rPr>
        <w:t xml:space="preserve"> </w:t>
      </w:r>
      <w:proofErr w:type="gramStart"/>
      <w:r w:rsidRPr="00D86DAB">
        <w:rPr>
          <w:rFonts w:ascii="GIMALB+TimesNewRoman" w:hAnsi="GIMALB+TimesNewRoman" w:cs="GIMALB+TimesNewRoman"/>
          <w:sz w:val="23"/>
          <w:szCs w:val="23"/>
        </w:rPr>
        <w:t>off of</w:t>
      </w:r>
      <w:proofErr w:type="gramEnd"/>
      <w:r w:rsidRPr="00D86DAB">
        <w:rPr>
          <w:rFonts w:ascii="GIMALB+TimesNewRoman" w:hAnsi="GIMALB+TimesNewRoman" w:cs="GIMALB+TimesNewRoman"/>
          <w:sz w:val="23"/>
          <w:szCs w:val="23"/>
        </w:rPr>
        <w:t xml:space="preserve"> the tertiary bronchi</w:t>
      </w:r>
      <w:r>
        <w:rPr>
          <w:rFonts w:ascii="GIMALB+TimesNewRoman" w:hAnsi="GIMALB+TimesNewRoman" w:cs="GIMALB+TimesNewRoman"/>
          <w:sz w:val="23"/>
          <w:szCs w:val="23"/>
        </w:rPr>
        <w:t>.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Name the first airways to exchange gases. 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Name the blind-end tubes that lead to alveoli and alveolar sacs. 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Name the cells within alveoli that secrete surfactant. 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What other name is used for the alveolar macrophages? 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Name the top of lung. 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Name the bottom of lung. 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Name the depression where structures enter and exit the lung. 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What lung has only one fissure? 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Which lung has a horizontal fissure? 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Which lung has a cardiac notch?  Why does this lung have the cardiac notch? 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Name the pleural membrane that covers the surface of the lung and extends into the fissures between the lobes. 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Name the pleural membrane that lines the inner surface of the thoracic wall and extends over the diaphragm and mediastinum. 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Name the potential space that lies between the above membranes. </w:t>
      </w:r>
    </w:p>
    <w:p w:rsidR="004370E2" w:rsidRDefault="004370E2" w:rsidP="004370E2">
      <w:pPr>
        <w:numPr>
          <w:ilvl w:val="0"/>
          <w:numId w:val="4"/>
        </w:numPr>
        <w:spacing w:after="0" w:line="360" w:lineRule="auto"/>
      </w:pPr>
      <w:r w:rsidRPr="004370E2">
        <w:t>Name the main muscle of respiration</w:t>
      </w:r>
      <w:r>
        <w:t>.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Name the rib muscles used during eupnea. </w:t>
      </w:r>
    </w:p>
    <w:p w:rsidR="004370E2" w:rsidRPr="004370E2" w:rsidRDefault="004370E2" w:rsidP="004370E2">
      <w:pPr>
        <w:pStyle w:val="ListParagraph"/>
        <w:numPr>
          <w:ilvl w:val="0"/>
          <w:numId w:val="4"/>
        </w:numPr>
        <w:spacing w:after="0" w:line="360" w:lineRule="auto"/>
      </w:pPr>
      <w:r w:rsidRPr="004370E2">
        <w:t xml:space="preserve">Name the epithelium lining most of the nasal cavity, larynx below the vocal folds, trachea, bronchi, and most bronchioles. </w:t>
      </w:r>
    </w:p>
    <w:p w:rsidR="004370E2" w:rsidRPr="004370E2" w:rsidRDefault="004370E2" w:rsidP="004370E2">
      <w:pPr>
        <w:spacing w:after="0" w:line="360" w:lineRule="auto"/>
        <w:ind w:left="360"/>
      </w:pPr>
    </w:p>
    <w:sectPr w:rsidR="004370E2" w:rsidRPr="004370E2" w:rsidSect="004370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IMALB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5296C"/>
    <w:multiLevelType w:val="hybridMultilevel"/>
    <w:tmpl w:val="580C4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952FC"/>
    <w:multiLevelType w:val="hybridMultilevel"/>
    <w:tmpl w:val="2AB01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245FB"/>
    <w:multiLevelType w:val="hybridMultilevel"/>
    <w:tmpl w:val="2AB01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6753EE"/>
    <w:multiLevelType w:val="hybridMultilevel"/>
    <w:tmpl w:val="2AB01A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0E2"/>
    <w:rsid w:val="004370E2"/>
    <w:rsid w:val="005B37B2"/>
    <w:rsid w:val="005D19F0"/>
    <w:rsid w:val="00873E3F"/>
    <w:rsid w:val="00B91C76"/>
    <w:rsid w:val="00EB40D2"/>
    <w:rsid w:val="00EC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C908DF-B398-436C-982C-75BE8714E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0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70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70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370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370E2"/>
    <w:pPr>
      <w:ind w:left="720"/>
      <w:contextualSpacing/>
    </w:pPr>
  </w:style>
  <w:style w:type="table" w:styleId="TableGrid">
    <w:name w:val="Table Grid"/>
    <w:basedOn w:val="TableNormal"/>
    <w:uiPriority w:val="59"/>
    <w:rsid w:val="00437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4370E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370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FTCC</Company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Latasha R. Stabler</dc:creator>
  <cp:keywords/>
  <dc:description/>
  <cp:lastModifiedBy>Kenia Portillo</cp:lastModifiedBy>
  <cp:revision>2</cp:revision>
  <dcterms:created xsi:type="dcterms:W3CDTF">2019-06-06T21:01:00Z</dcterms:created>
  <dcterms:modified xsi:type="dcterms:W3CDTF">2019-06-06T21:01:00Z</dcterms:modified>
</cp:coreProperties>
</file>