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20127" w14:textId="213A5E74" w:rsidR="00EF0C58" w:rsidRPr="00440896" w:rsidRDefault="00C7323B" w:rsidP="00C7323B">
      <w:pPr>
        <w:spacing w:after="0"/>
        <w:jc w:val="center"/>
        <w:rPr>
          <w:b/>
          <w:color w:val="2E74B5" w:themeColor="accent1" w:themeShade="BF"/>
          <w:sz w:val="32"/>
          <w:szCs w:val="28"/>
          <w:u w:val="single"/>
        </w:rPr>
      </w:pPr>
      <w:r w:rsidRPr="00440896">
        <w:rPr>
          <w:b/>
          <w:color w:val="2E74B5" w:themeColor="accent1" w:themeShade="BF"/>
          <w:sz w:val="32"/>
          <w:szCs w:val="28"/>
          <w:u w:val="single"/>
        </w:rPr>
        <w:t xml:space="preserve"> </w:t>
      </w:r>
      <w:r w:rsidR="00B53B92">
        <w:rPr>
          <w:b/>
          <w:color w:val="2E74B5" w:themeColor="accent1" w:themeShade="BF"/>
          <w:sz w:val="32"/>
          <w:szCs w:val="28"/>
          <w:u w:val="single"/>
        </w:rPr>
        <w:t>Cardiovascular</w:t>
      </w:r>
    </w:p>
    <w:p w14:paraId="6150500A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What is the mechanism by which Bradykinin causes ACEI induced cough?</w:t>
      </w:r>
    </w:p>
    <w:p w14:paraId="611B7229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 xml:space="preserve">What is the </w:t>
      </w:r>
      <w:proofErr w:type="spellStart"/>
      <w:r w:rsidRPr="00FD539B">
        <w:rPr>
          <w:rFonts w:cstheme="minorHAnsi"/>
          <w:sz w:val="28"/>
          <w:szCs w:val="28"/>
        </w:rPr>
        <w:t>aetiology</w:t>
      </w:r>
      <w:proofErr w:type="spellEnd"/>
      <w:r w:rsidRPr="00FD539B">
        <w:rPr>
          <w:rFonts w:cstheme="minorHAnsi"/>
          <w:sz w:val="28"/>
          <w:szCs w:val="28"/>
        </w:rPr>
        <w:t xml:space="preserve"> of </w:t>
      </w:r>
      <w:proofErr w:type="spellStart"/>
      <w:r w:rsidRPr="00FD539B">
        <w:rPr>
          <w:rFonts w:cstheme="minorHAnsi"/>
          <w:sz w:val="28"/>
          <w:szCs w:val="28"/>
        </w:rPr>
        <w:t>hyperlipidaemia</w:t>
      </w:r>
      <w:proofErr w:type="spellEnd"/>
      <w:r w:rsidRPr="00FD539B">
        <w:rPr>
          <w:rFonts w:cstheme="minorHAnsi"/>
          <w:sz w:val="28"/>
          <w:szCs w:val="28"/>
        </w:rPr>
        <w:t>? (including non-diet related causes)</w:t>
      </w:r>
    </w:p>
    <w:p w14:paraId="74F789A0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 xml:space="preserve">What are the target lipid levels for LDL, HDL, TGs (including difference in different </w:t>
      </w:r>
      <w:proofErr w:type="gramStart"/>
      <w:r w:rsidRPr="00FD539B">
        <w:rPr>
          <w:rFonts w:cstheme="minorHAnsi"/>
          <w:sz w:val="28"/>
          <w:szCs w:val="28"/>
        </w:rPr>
        <w:t>patient groups)</w:t>
      </w:r>
      <w:proofErr w:type="gramEnd"/>
    </w:p>
    <w:p w14:paraId="5767AD32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What are the PBS criteria for starting on a statin?</w:t>
      </w:r>
    </w:p>
    <w:p w14:paraId="3F6C2A8F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Describe how statins bind to and inhibit their target (HMG-CoA)</w:t>
      </w:r>
    </w:p>
    <w:p w14:paraId="33A99029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 xml:space="preserve">What is the difference in potency between statin drugs? </w:t>
      </w:r>
    </w:p>
    <w:p w14:paraId="0B0C3111" w14:textId="77777777" w:rsidR="00FD539B" w:rsidRPr="00FD539B" w:rsidRDefault="00FD539B" w:rsidP="00FD539B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Why does this occur?</w:t>
      </w:r>
    </w:p>
    <w:p w14:paraId="6DC3072E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What are the treatments of hyperlipidemia – first-line, second-line therapy (including pharmacology)</w:t>
      </w:r>
    </w:p>
    <w:p w14:paraId="6DF75DC7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Explain the mechanism by which statins decrease coenzyme Q10</w:t>
      </w:r>
    </w:p>
    <w:p w14:paraId="45D5950D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What are the risk factors for statin induced myalgia?</w:t>
      </w:r>
    </w:p>
    <w:p w14:paraId="2DC3F402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Can coenzyme Q10 supplementation be considered with statin use?</w:t>
      </w:r>
    </w:p>
    <w:p w14:paraId="5174B3DD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 xml:space="preserve">What are the indications for fibrates? </w:t>
      </w:r>
    </w:p>
    <w:p w14:paraId="0524F58A" w14:textId="77777777" w:rsidR="00FD539B" w:rsidRPr="00FD539B" w:rsidRDefault="00FD539B" w:rsidP="00FD539B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Are there any differences between gemfibrozil   and fenofibrate?</w:t>
      </w:r>
    </w:p>
    <w:p w14:paraId="75EC50D9" w14:textId="77777777" w:rsidR="00FD539B" w:rsidRPr="00FD539B" w:rsidRDefault="00FD539B" w:rsidP="00FD539B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Is gemfibrozil appropriate for this patient?</w:t>
      </w:r>
    </w:p>
    <w:p w14:paraId="05E68AFF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How should gemfibrozil be taken?</w:t>
      </w:r>
    </w:p>
    <w:p w14:paraId="786F1D58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What are the side effects and contra-indications for the fibrates?</w:t>
      </w:r>
    </w:p>
    <w:p w14:paraId="59C5A876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What are the risk factors for statin induced myalgia? How does gemfibrozil affect this risk?</w:t>
      </w:r>
    </w:p>
    <w:p w14:paraId="0EDC9B80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Is ezetimibe an alternative? What is its place in treatment and how does it work?</w:t>
      </w:r>
    </w:p>
    <w:p w14:paraId="40462ECE" w14:textId="77777777" w:rsidR="00FD539B" w:rsidRPr="00FD539B" w:rsidRDefault="00FD539B" w:rsidP="00FD53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FD539B">
        <w:rPr>
          <w:rFonts w:cstheme="minorHAnsi"/>
          <w:sz w:val="28"/>
          <w:szCs w:val="28"/>
        </w:rPr>
        <w:t>What are the indications for PCSK9 inhibitors? How do PCSK9 inhibitors work?</w:t>
      </w:r>
    </w:p>
    <w:p w14:paraId="63572836" w14:textId="5D45F23C" w:rsidR="00E537C5" w:rsidRPr="00DD347A" w:rsidRDefault="00E537C5" w:rsidP="00DD347A">
      <w:pPr>
        <w:pStyle w:val="ListParagraph"/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  <w:lang w:val="en-AU"/>
        </w:rPr>
      </w:pPr>
    </w:p>
    <w:p w14:paraId="5DD5C08F" w14:textId="77777777" w:rsidR="00BE5633" w:rsidRDefault="00BE5633" w:rsidP="00BE5633">
      <w:pPr>
        <w:pStyle w:val="ListParagraph"/>
        <w:autoSpaceDE w:val="0"/>
        <w:autoSpaceDN w:val="0"/>
        <w:adjustRightInd w:val="0"/>
        <w:spacing w:after="0"/>
        <w:ind w:left="360"/>
        <w:jc w:val="both"/>
        <w:rPr>
          <w:rFonts w:asciiTheme="minorHAnsi" w:hAnsiTheme="minorHAnsi" w:cstheme="minorHAnsi"/>
          <w:bCs/>
          <w:sz w:val="28"/>
          <w:szCs w:val="28"/>
          <w:lang w:val="en-AU"/>
        </w:rPr>
      </w:pPr>
    </w:p>
    <w:p w14:paraId="304F3DFF" w14:textId="71EC2E46" w:rsidR="00134143" w:rsidRPr="007413D8" w:rsidRDefault="00134143" w:rsidP="007413D8">
      <w:p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</w:p>
    <w:sectPr w:rsidR="00134143" w:rsidRPr="007413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08801" w14:textId="77777777" w:rsidR="00233A07" w:rsidRDefault="00233A07" w:rsidP="00524E50">
      <w:pPr>
        <w:spacing w:after="0" w:line="240" w:lineRule="auto"/>
      </w:pPr>
      <w:r>
        <w:separator/>
      </w:r>
    </w:p>
  </w:endnote>
  <w:endnote w:type="continuationSeparator" w:id="0">
    <w:p w14:paraId="59D9E64D" w14:textId="77777777" w:rsidR="00233A07" w:rsidRDefault="00233A07" w:rsidP="00524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FYPJN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3F5AF" w14:textId="77777777" w:rsidR="00064B29" w:rsidRDefault="00064B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842AA6" w14:textId="702A9561" w:rsidR="00524E50" w:rsidRPr="00C7323B" w:rsidRDefault="004F0CB9">
    <w:pPr>
      <w:pStyle w:val="Footer"/>
      <w:rPr>
        <w:b/>
        <w:i/>
        <w:color w:val="C00000"/>
        <w:sz w:val="20"/>
        <w:szCs w:val="20"/>
      </w:rPr>
    </w:pPr>
    <w:r w:rsidRPr="00064B29">
      <w:rPr>
        <w:b/>
        <w:noProof/>
        <w:color w:val="2E74B5" w:themeColor="accent1" w:themeShade="BF"/>
        <w:lang w:eastAsia="en-A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C07C05" wp14:editId="73626ECE">
              <wp:simplePos x="0" y="0"/>
              <wp:positionH relativeFrom="column">
                <wp:posOffset>5824855</wp:posOffset>
              </wp:positionH>
              <wp:positionV relativeFrom="paragraph">
                <wp:posOffset>-127635</wp:posOffset>
              </wp:positionV>
              <wp:extent cx="561600" cy="561600"/>
              <wp:effectExtent l="0" t="0" r="10160" b="10160"/>
              <wp:wrapNone/>
              <wp:docPr id="4" name="Ov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1600" cy="561600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ADC1D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5830F8B" w14:textId="77777777" w:rsidR="004F0CB9" w:rsidRDefault="004F0CB9" w:rsidP="004F0CB9">
                          <w:pPr>
                            <w:pStyle w:val="Footer"/>
                            <w:jc w:val="center"/>
                            <w:rPr>
                              <w:color w:val="5B9BD5" w:themeColor="accent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82841" w:rsidRPr="00B82841">
                            <w:rPr>
                              <w:noProof/>
                              <w:color w:val="5B9BD5" w:themeColor="accent1"/>
                            </w:rPr>
                            <w:t>2</w:t>
                          </w:r>
                          <w:r>
                            <w:rPr>
                              <w:noProof/>
                              <w:color w:val="5B9BD5" w:themeColor="accen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0C07C05" id="Oval 4" o:spid="_x0000_s1026" style="position:absolute;margin-left:458.65pt;margin-top:-10.05pt;width:44.2pt;height:44.2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" filled="f" fillcolor="#c0504d" strokecolor="#adc1d9" strokeweight="1pt">
              <v:textbox inset=",0,,0">
                <w:txbxContent>
                  <w:p w14:paraId="25830F8B" w14:textId="77777777" w:rsidR="004F0CB9" w:rsidRDefault="004F0CB9" w:rsidP="004F0CB9">
                    <w:pPr>
                      <w:pStyle w:val="Footer"/>
                      <w:jc w:val="center"/>
                      <w:rPr>
                        <w:color w:val="5B9BD5" w:themeColor="accent1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82841" w:rsidRPr="00B82841">
                      <w:rPr>
                        <w:noProof/>
                        <w:color w:val="5B9BD5" w:themeColor="accent1"/>
                      </w:rPr>
                      <w:t>2</w:t>
                    </w:r>
                    <w:r>
                      <w:rPr>
                        <w:noProof/>
                        <w:color w:val="5B9BD5" w:themeColor="accent1"/>
                      </w:rPr>
                      <w:fldChar w:fldCharType="end"/>
                    </w:r>
                  </w:p>
                </w:txbxContent>
              </v:textbox>
            </v:oval>
          </w:pict>
        </mc:Fallback>
      </mc:AlternateContent>
    </w:r>
    <w:r w:rsidR="00CA26D0" w:rsidRPr="00064B29">
      <w:rPr>
        <w:b/>
        <w:i/>
        <w:color w:val="2E74B5" w:themeColor="accent1" w:themeShade="BF"/>
        <w:sz w:val="20"/>
        <w:szCs w:val="20"/>
      </w:rPr>
      <w:t>PHAR5717</w:t>
    </w:r>
    <w:r w:rsidR="00524E50" w:rsidRPr="00064B29">
      <w:rPr>
        <w:b/>
        <w:i/>
        <w:color w:val="2E74B5" w:themeColor="accent1" w:themeShade="BF"/>
        <w:sz w:val="20"/>
        <w:szCs w:val="20"/>
      </w:rPr>
      <w:t xml:space="preserve"> </w:t>
    </w:r>
    <w:r w:rsidR="00C7323B" w:rsidRPr="00064B29">
      <w:rPr>
        <w:b/>
        <w:i/>
        <w:color w:val="2E74B5" w:themeColor="accent1" w:themeShade="BF"/>
        <w:sz w:val="20"/>
        <w:szCs w:val="20"/>
      </w:rPr>
      <w:t>Case 1 Pre-Work</w:t>
    </w:r>
    <w:r w:rsidR="00C7323B" w:rsidRPr="00AA73F6">
      <w:rPr>
        <w:b/>
        <w:noProof/>
        <w:color w:val="C00000"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41CE5F" wp14:editId="5196E95A">
              <wp:simplePos x="0" y="0"/>
              <wp:positionH relativeFrom="rightMargin">
                <wp:posOffset>3302635</wp:posOffset>
              </wp:positionH>
              <wp:positionV relativeFrom="bottomMargin">
                <wp:posOffset>-2777490</wp:posOffset>
              </wp:positionV>
              <wp:extent cx="395021" cy="379095"/>
              <wp:effectExtent l="0" t="0" r="24130" b="20955"/>
              <wp:wrapNone/>
              <wp:docPr id="1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395021" cy="379095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ADC1D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907A13F" w14:textId="77777777" w:rsidR="00C7323B" w:rsidRDefault="00C7323B" w:rsidP="00C7323B">
                          <w:pPr>
                            <w:pStyle w:val="Footer"/>
                            <w:rPr>
                              <w:color w:val="5B9BD5" w:themeColor="accent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82841" w:rsidRPr="00B82841">
                            <w:rPr>
                              <w:noProof/>
                              <w:color w:val="5B9BD5" w:themeColor="accent1"/>
                            </w:rPr>
                            <w:t>2</w:t>
                          </w:r>
                          <w:r>
                            <w:rPr>
                              <w:noProof/>
                              <w:color w:val="5B9BD5" w:themeColor="accen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oval w14:anchorId="2241CE5F" id="Oval 1" o:spid="_x0000_s1027" style="position:absolute;margin-left:260.05pt;margin-top:-218.7pt;width:31.1pt;height:29.85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bottom-margin-area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" filled="f" fillcolor="#c0504d" strokecolor="#adc1d9" strokeweight="1pt">
              <v:textbox inset=",0,,0">
                <w:txbxContent>
                  <w:p w14:paraId="5907A13F" w14:textId="77777777" w:rsidR="00C7323B" w:rsidRDefault="00C7323B" w:rsidP="00C7323B">
                    <w:pPr>
                      <w:pStyle w:val="Footer"/>
                      <w:rPr>
                        <w:color w:val="5B9BD5" w:themeColor="accent1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82841" w:rsidRPr="00B82841">
                      <w:rPr>
                        <w:noProof/>
                        <w:color w:val="5B9BD5" w:themeColor="accent1"/>
                      </w:rPr>
                      <w:t>2</w:t>
                    </w:r>
                    <w:r>
                      <w:rPr>
                        <w:noProof/>
                        <w:color w:val="5B9BD5" w:themeColor="accen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  <w:r>
      <w:rPr>
        <w:b/>
        <w:i/>
        <w:color w:val="C00000"/>
        <w:sz w:val="20"/>
        <w:szCs w:val="20"/>
      </w:rPr>
      <w:tab/>
    </w:r>
    <w:r>
      <w:rPr>
        <w:b/>
        <w:i/>
        <w:color w:val="C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9921D" w14:textId="77777777" w:rsidR="00064B29" w:rsidRDefault="00064B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D5D46" w14:textId="77777777" w:rsidR="00233A07" w:rsidRDefault="00233A07" w:rsidP="00524E50">
      <w:pPr>
        <w:spacing w:after="0" w:line="240" w:lineRule="auto"/>
      </w:pPr>
      <w:r>
        <w:separator/>
      </w:r>
    </w:p>
  </w:footnote>
  <w:footnote w:type="continuationSeparator" w:id="0">
    <w:p w14:paraId="442D1DCD" w14:textId="77777777" w:rsidR="00233A07" w:rsidRDefault="00233A07" w:rsidP="00524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66B20" w14:textId="77777777" w:rsidR="00064B29" w:rsidRDefault="00064B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55367" w14:textId="77777777" w:rsidR="00064B29" w:rsidRDefault="00064B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8E37D" w14:textId="77777777" w:rsidR="00064B29" w:rsidRDefault="00064B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A083B"/>
    <w:multiLevelType w:val="hybridMultilevel"/>
    <w:tmpl w:val="D884B8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A07A4"/>
    <w:multiLevelType w:val="multilevel"/>
    <w:tmpl w:val="B06C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056F8"/>
    <w:multiLevelType w:val="hybridMultilevel"/>
    <w:tmpl w:val="794CC728"/>
    <w:lvl w:ilvl="0" w:tplc="B5F86576">
      <w:start w:val="4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594733D"/>
    <w:multiLevelType w:val="hybridMultilevel"/>
    <w:tmpl w:val="D1CCF8A4"/>
    <w:lvl w:ilvl="0" w:tplc="77AA31B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6C1A53"/>
    <w:multiLevelType w:val="multilevel"/>
    <w:tmpl w:val="298A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11028"/>
    <w:multiLevelType w:val="multilevel"/>
    <w:tmpl w:val="210A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AA28E0"/>
    <w:multiLevelType w:val="multilevel"/>
    <w:tmpl w:val="B9E4F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A65086"/>
    <w:multiLevelType w:val="hybridMultilevel"/>
    <w:tmpl w:val="B8121FC6"/>
    <w:lvl w:ilvl="0" w:tplc="B5F86576">
      <w:start w:val="4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D496854"/>
    <w:multiLevelType w:val="multilevel"/>
    <w:tmpl w:val="7B7C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24BEC"/>
    <w:multiLevelType w:val="hybridMultilevel"/>
    <w:tmpl w:val="ACBC4B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EC39C0"/>
    <w:multiLevelType w:val="multilevel"/>
    <w:tmpl w:val="7524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F12205"/>
    <w:multiLevelType w:val="hybridMultilevel"/>
    <w:tmpl w:val="921CA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D7064"/>
    <w:multiLevelType w:val="hybridMultilevel"/>
    <w:tmpl w:val="0409000F"/>
    <w:lvl w:ilvl="0" w:tplc="F000D10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C96A5D20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ECEA6CBA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B3F8CAA6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E3FE2890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8D7C7778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A79CB482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65F6210A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01F6A156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13" w15:restartNumberingAfterBreak="0">
    <w:nsid w:val="7A7C2D87"/>
    <w:multiLevelType w:val="multilevel"/>
    <w:tmpl w:val="BE8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530445"/>
    <w:multiLevelType w:val="multilevel"/>
    <w:tmpl w:val="E0E43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1"/>
  </w:num>
  <w:num w:numId="5">
    <w:abstractNumId w:val="0"/>
  </w:num>
  <w:num w:numId="6">
    <w:abstractNumId w:val="1"/>
  </w:num>
  <w:num w:numId="7">
    <w:abstractNumId w:val="8"/>
  </w:num>
  <w:num w:numId="8">
    <w:abstractNumId w:val="13"/>
  </w:num>
  <w:num w:numId="9">
    <w:abstractNumId w:val="14"/>
  </w:num>
  <w:num w:numId="10">
    <w:abstractNumId w:val="4"/>
  </w:num>
  <w:num w:numId="11">
    <w:abstractNumId w:val="6"/>
  </w:num>
  <w:num w:numId="12">
    <w:abstractNumId w:val="9"/>
  </w:num>
  <w:num w:numId="13">
    <w:abstractNumId w:val="5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79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2F1"/>
    <w:rsid w:val="00064B29"/>
    <w:rsid w:val="0008238E"/>
    <w:rsid w:val="00134143"/>
    <w:rsid w:val="00161BB1"/>
    <w:rsid w:val="001845DD"/>
    <w:rsid w:val="001878FF"/>
    <w:rsid w:val="001F5D09"/>
    <w:rsid w:val="00233A07"/>
    <w:rsid w:val="00240085"/>
    <w:rsid w:val="002D45B4"/>
    <w:rsid w:val="003A7DE6"/>
    <w:rsid w:val="003E3455"/>
    <w:rsid w:val="003F3C7C"/>
    <w:rsid w:val="0043680B"/>
    <w:rsid w:val="00440896"/>
    <w:rsid w:val="00442E1A"/>
    <w:rsid w:val="00475C33"/>
    <w:rsid w:val="004F0CB9"/>
    <w:rsid w:val="00505AE5"/>
    <w:rsid w:val="00521E73"/>
    <w:rsid w:val="00523556"/>
    <w:rsid w:val="00524E50"/>
    <w:rsid w:val="0053641A"/>
    <w:rsid w:val="00581848"/>
    <w:rsid w:val="005C3CFE"/>
    <w:rsid w:val="005F1E39"/>
    <w:rsid w:val="006E5B4F"/>
    <w:rsid w:val="007413D8"/>
    <w:rsid w:val="007463C9"/>
    <w:rsid w:val="00750205"/>
    <w:rsid w:val="0078641B"/>
    <w:rsid w:val="007A3BDC"/>
    <w:rsid w:val="007B485D"/>
    <w:rsid w:val="00801B00"/>
    <w:rsid w:val="008134F1"/>
    <w:rsid w:val="008B5F15"/>
    <w:rsid w:val="00944E0D"/>
    <w:rsid w:val="00984E67"/>
    <w:rsid w:val="0098680F"/>
    <w:rsid w:val="009D21D4"/>
    <w:rsid w:val="009E6684"/>
    <w:rsid w:val="00A436E4"/>
    <w:rsid w:val="00AA0907"/>
    <w:rsid w:val="00AF4D99"/>
    <w:rsid w:val="00B53B92"/>
    <w:rsid w:val="00B82841"/>
    <w:rsid w:val="00BA7BEC"/>
    <w:rsid w:val="00BB0ABE"/>
    <w:rsid w:val="00BE3D65"/>
    <w:rsid w:val="00BE5633"/>
    <w:rsid w:val="00C36987"/>
    <w:rsid w:val="00C412F1"/>
    <w:rsid w:val="00C7323B"/>
    <w:rsid w:val="00CA26D0"/>
    <w:rsid w:val="00CC01C7"/>
    <w:rsid w:val="00CD2E41"/>
    <w:rsid w:val="00D112EB"/>
    <w:rsid w:val="00DB3819"/>
    <w:rsid w:val="00DD347A"/>
    <w:rsid w:val="00DE36BD"/>
    <w:rsid w:val="00E00B66"/>
    <w:rsid w:val="00E33944"/>
    <w:rsid w:val="00E537C5"/>
    <w:rsid w:val="00EA37A2"/>
    <w:rsid w:val="00F56690"/>
    <w:rsid w:val="00FD539B"/>
    <w:rsid w:val="00FE1788"/>
    <w:rsid w:val="00FF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E51F0"/>
  <w15:chartTrackingRefBased/>
  <w15:docId w15:val="{4E4C7DC1-A8A6-42F5-9893-D0B514FD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12F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uiPriority w:val="99"/>
    <w:rsid w:val="00C412F1"/>
    <w:pPr>
      <w:widowControl w:val="0"/>
      <w:autoSpaceDE w:val="0"/>
      <w:autoSpaceDN w:val="0"/>
      <w:adjustRightInd w:val="0"/>
      <w:spacing w:after="0" w:line="240" w:lineRule="auto"/>
    </w:pPr>
    <w:rPr>
      <w:rFonts w:ascii="VFYPJN+ArialMT" w:eastAsia="Times New Roman" w:hAnsi="VFYPJN+ArialMT" w:cs="VFYPJN+ArialMT"/>
      <w:color w:val="000000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524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E50"/>
  </w:style>
  <w:style w:type="paragraph" w:styleId="Footer">
    <w:name w:val="footer"/>
    <w:basedOn w:val="Normal"/>
    <w:link w:val="FooterChar"/>
    <w:uiPriority w:val="99"/>
    <w:unhideWhenUsed/>
    <w:rsid w:val="00524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E50"/>
  </w:style>
  <w:style w:type="character" w:styleId="Hyperlink">
    <w:name w:val="Hyperlink"/>
    <w:basedOn w:val="DefaultParagraphFont"/>
    <w:uiPriority w:val="99"/>
    <w:unhideWhenUsed/>
    <w:rsid w:val="001878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1065</Characters>
  <Application>Microsoft Office Word</Application>
  <DocSecurity>0</DocSecurity>
  <Lines>56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Bandana Saini</dc:creator>
  <cp:keywords/>
  <dc:description/>
  <cp:lastModifiedBy>Amera Al-Badry</cp:lastModifiedBy>
  <cp:revision>2</cp:revision>
  <dcterms:created xsi:type="dcterms:W3CDTF">2020-10-27T10:49:00Z</dcterms:created>
  <dcterms:modified xsi:type="dcterms:W3CDTF">2020-10-27T10:49:00Z</dcterms:modified>
</cp:coreProperties>
</file>