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Pr="00450122" w:rsidRDefault="00450122" w:rsidP="00450122">
      <w:pPr>
        <w:spacing w:line="480" w:lineRule="auto"/>
        <w:ind w:firstLine="720"/>
        <w:jc w:val="center"/>
        <w:rPr>
          <w:rFonts w:ascii="Times New Roman" w:hAnsi="Times New Roman" w:cs="Times New Roman"/>
          <w:sz w:val="24"/>
          <w:szCs w:val="24"/>
          <w:lang w:val="br-FR"/>
        </w:rPr>
      </w:pPr>
    </w:p>
    <w:p w:rsidR="00450122" w:rsidRPr="00450122" w:rsidRDefault="00450122" w:rsidP="00450122">
      <w:pPr>
        <w:spacing w:line="480" w:lineRule="auto"/>
        <w:ind w:firstLine="720"/>
        <w:jc w:val="center"/>
        <w:rPr>
          <w:rFonts w:ascii="Times New Roman" w:hAnsi="Times New Roman" w:cs="Times New Roman"/>
          <w:sz w:val="24"/>
          <w:szCs w:val="24"/>
          <w:lang w:val="br-FR"/>
        </w:rPr>
      </w:pPr>
      <w:r w:rsidRPr="00450122">
        <w:rPr>
          <w:rFonts w:ascii="Times New Roman" w:hAnsi="Times New Roman" w:cs="Times New Roman"/>
          <w:sz w:val="24"/>
          <w:szCs w:val="24"/>
          <w:lang w:val="br-FR"/>
        </w:rPr>
        <w:t>Improving handoff procedures</w:t>
      </w:r>
    </w:p>
    <w:p w:rsidR="00450122" w:rsidRPr="00450122" w:rsidRDefault="00450122" w:rsidP="00450122">
      <w:pPr>
        <w:spacing w:line="480" w:lineRule="auto"/>
        <w:ind w:firstLine="720"/>
        <w:jc w:val="center"/>
        <w:rPr>
          <w:rFonts w:ascii="Times New Roman" w:hAnsi="Times New Roman" w:cs="Times New Roman"/>
          <w:sz w:val="24"/>
          <w:szCs w:val="24"/>
          <w:lang w:val="br-FR"/>
        </w:rPr>
      </w:pPr>
      <w:r w:rsidRPr="00450122">
        <w:rPr>
          <w:rFonts w:ascii="Times New Roman" w:hAnsi="Times New Roman" w:cs="Times New Roman"/>
          <w:sz w:val="24"/>
          <w:szCs w:val="24"/>
          <w:lang w:val="br-FR"/>
        </w:rPr>
        <w:t>Name</w:t>
      </w:r>
    </w:p>
    <w:p w:rsidR="00450122" w:rsidRPr="00450122" w:rsidRDefault="00450122" w:rsidP="00450122">
      <w:pPr>
        <w:spacing w:line="480" w:lineRule="auto"/>
        <w:ind w:firstLine="720"/>
        <w:jc w:val="center"/>
        <w:rPr>
          <w:rFonts w:ascii="Times New Roman" w:hAnsi="Times New Roman" w:cs="Times New Roman"/>
          <w:sz w:val="24"/>
          <w:szCs w:val="24"/>
          <w:lang w:val="br-FR"/>
        </w:rPr>
      </w:pPr>
      <w:r w:rsidRPr="00450122">
        <w:rPr>
          <w:rFonts w:ascii="Times New Roman" w:hAnsi="Times New Roman" w:cs="Times New Roman"/>
          <w:sz w:val="24"/>
          <w:szCs w:val="24"/>
          <w:lang w:val="br-FR"/>
        </w:rPr>
        <w:t>Institution</w:t>
      </w: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ind w:firstLine="720"/>
        <w:rPr>
          <w:rFonts w:ascii="Times New Roman" w:hAnsi="Times New Roman" w:cs="Times New Roman"/>
          <w:b/>
          <w:sz w:val="24"/>
          <w:szCs w:val="24"/>
          <w:lang w:val="br-FR"/>
        </w:rPr>
      </w:pPr>
    </w:p>
    <w:p w:rsidR="00450122" w:rsidRDefault="00450122" w:rsidP="00450122">
      <w:pPr>
        <w:spacing w:line="480" w:lineRule="auto"/>
        <w:rPr>
          <w:rFonts w:ascii="Times New Roman" w:hAnsi="Times New Roman" w:cs="Times New Roman"/>
          <w:b/>
          <w:sz w:val="24"/>
          <w:szCs w:val="24"/>
          <w:lang w:val="br-FR"/>
        </w:rPr>
      </w:pPr>
    </w:p>
    <w:p w:rsidR="00B1022D" w:rsidRPr="00450122" w:rsidRDefault="00FA1309" w:rsidP="00450122">
      <w:pPr>
        <w:spacing w:line="480" w:lineRule="auto"/>
        <w:ind w:firstLine="720"/>
        <w:rPr>
          <w:rFonts w:ascii="Times New Roman" w:hAnsi="Times New Roman" w:cs="Times New Roman"/>
          <w:b/>
          <w:sz w:val="24"/>
          <w:szCs w:val="24"/>
          <w:lang w:val="br-FR"/>
        </w:rPr>
      </w:pPr>
      <w:r w:rsidRPr="00450122">
        <w:rPr>
          <w:rFonts w:ascii="Times New Roman" w:hAnsi="Times New Roman" w:cs="Times New Roman"/>
          <w:b/>
          <w:sz w:val="24"/>
          <w:szCs w:val="24"/>
          <w:lang w:val="br-FR"/>
        </w:rPr>
        <w:lastRenderedPageBreak/>
        <w:t>Objective</w:t>
      </w:r>
    </w:p>
    <w:p w:rsidR="00FA1309" w:rsidRPr="00450122" w:rsidRDefault="00FA1309"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The project purpôses to improve efficiency of information transmission  through medical handoffs by implementing electronic SBAR techniques and consequently iinculcating proper hand off techniques to novice nurses and medica</w:t>
      </w:r>
      <w:r w:rsidR="008168AC" w:rsidRPr="00450122">
        <w:rPr>
          <w:rFonts w:ascii="Times New Roman" w:hAnsi="Times New Roman" w:cs="Times New Roman"/>
          <w:sz w:val="24"/>
          <w:szCs w:val="24"/>
          <w:lang w:val="br-FR"/>
        </w:rPr>
        <w:t>l workers.Upon implementa</w:t>
      </w:r>
      <w:r w:rsidRPr="00450122">
        <w:rPr>
          <w:rFonts w:ascii="Times New Roman" w:hAnsi="Times New Roman" w:cs="Times New Roman"/>
          <w:sz w:val="24"/>
          <w:szCs w:val="24"/>
          <w:lang w:val="br-FR"/>
        </w:rPr>
        <w:t>tion,it is idealised that the project will reduce instances of misinformation projected through improper recording and misinterpretatation of hand off documents.Moreover,it is projected that the project will inculcate easy handing off,reading and interpre</w:t>
      </w:r>
      <w:r w:rsidR="00EB4533" w:rsidRPr="00450122">
        <w:rPr>
          <w:rFonts w:ascii="Times New Roman" w:hAnsi="Times New Roman" w:cs="Times New Roman"/>
          <w:sz w:val="24"/>
          <w:szCs w:val="24"/>
          <w:lang w:val="br-FR"/>
        </w:rPr>
        <w:t>tation of relevant medical information.</w:t>
      </w:r>
    </w:p>
    <w:p w:rsidR="00EB4533" w:rsidRPr="00450122" w:rsidRDefault="00EB4533" w:rsidP="00450122">
      <w:pPr>
        <w:pStyle w:val="Heading2"/>
        <w:spacing w:line="480" w:lineRule="auto"/>
        <w:ind w:firstLine="720"/>
        <w:contextualSpacing/>
        <w:rPr>
          <w:rFonts w:ascii="Times New Roman" w:hAnsi="Times New Roman" w:cs="Times New Roman"/>
          <w:b/>
          <w:color w:val="auto"/>
          <w:sz w:val="24"/>
          <w:szCs w:val="24"/>
        </w:rPr>
      </w:pPr>
      <w:r w:rsidRPr="00450122">
        <w:rPr>
          <w:rFonts w:ascii="Times New Roman" w:hAnsi="Times New Roman" w:cs="Times New Roman"/>
          <w:b/>
          <w:color w:val="auto"/>
          <w:sz w:val="24"/>
          <w:szCs w:val="24"/>
        </w:rPr>
        <w:t>Questions and Predictions</w:t>
      </w:r>
    </w:p>
    <w:p w:rsidR="00EB4533" w:rsidRPr="00450122" w:rsidRDefault="00EB4533"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lang w:val="br-FR"/>
        </w:rPr>
        <w:t>1.How would a reduction in the transfer of patients reduce the  periodic occurence of handoff-affiliated risks over time</w:t>
      </w:r>
      <w:r w:rsidRPr="00450122">
        <w:rPr>
          <w:rFonts w:ascii="Times New Roman" w:hAnsi="Times New Roman" w:cs="Times New Roman"/>
          <w:sz w:val="24"/>
          <w:szCs w:val="24"/>
        </w:rPr>
        <w:t>?</w:t>
      </w:r>
    </w:p>
    <w:p w:rsidR="00EB4533" w:rsidRPr="00450122" w:rsidRDefault="00EB4533"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rPr>
        <w:t>2.</w:t>
      </w:r>
      <w:r w:rsidR="00BF70B1" w:rsidRPr="00450122">
        <w:rPr>
          <w:rFonts w:ascii="Times New Roman" w:hAnsi="Times New Roman" w:cs="Times New Roman"/>
          <w:sz w:val="24"/>
          <w:szCs w:val="24"/>
        </w:rPr>
        <w:t xml:space="preserve"> </w:t>
      </w:r>
      <w:r w:rsidRPr="00450122">
        <w:rPr>
          <w:rFonts w:ascii="Times New Roman" w:hAnsi="Times New Roman" w:cs="Times New Roman"/>
          <w:sz w:val="24"/>
          <w:szCs w:val="24"/>
          <w:lang w:val="br-FR"/>
        </w:rPr>
        <w:t>What are the most efficient electronic computerised devices to minimize unscrupulous handoffs?</w:t>
      </w:r>
    </w:p>
    <w:p w:rsidR="00EB4533" w:rsidRPr="00450122" w:rsidRDefault="00EB4533"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3.What human factors need be considered by pmedicare personell oinitiating handoffs?</w:t>
      </w:r>
    </w:p>
    <w:p w:rsidR="00EB4533" w:rsidRPr="00450122" w:rsidRDefault="00EB4533"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4.What are the most efficient hand off protocols based off various settings</w:t>
      </w:r>
      <w:r w:rsidR="00BF70B1" w:rsidRPr="00450122">
        <w:rPr>
          <w:rFonts w:ascii="Times New Roman" w:hAnsi="Times New Roman" w:cs="Times New Roman"/>
          <w:sz w:val="24"/>
          <w:szCs w:val="24"/>
          <w:lang w:val="br-FR"/>
        </w:rPr>
        <w:t>?(nurse-to- nurse,agency to nurse,physician to agency etc)</w:t>
      </w:r>
    </w:p>
    <w:p w:rsidR="00BF70B1" w:rsidRPr="00450122" w:rsidRDefault="00BF70B1"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5.What ae the best strategies to ensure that vital patient information is not ommitted and is passed over to avoid misinterpretation</w:t>
      </w:r>
      <w:r w:rsidRPr="00450122">
        <w:rPr>
          <w:rFonts w:ascii="Times New Roman" w:hAnsi="Times New Roman" w:cs="Times New Roman"/>
          <w:sz w:val="24"/>
          <w:szCs w:val="24"/>
          <w:lang w:val="br-FR"/>
        </w:rPr>
        <w:t>?</w:t>
      </w:r>
    </w:p>
    <w:p w:rsidR="00BF70B1" w:rsidRPr="00450122" w:rsidRDefault="00BF70B1" w:rsidP="00450122">
      <w:pPr>
        <w:pStyle w:val="Heading2"/>
        <w:spacing w:line="480" w:lineRule="auto"/>
        <w:ind w:firstLine="720"/>
        <w:contextualSpacing/>
        <w:rPr>
          <w:rFonts w:ascii="Times New Roman" w:hAnsi="Times New Roman" w:cs="Times New Roman"/>
          <w:b/>
          <w:color w:val="auto"/>
          <w:sz w:val="24"/>
          <w:szCs w:val="24"/>
        </w:rPr>
      </w:pPr>
      <w:r w:rsidRPr="00450122">
        <w:rPr>
          <w:rFonts w:ascii="Times New Roman" w:hAnsi="Times New Roman" w:cs="Times New Roman"/>
          <w:b/>
          <w:color w:val="auto"/>
          <w:sz w:val="24"/>
          <w:szCs w:val="24"/>
        </w:rPr>
        <w:t>Change Theories and Leadership Strategies</w:t>
      </w:r>
    </w:p>
    <w:p w:rsidR="00BF70B1" w:rsidRPr="00450122" w:rsidRDefault="00AB1897"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Kurt Lewin proposed a change theory  in which he proposes that in order for organizational change to take effect,it is should follow a three process trajectory; freeze the current set up, change the setup and consequently unfreeze the setup</w:t>
      </w:r>
      <w:r w:rsidR="00450122">
        <w:rPr>
          <w:rFonts w:ascii="Times New Roman" w:hAnsi="Times New Roman" w:cs="Times New Roman"/>
          <w:sz w:val="24"/>
          <w:szCs w:val="24"/>
          <w:lang w:val="br-FR"/>
        </w:rPr>
        <w:t xml:space="preserve"> (Buurman, 2016)</w:t>
      </w:r>
      <w:r w:rsidRPr="00450122">
        <w:rPr>
          <w:rFonts w:ascii="Times New Roman" w:hAnsi="Times New Roman" w:cs="Times New Roman"/>
          <w:sz w:val="24"/>
          <w:szCs w:val="24"/>
          <w:lang w:val="br-FR"/>
        </w:rPr>
        <w:t xml:space="preserve">.On the </w:t>
      </w:r>
      <w:r w:rsidRPr="00450122">
        <w:rPr>
          <w:rFonts w:ascii="Times New Roman" w:hAnsi="Times New Roman" w:cs="Times New Roman"/>
          <w:sz w:val="24"/>
          <w:szCs w:val="24"/>
          <w:lang w:val="br-FR"/>
        </w:rPr>
        <w:lastRenderedPageBreak/>
        <w:t>other hand,the change must be initiatedwith the help of tools,processes and subsequent social change.Based on the Tranformational leadership theory;change can only be initiated through a myriad of mind stimulating tehniquest that bring about the desired change for the workforce.</w:t>
      </w:r>
    </w:p>
    <w:p w:rsidR="00EB53D0" w:rsidRPr="00450122" w:rsidRDefault="00EB53D0"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lang w:val="br-FR"/>
        </w:rPr>
        <w:t>In relevance to the implementation of this project,the Kurt lewin theory applies to the use of electronic computerised devices to actuate efficient handoffs.Ideally,the process would involve assessing candid measures to implement the hand off process and consequently freeze the process</w:t>
      </w:r>
      <w:r w:rsidR="00450122">
        <w:rPr>
          <w:rFonts w:ascii="Times New Roman" w:hAnsi="Times New Roman" w:cs="Times New Roman"/>
          <w:sz w:val="24"/>
          <w:szCs w:val="24"/>
          <w:lang w:val="br-FR"/>
        </w:rPr>
        <w:t xml:space="preserve"> (Knight, 2019)</w:t>
      </w:r>
      <w:r w:rsidRPr="00450122">
        <w:rPr>
          <w:rFonts w:ascii="Times New Roman" w:hAnsi="Times New Roman" w:cs="Times New Roman"/>
          <w:sz w:val="24"/>
          <w:szCs w:val="24"/>
          <w:lang w:val="br-FR"/>
        </w:rPr>
        <w:t>.Later,the change vwould be initiated by installling the approporiate hardware and software for the electronic handoff process and teaching medicqre personell on how to use the program.Additionally, the unfreezing scope would be realised by setting into action the use of software based  handing off practices.On the other hand,the transformational leadership theory is more inclined towards involving medicare personell into the new hand off practices by explaining their affiliated impacts and benefits to patients and effective medicare record keeping.</w:t>
      </w:r>
    </w:p>
    <w:p w:rsidR="0063240C" w:rsidRPr="00450122" w:rsidRDefault="0063240C" w:rsidP="00450122">
      <w:pPr>
        <w:spacing w:line="480" w:lineRule="auto"/>
        <w:ind w:firstLine="720"/>
        <w:rPr>
          <w:rFonts w:ascii="Times New Roman" w:hAnsi="Times New Roman" w:cs="Times New Roman"/>
          <w:sz w:val="24"/>
          <w:szCs w:val="24"/>
          <w:lang w:val="br-FR"/>
        </w:rPr>
      </w:pPr>
    </w:p>
    <w:p w:rsidR="0063240C" w:rsidRPr="00450122" w:rsidRDefault="0063240C" w:rsidP="00450122">
      <w:pPr>
        <w:spacing w:line="480" w:lineRule="auto"/>
        <w:ind w:firstLine="720"/>
        <w:rPr>
          <w:rFonts w:ascii="Times New Roman" w:hAnsi="Times New Roman" w:cs="Times New Roman"/>
          <w:sz w:val="24"/>
          <w:szCs w:val="24"/>
          <w:lang w:val="br-FR"/>
        </w:rPr>
      </w:pPr>
    </w:p>
    <w:p w:rsidR="0063240C" w:rsidRPr="00450122" w:rsidRDefault="0063240C" w:rsidP="00450122">
      <w:pPr>
        <w:pStyle w:val="Heading2"/>
        <w:spacing w:line="480" w:lineRule="auto"/>
        <w:ind w:firstLine="720"/>
        <w:contextualSpacing/>
        <w:rPr>
          <w:rFonts w:ascii="Times New Roman" w:hAnsi="Times New Roman" w:cs="Times New Roman"/>
          <w:b/>
          <w:color w:val="auto"/>
          <w:sz w:val="24"/>
          <w:szCs w:val="24"/>
        </w:rPr>
      </w:pPr>
      <w:r w:rsidRPr="00450122">
        <w:rPr>
          <w:rFonts w:ascii="Times New Roman" w:hAnsi="Times New Roman" w:cs="Times New Roman"/>
          <w:b/>
          <w:color w:val="auto"/>
          <w:sz w:val="24"/>
          <w:szCs w:val="24"/>
        </w:rPr>
        <w:t>Team Collaboration Strategy</w:t>
      </w:r>
    </w:p>
    <w:p w:rsidR="00617E1D" w:rsidRPr="00450122" w:rsidRDefault="00617E1D"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A collaborative interdisciplinary approach is set to actuate the realization of this project. Initially, the project manager in charge of the design process will present a proposal to the hospital committee outlining budgetary allocations as well as periods for the design process. Shortly after receiving the green light, the PM will go ahead with the software design team with the assistance of his team. Additionally, the launch of the project will occur and an induction process for all Medicare personnel will take place. The Human Resource</w:t>
      </w:r>
      <w:r w:rsidR="009E06BF" w:rsidRPr="00450122">
        <w:rPr>
          <w:rFonts w:ascii="Times New Roman" w:hAnsi="Times New Roman" w:cs="Times New Roman"/>
          <w:sz w:val="24"/>
          <w:szCs w:val="24"/>
        </w:rPr>
        <w:t xml:space="preserve"> </w:t>
      </w:r>
      <w:r w:rsidRPr="00450122">
        <w:rPr>
          <w:rFonts w:ascii="Times New Roman" w:hAnsi="Times New Roman" w:cs="Times New Roman"/>
          <w:sz w:val="24"/>
          <w:szCs w:val="24"/>
        </w:rPr>
        <w:t xml:space="preserve">(HR) Manager, </w:t>
      </w:r>
      <w:r w:rsidR="009E06BF" w:rsidRPr="00450122">
        <w:rPr>
          <w:rFonts w:ascii="Times New Roman" w:hAnsi="Times New Roman" w:cs="Times New Roman"/>
          <w:sz w:val="24"/>
          <w:szCs w:val="24"/>
        </w:rPr>
        <w:t xml:space="preserve">with the </w:t>
      </w:r>
      <w:r w:rsidR="009E06BF" w:rsidRPr="00450122">
        <w:rPr>
          <w:rFonts w:ascii="Times New Roman" w:hAnsi="Times New Roman" w:cs="Times New Roman"/>
          <w:sz w:val="24"/>
          <w:szCs w:val="24"/>
        </w:rPr>
        <w:lastRenderedPageBreak/>
        <w:t>direction of the institutions management will draft a memo for the induction process timetable. Furthermore, circulars regarding the use of software in efficient, ethical paradigms will be distributed. Essentially, the flow of hand offs will advance as follows:</w:t>
      </w:r>
    </w:p>
    <w:p w:rsidR="009E06BF" w:rsidRPr="00450122" w:rsidRDefault="009E06BF"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1. Nurse-to-nurse</w:t>
      </w:r>
    </w:p>
    <w:p w:rsidR="009E06BF" w:rsidRPr="00450122" w:rsidRDefault="009E06BF"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2. Physician-to-nurse</w:t>
      </w:r>
    </w:p>
    <w:p w:rsidR="009E06BF" w:rsidRPr="00450122" w:rsidRDefault="009E06BF"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3. Agency-to-physician</w:t>
      </w:r>
    </w:p>
    <w:p w:rsidR="009E06BF" w:rsidRPr="00450122" w:rsidRDefault="009E06BF"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Initially, the plan is set to roll out for two consecutive weeks under supervision to track its progress. Eventually, the collected results will be sent to the institution’s management committee to review its efficacy and subsequent appropriateness.</w:t>
      </w:r>
    </w:p>
    <w:p w:rsidR="009E06BF" w:rsidRPr="00450122" w:rsidRDefault="009E06BF" w:rsidP="00450122">
      <w:pPr>
        <w:spacing w:line="480" w:lineRule="auto"/>
        <w:ind w:firstLine="720"/>
        <w:rPr>
          <w:rFonts w:ascii="Times New Roman" w:hAnsi="Times New Roman" w:cs="Times New Roman"/>
          <w:sz w:val="24"/>
          <w:szCs w:val="24"/>
        </w:rPr>
      </w:pPr>
    </w:p>
    <w:p w:rsidR="009E06BF" w:rsidRPr="00450122" w:rsidRDefault="009E06BF" w:rsidP="00450122">
      <w:pPr>
        <w:pStyle w:val="Heading2"/>
        <w:spacing w:line="480" w:lineRule="auto"/>
        <w:ind w:firstLine="720"/>
        <w:contextualSpacing/>
        <w:rPr>
          <w:rFonts w:ascii="Times New Roman" w:hAnsi="Times New Roman" w:cs="Times New Roman"/>
          <w:b/>
          <w:color w:val="auto"/>
          <w:sz w:val="24"/>
          <w:szCs w:val="24"/>
        </w:rPr>
      </w:pPr>
      <w:r w:rsidRPr="00450122">
        <w:rPr>
          <w:rFonts w:ascii="Times New Roman" w:hAnsi="Times New Roman" w:cs="Times New Roman"/>
          <w:b/>
          <w:color w:val="auto"/>
          <w:sz w:val="24"/>
          <w:szCs w:val="24"/>
        </w:rPr>
        <w:t>Required Organizational Resources</w:t>
      </w:r>
    </w:p>
    <w:p w:rsidR="009E06BF" w:rsidRPr="00450122" w:rsidRDefault="009E06BF"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For this particular plan, there are a few staffing needs required for the project finalization. Tiny Personal Digital Assistants (PDAs) are required to utilize the software for efficient handoffs</w:t>
      </w:r>
      <w:r w:rsidR="00450122">
        <w:rPr>
          <w:rFonts w:ascii="Times New Roman" w:hAnsi="Times New Roman" w:cs="Times New Roman"/>
          <w:sz w:val="24"/>
          <w:szCs w:val="24"/>
        </w:rPr>
        <w:t xml:space="preserve"> (Alert, 2017)</w:t>
      </w:r>
      <w:r w:rsidRPr="00450122">
        <w:rPr>
          <w:rFonts w:ascii="Times New Roman" w:hAnsi="Times New Roman" w:cs="Times New Roman"/>
          <w:sz w:val="24"/>
          <w:szCs w:val="24"/>
        </w:rPr>
        <w:t xml:space="preserve">. The institution is duly liable for the transmission of these tools. Essentially, </w:t>
      </w:r>
      <w:r w:rsidR="008168AC" w:rsidRPr="00450122">
        <w:rPr>
          <w:rFonts w:ascii="Times New Roman" w:hAnsi="Times New Roman" w:cs="Times New Roman"/>
          <w:sz w:val="24"/>
          <w:szCs w:val="24"/>
        </w:rPr>
        <w:t>software with IMAP communication protocols is a prerequisite for this project implementation as it will assist end-to-end data encryption and transference</w:t>
      </w:r>
      <w:r w:rsidR="00450122">
        <w:rPr>
          <w:rFonts w:ascii="Times New Roman" w:hAnsi="Times New Roman" w:cs="Times New Roman"/>
          <w:sz w:val="24"/>
          <w:szCs w:val="24"/>
        </w:rPr>
        <w:t xml:space="preserve"> (Lee, 2016)</w:t>
      </w:r>
      <w:r w:rsidR="008168AC" w:rsidRPr="00450122">
        <w:rPr>
          <w:rFonts w:ascii="Times New Roman" w:hAnsi="Times New Roman" w:cs="Times New Roman"/>
          <w:sz w:val="24"/>
          <w:szCs w:val="24"/>
        </w:rPr>
        <w:t>. The PDAs are to be networked on a local network paradigm to ensure ease and effectiveness of communication. Currently, the institution does not possess these components and are hence due for acquittal.</w:t>
      </w:r>
    </w:p>
    <w:p w:rsidR="008168AC" w:rsidRPr="00450122" w:rsidRDefault="008168AC"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Item                                                            Estimated Cost</w:t>
      </w:r>
    </w:p>
    <w:p w:rsidR="008168AC" w:rsidRPr="00450122" w:rsidRDefault="008168AC"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1.20 PDAs                                                         5000USD</w:t>
      </w:r>
    </w:p>
    <w:p w:rsidR="008168AC" w:rsidRPr="00450122" w:rsidRDefault="008168AC"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lastRenderedPageBreak/>
        <w:t xml:space="preserve">2. Software Development                          </w:t>
      </w:r>
      <w:r w:rsidR="00450122">
        <w:rPr>
          <w:rFonts w:ascii="Times New Roman" w:hAnsi="Times New Roman" w:cs="Times New Roman"/>
          <w:sz w:val="24"/>
          <w:szCs w:val="24"/>
        </w:rPr>
        <w:t xml:space="preserve">     </w:t>
      </w:r>
      <w:r w:rsidRPr="00450122">
        <w:rPr>
          <w:rFonts w:ascii="Times New Roman" w:hAnsi="Times New Roman" w:cs="Times New Roman"/>
          <w:sz w:val="24"/>
          <w:szCs w:val="24"/>
        </w:rPr>
        <w:t xml:space="preserve">    800SD</w:t>
      </w:r>
    </w:p>
    <w:p w:rsidR="008168AC" w:rsidRPr="00450122" w:rsidRDefault="008168AC"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3. Staff Time (Induction)                                  200USD</w:t>
      </w:r>
    </w:p>
    <w:p w:rsidR="008168AC" w:rsidRPr="00450122" w:rsidRDefault="008168AC" w:rsidP="00450122">
      <w:pPr>
        <w:spacing w:line="480" w:lineRule="auto"/>
        <w:ind w:firstLine="720"/>
        <w:rPr>
          <w:rFonts w:ascii="Times New Roman" w:hAnsi="Times New Roman" w:cs="Times New Roman"/>
          <w:sz w:val="24"/>
          <w:szCs w:val="24"/>
        </w:rPr>
      </w:pPr>
      <w:proofErr w:type="gramStart"/>
      <w:r w:rsidRPr="00450122">
        <w:rPr>
          <w:rFonts w:ascii="Times New Roman" w:hAnsi="Times New Roman" w:cs="Times New Roman"/>
          <w:sz w:val="24"/>
          <w:szCs w:val="24"/>
        </w:rPr>
        <w:t>4.Resource</w:t>
      </w:r>
      <w:proofErr w:type="gramEnd"/>
      <w:r w:rsidRPr="00450122">
        <w:rPr>
          <w:rFonts w:ascii="Times New Roman" w:hAnsi="Times New Roman" w:cs="Times New Roman"/>
          <w:sz w:val="24"/>
          <w:szCs w:val="24"/>
        </w:rPr>
        <w:t xml:space="preserve"> acquisition                                     100USD</w:t>
      </w:r>
    </w:p>
    <w:p w:rsidR="008168AC" w:rsidRPr="00450122" w:rsidRDefault="008168AC" w:rsidP="00450122">
      <w:pPr>
        <w:spacing w:line="480" w:lineRule="auto"/>
        <w:ind w:firstLine="720"/>
        <w:rPr>
          <w:rFonts w:ascii="Times New Roman" w:hAnsi="Times New Roman" w:cs="Times New Roman"/>
          <w:sz w:val="24"/>
          <w:szCs w:val="24"/>
        </w:rPr>
      </w:pPr>
      <w:r w:rsidRPr="00450122">
        <w:rPr>
          <w:rFonts w:ascii="Times New Roman" w:hAnsi="Times New Roman" w:cs="Times New Roman"/>
          <w:sz w:val="24"/>
          <w:szCs w:val="24"/>
        </w:rPr>
        <w:t xml:space="preserve"> </w:t>
      </w:r>
    </w:p>
    <w:p w:rsidR="008168AC" w:rsidRPr="00450122" w:rsidRDefault="008168AC" w:rsidP="00450122">
      <w:pPr>
        <w:spacing w:line="480" w:lineRule="auto"/>
        <w:ind w:firstLine="720"/>
        <w:rPr>
          <w:rFonts w:ascii="Times New Roman" w:hAnsi="Times New Roman" w:cs="Times New Roman"/>
          <w:b/>
          <w:sz w:val="24"/>
          <w:szCs w:val="24"/>
        </w:rPr>
      </w:pPr>
      <w:r w:rsidRPr="00450122">
        <w:rPr>
          <w:rFonts w:ascii="Times New Roman" w:hAnsi="Times New Roman" w:cs="Times New Roman"/>
          <w:b/>
          <w:sz w:val="24"/>
          <w:szCs w:val="24"/>
        </w:rPr>
        <w:t xml:space="preserve">  Total                                                                 6100USD</w:t>
      </w:r>
    </w:p>
    <w:p w:rsidR="008168AC" w:rsidRPr="00450122" w:rsidRDefault="008168AC" w:rsidP="00450122">
      <w:pPr>
        <w:spacing w:line="480" w:lineRule="auto"/>
        <w:ind w:firstLine="720"/>
        <w:rPr>
          <w:rFonts w:ascii="Times New Roman" w:hAnsi="Times New Roman" w:cs="Times New Roman"/>
          <w:sz w:val="24"/>
          <w:szCs w:val="24"/>
          <w:lang w:val="br-FR"/>
        </w:rPr>
      </w:pPr>
      <w:r w:rsidRPr="00450122">
        <w:rPr>
          <w:rFonts w:ascii="Times New Roman" w:hAnsi="Times New Roman" w:cs="Times New Roman"/>
          <w:sz w:val="24"/>
          <w:szCs w:val="24"/>
        </w:rPr>
        <w:t>Conclusively, this project is designed to help easing the bulk of handing off and improve efficiency of improving information.</w:t>
      </w:r>
      <w:r w:rsidRPr="00450122">
        <w:rPr>
          <w:rFonts w:ascii="Times New Roman" w:hAnsi="Times New Roman" w:cs="Times New Roman"/>
          <w:sz w:val="24"/>
          <w:szCs w:val="24"/>
          <w:lang w:val="br-FR"/>
        </w:rPr>
        <w:t xml:space="preserve"> </w:t>
      </w:r>
      <w:r w:rsidRPr="00450122">
        <w:rPr>
          <w:rFonts w:ascii="Times New Roman" w:hAnsi="Times New Roman" w:cs="Times New Roman"/>
          <w:sz w:val="24"/>
          <w:szCs w:val="24"/>
          <w:lang w:val="br-FR"/>
        </w:rPr>
        <w:t>Upon implementation,it is idealised that the project will reduce instances of misinformation projected through improper recording and misinterpretatation of hand off documents.Moreover,it is projected that the project will inculcate easy handing off,reading and interpretation of relevant medical information.</w:t>
      </w:r>
      <w:r w:rsidR="00450122" w:rsidRPr="00450122">
        <w:rPr>
          <w:rFonts w:ascii="Times New Roman" w:hAnsi="Times New Roman" w:cs="Times New Roman"/>
          <w:sz w:val="24"/>
          <w:szCs w:val="24"/>
          <w:lang w:val="br-FR"/>
        </w:rPr>
        <w:t xml:space="preserve"> T</w:t>
      </w:r>
      <w:r w:rsidR="00450122" w:rsidRPr="00450122">
        <w:rPr>
          <w:rFonts w:ascii="Times New Roman" w:hAnsi="Times New Roman" w:cs="Times New Roman"/>
          <w:sz w:val="24"/>
          <w:szCs w:val="24"/>
          <w:lang w:val="br-FR"/>
        </w:rPr>
        <w:t xml:space="preserve">he </w:t>
      </w:r>
      <w:r w:rsidR="00450122" w:rsidRPr="00450122">
        <w:rPr>
          <w:rFonts w:ascii="Times New Roman" w:hAnsi="Times New Roman" w:cs="Times New Roman"/>
          <w:sz w:val="24"/>
          <w:szCs w:val="24"/>
          <w:lang w:val="br-FR"/>
        </w:rPr>
        <w:t xml:space="preserve"> implementation </w:t>
      </w:r>
      <w:r w:rsidR="00450122" w:rsidRPr="00450122">
        <w:rPr>
          <w:rFonts w:ascii="Times New Roman" w:hAnsi="Times New Roman" w:cs="Times New Roman"/>
          <w:sz w:val="24"/>
          <w:szCs w:val="24"/>
          <w:lang w:val="br-FR"/>
        </w:rPr>
        <w:t>process would involve assessing candid measures to implement the hand off process and consequently freeze the process.Later,the change vwould be initiated by installling the approporiate hardware and software for the electronic handoff process and teaching medicqre personell on how to use the program.Additionally, the unfreezing scope would be realised by setting into action the use of software based  handing off practices</w:t>
      </w:r>
      <w:r w:rsidR="00450122" w:rsidRPr="00450122">
        <w:rPr>
          <w:rFonts w:ascii="Times New Roman" w:hAnsi="Times New Roman" w:cs="Times New Roman"/>
          <w:sz w:val="24"/>
          <w:szCs w:val="24"/>
          <w:lang w:val="br-FR"/>
        </w:rPr>
        <w:t>.</w:t>
      </w:r>
      <w:r w:rsidR="00450122" w:rsidRPr="00450122">
        <w:rPr>
          <w:rFonts w:ascii="Times New Roman" w:hAnsi="Times New Roman" w:cs="Times New Roman"/>
          <w:sz w:val="24"/>
          <w:szCs w:val="24"/>
        </w:rPr>
        <w:t xml:space="preserve"> </w:t>
      </w:r>
      <w:r w:rsidR="00450122" w:rsidRPr="00450122">
        <w:rPr>
          <w:rFonts w:ascii="Times New Roman" w:hAnsi="Times New Roman" w:cs="Times New Roman"/>
          <w:sz w:val="24"/>
          <w:szCs w:val="24"/>
        </w:rPr>
        <w:t>A collaborative interdisciplinary approach is set to actuate the realization of this project. Initially, the project manager in charge of the design process will present a proposal to the hospital committee outlining budgetary allocations as well as periods for the design process</w:t>
      </w:r>
      <w:r w:rsidR="00450122" w:rsidRPr="00450122">
        <w:rPr>
          <w:rFonts w:ascii="Times New Roman" w:hAnsi="Times New Roman" w:cs="Times New Roman"/>
          <w:sz w:val="24"/>
          <w:szCs w:val="24"/>
        </w:rPr>
        <w:t>. On the other hand, the institution’s organization amends changes to the proposed software development plan</w:t>
      </w:r>
    </w:p>
    <w:p w:rsidR="008168AC" w:rsidRPr="00450122" w:rsidRDefault="008168AC" w:rsidP="00450122">
      <w:pPr>
        <w:spacing w:line="480" w:lineRule="auto"/>
        <w:ind w:firstLine="720"/>
        <w:rPr>
          <w:rFonts w:ascii="Times New Roman" w:hAnsi="Times New Roman" w:cs="Times New Roman"/>
          <w:sz w:val="24"/>
          <w:szCs w:val="24"/>
        </w:rPr>
      </w:pPr>
    </w:p>
    <w:p w:rsidR="008168AC" w:rsidRPr="00450122" w:rsidRDefault="008168AC" w:rsidP="00450122">
      <w:pPr>
        <w:spacing w:line="480" w:lineRule="auto"/>
        <w:ind w:firstLine="720"/>
        <w:rPr>
          <w:rFonts w:ascii="Times New Roman" w:hAnsi="Times New Roman" w:cs="Times New Roman"/>
          <w:sz w:val="24"/>
          <w:szCs w:val="24"/>
        </w:rPr>
      </w:pPr>
    </w:p>
    <w:p w:rsidR="008168AC" w:rsidRPr="00450122" w:rsidRDefault="008168AC" w:rsidP="00450122">
      <w:pPr>
        <w:spacing w:line="480" w:lineRule="auto"/>
        <w:ind w:firstLine="720"/>
        <w:rPr>
          <w:rFonts w:ascii="Times New Roman" w:hAnsi="Times New Roman" w:cs="Times New Roman"/>
          <w:sz w:val="24"/>
          <w:szCs w:val="24"/>
        </w:rPr>
      </w:pPr>
    </w:p>
    <w:p w:rsidR="00450122" w:rsidRDefault="00450122" w:rsidP="00450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References  </w:t>
      </w:r>
    </w:p>
    <w:p w:rsidR="00450122" w:rsidRDefault="00450122" w:rsidP="00450122">
      <w:pPr>
        <w:spacing w:after="0" w:line="480" w:lineRule="auto"/>
        <w:ind w:left="720" w:hanging="720"/>
        <w:rPr>
          <w:rFonts w:ascii="Times New Roman" w:eastAsia="Times New Roman" w:hAnsi="Times New Roman" w:cs="Times New Roman"/>
          <w:sz w:val="24"/>
          <w:szCs w:val="24"/>
        </w:rPr>
      </w:pPr>
      <w:bookmarkStart w:id="0" w:name="_GoBack"/>
      <w:proofErr w:type="gramStart"/>
      <w:r w:rsidRPr="00450122">
        <w:rPr>
          <w:rFonts w:ascii="Times New Roman" w:eastAsia="Times New Roman" w:hAnsi="Times New Roman" w:cs="Times New Roman"/>
          <w:sz w:val="24"/>
          <w:szCs w:val="24"/>
        </w:rPr>
        <w:t>Alert, S. E. (2017).</w:t>
      </w:r>
      <w:proofErr w:type="gramEnd"/>
      <w:r w:rsidRPr="00450122">
        <w:rPr>
          <w:rFonts w:ascii="Times New Roman" w:eastAsia="Times New Roman" w:hAnsi="Times New Roman" w:cs="Times New Roman"/>
          <w:sz w:val="24"/>
          <w:szCs w:val="24"/>
        </w:rPr>
        <w:t xml:space="preserve"> </w:t>
      </w:r>
      <w:proofErr w:type="gramStart"/>
      <w:r w:rsidRPr="00450122">
        <w:rPr>
          <w:rFonts w:ascii="Times New Roman" w:eastAsia="Times New Roman" w:hAnsi="Times New Roman" w:cs="Times New Roman"/>
          <w:sz w:val="24"/>
          <w:szCs w:val="24"/>
        </w:rPr>
        <w:t>Inadequate hand-off communication.</w:t>
      </w:r>
      <w:proofErr w:type="gramEnd"/>
      <w:r w:rsidRPr="00450122">
        <w:rPr>
          <w:rFonts w:ascii="Times New Roman" w:eastAsia="Times New Roman" w:hAnsi="Times New Roman" w:cs="Times New Roman"/>
          <w:sz w:val="24"/>
          <w:szCs w:val="24"/>
        </w:rPr>
        <w:t xml:space="preserve"> </w:t>
      </w:r>
      <w:proofErr w:type="gramStart"/>
      <w:r w:rsidRPr="00450122">
        <w:rPr>
          <w:rFonts w:ascii="Times New Roman" w:eastAsia="Times New Roman" w:hAnsi="Times New Roman" w:cs="Times New Roman"/>
          <w:i/>
          <w:iCs/>
          <w:sz w:val="24"/>
          <w:szCs w:val="24"/>
        </w:rPr>
        <w:t>Joint Commission</w:t>
      </w:r>
      <w:r w:rsidRPr="00450122">
        <w:rPr>
          <w:rFonts w:ascii="Times New Roman" w:eastAsia="Times New Roman" w:hAnsi="Times New Roman" w:cs="Times New Roman"/>
          <w:sz w:val="24"/>
          <w:szCs w:val="24"/>
        </w:rPr>
        <w:t xml:space="preserve">, </w:t>
      </w:r>
      <w:r w:rsidRPr="00450122">
        <w:rPr>
          <w:rFonts w:ascii="Times New Roman" w:eastAsia="Times New Roman" w:hAnsi="Times New Roman" w:cs="Times New Roman"/>
          <w:i/>
          <w:iCs/>
          <w:sz w:val="24"/>
          <w:szCs w:val="24"/>
        </w:rPr>
        <w:t>58</w:t>
      </w:r>
      <w:r w:rsidRPr="00450122">
        <w:rPr>
          <w:rFonts w:ascii="Times New Roman" w:eastAsia="Times New Roman" w:hAnsi="Times New Roman" w:cs="Times New Roman"/>
          <w:sz w:val="24"/>
          <w:szCs w:val="24"/>
        </w:rPr>
        <w:t>.</w:t>
      </w:r>
      <w:proofErr w:type="gramEnd"/>
    </w:p>
    <w:p w:rsidR="00450122" w:rsidRPr="00450122" w:rsidRDefault="00450122" w:rsidP="00450122">
      <w:pPr>
        <w:spacing w:after="0" w:line="480" w:lineRule="auto"/>
        <w:ind w:left="720" w:hanging="720"/>
        <w:rPr>
          <w:rFonts w:ascii="Times New Roman" w:eastAsia="Times New Roman" w:hAnsi="Times New Roman" w:cs="Times New Roman"/>
          <w:sz w:val="24"/>
          <w:szCs w:val="24"/>
        </w:rPr>
      </w:pPr>
      <w:proofErr w:type="spellStart"/>
      <w:r w:rsidRPr="00450122">
        <w:rPr>
          <w:rFonts w:ascii="Times New Roman" w:eastAsia="Times New Roman" w:hAnsi="Times New Roman" w:cs="Times New Roman"/>
          <w:sz w:val="24"/>
          <w:szCs w:val="24"/>
        </w:rPr>
        <w:t>Bigham</w:t>
      </w:r>
      <w:proofErr w:type="spellEnd"/>
      <w:r w:rsidRPr="00450122">
        <w:rPr>
          <w:rFonts w:ascii="Times New Roman" w:eastAsia="Times New Roman" w:hAnsi="Times New Roman" w:cs="Times New Roman"/>
          <w:sz w:val="24"/>
          <w:szCs w:val="24"/>
        </w:rPr>
        <w:t xml:space="preserve">, M. T., Logsdon, T. R., </w:t>
      </w:r>
      <w:proofErr w:type="spellStart"/>
      <w:r w:rsidRPr="00450122">
        <w:rPr>
          <w:rFonts w:ascii="Times New Roman" w:eastAsia="Times New Roman" w:hAnsi="Times New Roman" w:cs="Times New Roman"/>
          <w:sz w:val="24"/>
          <w:szCs w:val="24"/>
        </w:rPr>
        <w:t>Manicone</w:t>
      </w:r>
      <w:proofErr w:type="spellEnd"/>
      <w:r w:rsidRPr="00450122">
        <w:rPr>
          <w:rFonts w:ascii="Times New Roman" w:eastAsia="Times New Roman" w:hAnsi="Times New Roman" w:cs="Times New Roman"/>
          <w:sz w:val="24"/>
          <w:szCs w:val="24"/>
        </w:rPr>
        <w:t xml:space="preserve">, P. E., </w:t>
      </w:r>
      <w:proofErr w:type="spellStart"/>
      <w:r w:rsidRPr="00450122">
        <w:rPr>
          <w:rFonts w:ascii="Times New Roman" w:eastAsia="Times New Roman" w:hAnsi="Times New Roman" w:cs="Times New Roman"/>
          <w:sz w:val="24"/>
          <w:szCs w:val="24"/>
        </w:rPr>
        <w:t>Landrigan</w:t>
      </w:r>
      <w:proofErr w:type="spellEnd"/>
      <w:r w:rsidRPr="00450122">
        <w:rPr>
          <w:rFonts w:ascii="Times New Roman" w:eastAsia="Times New Roman" w:hAnsi="Times New Roman" w:cs="Times New Roman"/>
          <w:sz w:val="24"/>
          <w:szCs w:val="24"/>
        </w:rPr>
        <w:t xml:space="preserve">, C. P., Hayes, L. W., Randall, K. H., ... &amp; Williams, C. I. (2014). </w:t>
      </w:r>
      <w:proofErr w:type="gramStart"/>
      <w:r w:rsidRPr="00450122">
        <w:rPr>
          <w:rFonts w:ascii="Times New Roman" w:eastAsia="Times New Roman" w:hAnsi="Times New Roman" w:cs="Times New Roman"/>
          <w:sz w:val="24"/>
          <w:szCs w:val="24"/>
        </w:rPr>
        <w:t>Decreasing handoff-related care failures in children’s hospitals.</w:t>
      </w:r>
      <w:proofErr w:type="gramEnd"/>
      <w:r w:rsidRPr="00450122">
        <w:rPr>
          <w:rFonts w:ascii="Times New Roman" w:eastAsia="Times New Roman" w:hAnsi="Times New Roman" w:cs="Times New Roman"/>
          <w:sz w:val="24"/>
          <w:szCs w:val="24"/>
        </w:rPr>
        <w:t xml:space="preserve"> </w:t>
      </w:r>
      <w:proofErr w:type="gramStart"/>
      <w:r w:rsidRPr="00450122">
        <w:rPr>
          <w:rFonts w:ascii="Times New Roman" w:eastAsia="Times New Roman" w:hAnsi="Times New Roman" w:cs="Times New Roman"/>
          <w:i/>
          <w:iCs/>
          <w:sz w:val="24"/>
          <w:szCs w:val="24"/>
        </w:rPr>
        <w:t>Pediatrics</w:t>
      </w:r>
      <w:r w:rsidRPr="00450122">
        <w:rPr>
          <w:rFonts w:ascii="Times New Roman" w:eastAsia="Times New Roman" w:hAnsi="Times New Roman" w:cs="Times New Roman"/>
          <w:sz w:val="24"/>
          <w:szCs w:val="24"/>
        </w:rPr>
        <w:t xml:space="preserve">, </w:t>
      </w:r>
      <w:r w:rsidRPr="00450122">
        <w:rPr>
          <w:rFonts w:ascii="Times New Roman" w:eastAsia="Times New Roman" w:hAnsi="Times New Roman" w:cs="Times New Roman"/>
          <w:i/>
          <w:iCs/>
          <w:sz w:val="24"/>
          <w:szCs w:val="24"/>
        </w:rPr>
        <w:t>134</w:t>
      </w:r>
      <w:r w:rsidRPr="00450122">
        <w:rPr>
          <w:rFonts w:ascii="Times New Roman" w:eastAsia="Times New Roman" w:hAnsi="Times New Roman" w:cs="Times New Roman"/>
          <w:sz w:val="24"/>
          <w:szCs w:val="24"/>
        </w:rPr>
        <w:t>(2), e572-e579.</w:t>
      </w:r>
      <w:proofErr w:type="gramEnd"/>
    </w:p>
    <w:p w:rsidR="00450122" w:rsidRPr="00450122" w:rsidRDefault="00450122" w:rsidP="00450122">
      <w:pPr>
        <w:spacing w:after="0" w:line="480" w:lineRule="auto"/>
        <w:ind w:left="720" w:hanging="720"/>
        <w:rPr>
          <w:rFonts w:ascii="Times New Roman" w:eastAsia="Times New Roman" w:hAnsi="Times New Roman" w:cs="Times New Roman"/>
          <w:sz w:val="24"/>
          <w:szCs w:val="24"/>
        </w:rPr>
      </w:pPr>
      <w:proofErr w:type="spellStart"/>
      <w:proofErr w:type="gramStart"/>
      <w:r w:rsidRPr="00450122">
        <w:rPr>
          <w:rFonts w:ascii="Times New Roman" w:eastAsia="Times New Roman" w:hAnsi="Times New Roman" w:cs="Times New Roman"/>
          <w:sz w:val="24"/>
          <w:szCs w:val="24"/>
        </w:rPr>
        <w:t>Buurman</w:t>
      </w:r>
      <w:proofErr w:type="spellEnd"/>
      <w:r w:rsidRPr="00450122">
        <w:rPr>
          <w:rFonts w:ascii="Times New Roman" w:eastAsia="Times New Roman" w:hAnsi="Times New Roman" w:cs="Times New Roman"/>
          <w:sz w:val="24"/>
          <w:szCs w:val="24"/>
        </w:rPr>
        <w:t xml:space="preserve">, B. M., </w:t>
      </w:r>
      <w:proofErr w:type="spellStart"/>
      <w:r w:rsidRPr="00450122">
        <w:rPr>
          <w:rFonts w:ascii="Times New Roman" w:eastAsia="Times New Roman" w:hAnsi="Times New Roman" w:cs="Times New Roman"/>
          <w:sz w:val="24"/>
          <w:szCs w:val="24"/>
        </w:rPr>
        <w:t>Verhaegh</w:t>
      </w:r>
      <w:proofErr w:type="spellEnd"/>
      <w:r w:rsidRPr="00450122">
        <w:rPr>
          <w:rFonts w:ascii="Times New Roman" w:eastAsia="Times New Roman" w:hAnsi="Times New Roman" w:cs="Times New Roman"/>
          <w:sz w:val="24"/>
          <w:szCs w:val="24"/>
        </w:rPr>
        <w:t xml:space="preserve">, K. J., </w:t>
      </w:r>
      <w:proofErr w:type="spellStart"/>
      <w:r w:rsidRPr="00450122">
        <w:rPr>
          <w:rFonts w:ascii="Times New Roman" w:eastAsia="Times New Roman" w:hAnsi="Times New Roman" w:cs="Times New Roman"/>
          <w:sz w:val="24"/>
          <w:szCs w:val="24"/>
        </w:rPr>
        <w:t>Smeulers</w:t>
      </w:r>
      <w:proofErr w:type="spellEnd"/>
      <w:r w:rsidRPr="00450122">
        <w:rPr>
          <w:rFonts w:ascii="Times New Roman" w:eastAsia="Times New Roman" w:hAnsi="Times New Roman" w:cs="Times New Roman"/>
          <w:sz w:val="24"/>
          <w:szCs w:val="24"/>
        </w:rPr>
        <w:t xml:space="preserve">, M., </w:t>
      </w:r>
      <w:proofErr w:type="spellStart"/>
      <w:r w:rsidRPr="00450122">
        <w:rPr>
          <w:rFonts w:ascii="Times New Roman" w:eastAsia="Times New Roman" w:hAnsi="Times New Roman" w:cs="Times New Roman"/>
          <w:sz w:val="24"/>
          <w:szCs w:val="24"/>
        </w:rPr>
        <w:t>Vermeulen</w:t>
      </w:r>
      <w:proofErr w:type="spellEnd"/>
      <w:r w:rsidRPr="00450122">
        <w:rPr>
          <w:rFonts w:ascii="Times New Roman" w:eastAsia="Times New Roman" w:hAnsi="Times New Roman" w:cs="Times New Roman"/>
          <w:sz w:val="24"/>
          <w:szCs w:val="24"/>
        </w:rPr>
        <w:t xml:space="preserve">, H., </w:t>
      </w:r>
      <w:proofErr w:type="spellStart"/>
      <w:r w:rsidRPr="00450122">
        <w:rPr>
          <w:rFonts w:ascii="Times New Roman" w:eastAsia="Times New Roman" w:hAnsi="Times New Roman" w:cs="Times New Roman"/>
          <w:sz w:val="24"/>
          <w:szCs w:val="24"/>
        </w:rPr>
        <w:t>Geerlings</w:t>
      </w:r>
      <w:proofErr w:type="spellEnd"/>
      <w:r w:rsidRPr="00450122">
        <w:rPr>
          <w:rFonts w:ascii="Times New Roman" w:eastAsia="Times New Roman" w:hAnsi="Times New Roman" w:cs="Times New Roman"/>
          <w:sz w:val="24"/>
          <w:szCs w:val="24"/>
        </w:rPr>
        <w:t xml:space="preserve">, S. E., </w:t>
      </w:r>
      <w:proofErr w:type="spellStart"/>
      <w:r w:rsidRPr="00450122">
        <w:rPr>
          <w:rFonts w:ascii="Times New Roman" w:eastAsia="Times New Roman" w:hAnsi="Times New Roman" w:cs="Times New Roman"/>
          <w:sz w:val="24"/>
          <w:szCs w:val="24"/>
        </w:rPr>
        <w:t>Smorenburg</w:t>
      </w:r>
      <w:proofErr w:type="spellEnd"/>
      <w:r w:rsidRPr="00450122">
        <w:rPr>
          <w:rFonts w:ascii="Times New Roman" w:eastAsia="Times New Roman" w:hAnsi="Times New Roman" w:cs="Times New Roman"/>
          <w:sz w:val="24"/>
          <w:szCs w:val="24"/>
        </w:rPr>
        <w:t xml:space="preserve">, S., &amp; de </w:t>
      </w:r>
      <w:proofErr w:type="spellStart"/>
      <w:r w:rsidRPr="00450122">
        <w:rPr>
          <w:rFonts w:ascii="Times New Roman" w:eastAsia="Times New Roman" w:hAnsi="Times New Roman" w:cs="Times New Roman"/>
          <w:sz w:val="24"/>
          <w:szCs w:val="24"/>
        </w:rPr>
        <w:t>Rooij</w:t>
      </w:r>
      <w:proofErr w:type="spellEnd"/>
      <w:r w:rsidRPr="00450122">
        <w:rPr>
          <w:rFonts w:ascii="Times New Roman" w:eastAsia="Times New Roman" w:hAnsi="Times New Roman" w:cs="Times New Roman"/>
          <w:sz w:val="24"/>
          <w:szCs w:val="24"/>
        </w:rPr>
        <w:t>, S. E. (2016).</w:t>
      </w:r>
      <w:proofErr w:type="gramEnd"/>
      <w:r w:rsidRPr="00450122">
        <w:rPr>
          <w:rFonts w:ascii="Times New Roman" w:eastAsia="Times New Roman" w:hAnsi="Times New Roman" w:cs="Times New Roman"/>
          <w:sz w:val="24"/>
          <w:szCs w:val="24"/>
        </w:rPr>
        <w:t xml:space="preserve"> Improving handoff communication from hospital to home: the development, implementation and evaluation of a personalized patient discharge letter. </w:t>
      </w:r>
      <w:r w:rsidRPr="00450122">
        <w:rPr>
          <w:rFonts w:ascii="Times New Roman" w:eastAsia="Times New Roman" w:hAnsi="Times New Roman" w:cs="Times New Roman"/>
          <w:i/>
          <w:iCs/>
          <w:sz w:val="24"/>
          <w:szCs w:val="24"/>
        </w:rPr>
        <w:t>International Journal for quality in health care</w:t>
      </w:r>
      <w:r w:rsidRPr="00450122">
        <w:rPr>
          <w:rFonts w:ascii="Times New Roman" w:eastAsia="Times New Roman" w:hAnsi="Times New Roman" w:cs="Times New Roman"/>
          <w:sz w:val="24"/>
          <w:szCs w:val="24"/>
        </w:rPr>
        <w:t xml:space="preserve">, </w:t>
      </w:r>
      <w:r w:rsidRPr="00450122">
        <w:rPr>
          <w:rFonts w:ascii="Times New Roman" w:eastAsia="Times New Roman" w:hAnsi="Times New Roman" w:cs="Times New Roman"/>
          <w:i/>
          <w:iCs/>
          <w:sz w:val="24"/>
          <w:szCs w:val="24"/>
        </w:rPr>
        <w:t>28</w:t>
      </w:r>
      <w:r w:rsidRPr="00450122">
        <w:rPr>
          <w:rFonts w:ascii="Times New Roman" w:eastAsia="Times New Roman" w:hAnsi="Times New Roman" w:cs="Times New Roman"/>
          <w:sz w:val="24"/>
          <w:szCs w:val="24"/>
        </w:rPr>
        <w:t>(3), 384-390.</w:t>
      </w:r>
    </w:p>
    <w:p w:rsidR="00450122" w:rsidRPr="00450122" w:rsidRDefault="00450122" w:rsidP="00450122">
      <w:pPr>
        <w:spacing w:after="0" w:line="480" w:lineRule="auto"/>
        <w:ind w:left="720" w:hanging="720"/>
        <w:rPr>
          <w:rFonts w:ascii="Times New Roman" w:eastAsia="Times New Roman" w:hAnsi="Times New Roman" w:cs="Times New Roman"/>
          <w:sz w:val="24"/>
          <w:szCs w:val="24"/>
        </w:rPr>
      </w:pPr>
      <w:proofErr w:type="gramStart"/>
      <w:r w:rsidRPr="00450122">
        <w:rPr>
          <w:rFonts w:ascii="Times New Roman" w:eastAsia="Times New Roman" w:hAnsi="Times New Roman" w:cs="Times New Roman"/>
          <w:sz w:val="24"/>
          <w:szCs w:val="24"/>
        </w:rPr>
        <w:t xml:space="preserve">Knight, S. W., </w:t>
      </w:r>
      <w:proofErr w:type="spellStart"/>
      <w:r w:rsidRPr="00450122">
        <w:rPr>
          <w:rFonts w:ascii="Times New Roman" w:eastAsia="Times New Roman" w:hAnsi="Times New Roman" w:cs="Times New Roman"/>
          <w:sz w:val="24"/>
          <w:szCs w:val="24"/>
        </w:rPr>
        <w:t>Trinkle</w:t>
      </w:r>
      <w:proofErr w:type="spellEnd"/>
      <w:r w:rsidRPr="00450122">
        <w:rPr>
          <w:rFonts w:ascii="Times New Roman" w:eastAsia="Times New Roman" w:hAnsi="Times New Roman" w:cs="Times New Roman"/>
          <w:sz w:val="24"/>
          <w:szCs w:val="24"/>
        </w:rPr>
        <w:t xml:space="preserve">, J., &amp; </w:t>
      </w:r>
      <w:proofErr w:type="spellStart"/>
      <w:r w:rsidRPr="00450122">
        <w:rPr>
          <w:rFonts w:ascii="Times New Roman" w:eastAsia="Times New Roman" w:hAnsi="Times New Roman" w:cs="Times New Roman"/>
          <w:sz w:val="24"/>
          <w:szCs w:val="24"/>
        </w:rPr>
        <w:t>Tschannen</w:t>
      </w:r>
      <w:proofErr w:type="spellEnd"/>
      <w:r w:rsidRPr="00450122">
        <w:rPr>
          <w:rFonts w:ascii="Times New Roman" w:eastAsia="Times New Roman" w:hAnsi="Times New Roman" w:cs="Times New Roman"/>
          <w:sz w:val="24"/>
          <w:szCs w:val="24"/>
        </w:rPr>
        <w:t>, D. (2019).</w:t>
      </w:r>
      <w:proofErr w:type="gramEnd"/>
      <w:r w:rsidRPr="00450122">
        <w:rPr>
          <w:rFonts w:ascii="Times New Roman" w:eastAsia="Times New Roman" w:hAnsi="Times New Roman" w:cs="Times New Roman"/>
          <w:sz w:val="24"/>
          <w:szCs w:val="24"/>
        </w:rPr>
        <w:t xml:space="preserve"> Hospital-to-Homecare Videoconference Handoff: Improved Communication, Coordination of Care, and Patient/Family Engagement. </w:t>
      </w:r>
      <w:proofErr w:type="gramStart"/>
      <w:r w:rsidRPr="00450122">
        <w:rPr>
          <w:rFonts w:ascii="Times New Roman" w:eastAsia="Times New Roman" w:hAnsi="Times New Roman" w:cs="Times New Roman"/>
          <w:i/>
          <w:iCs/>
          <w:sz w:val="24"/>
          <w:szCs w:val="24"/>
        </w:rPr>
        <w:t>Home healthcare now</w:t>
      </w:r>
      <w:r w:rsidRPr="00450122">
        <w:rPr>
          <w:rFonts w:ascii="Times New Roman" w:eastAsia="Times New Roman" w:hAnsi="Times New Roman" w:cs="Times New Roman"/>
          <w:sz w:val="24"/>
          <w:szCs w:val="24"/>
        </w:rPr>
        <w:t xml:space="preserve">, </w:t>
      </w:r>
      <w:r w:rsidRPr="00450122">
        <w:rPr>
          <w:rFonts w:ascii="Times New Roman" w:eastAsia="Times New Roman" w:hAnsi="Times New Roman" w:cs="Times New Roman"/>
          <w:i/>
          <w:iCs/>
          <w:sz w:val="24"/>
          <w:szCs w:val="24"/>
        </w:rPr>
        <w:t>37</w:t>
      </w:r>
      <w:r w:rsidRPr="00450122">
        <w:rPr>
          <w:rFonts w:ascii="Times New Roman" w:eastAsia="Times New Roman" w:hAnsi="Times New Roman" w:cs="Times New Roman"/>
          <w:sz w:val="24"/>
          <w:szCs w:val="24"/>
        </w:rPr>
        <w:t>(4), 198-207.</w:t>
      </w:r>
      <w:proofErr w:type="gramEnd"/>
    </w:p>
    <w:p w:rsidR="00450122" w:rsidRPr="00450122" w:rsidRDefault="00450122" w:rsidP="00450122">
      <w:pPr>
        <w:spacing w:after="0" w:line="480" w:lineRule="auto"/>
        <w:ind w:left="720" w:hanging="720"/>
        <w:rPr>
          <w:rFonts w:ascii="Times New Roman" w:eastAsia="Times New Roman" w:hAnsi="Times New Roman" w:cs="Times New Roman"/>
          <w:sz w:val="24"/>
          <w:szCs w:val="24"/>
        </w:rPr>
      </w:pPr>
      <w:r w:rsidRPr="00450122">
        <w:rPr>
          <w:rFonts w:ascii="Times New Roman" w:eastAsia="Times New Roman" w:hAnsi="Times New Roman" w:cs="Times New Roman"/>
          <w:sz w:val="24"/>
          <w:szCs w:val="24"/>
        </w:rPr>
        <w:t xml:space="preserve">Lee, S. H., Phan, P. H., Dorman, T., Weaver, S. J., &amp; </w:t>
      </w:r>
      <w:proofErr w:type="spellStart"/>
      <w:r w:rsidRPr="00450122">
        <w:rPr>
          <w:rFonts w:ascii="Times New Roman" w:eastAsia="Times New Roman" w:hAnsi="Times New Roman" w:cs="Times New Roman"/>
          <w:sz w:val="24"/>
          <w:szCs w:val="24"/>
        </w:rPr>
        <w:t>Pronovost</w:t>
      </w:r>
      <w:proofErr w:type="spellEnd"/>
      <w:r w:rsidRPr="00450122">
        <w:rPr>
          <w:rFonts w:ascii="Times New Roman" w:eastAsia="Times New Roman" w:hAnsi="Times New Roman" w:cs="Times New Roman"/>
          <w:sz w:val="24"/>
          <w:szCs w:val="24"/>
        </w:rPr>
        <w:t xml:space="preserve">, P. J. (2016). Handoffs, safety culture, and practices: evidence from the hospital survey on patient safety culture. </w:t>
      </w:r>
      <w:r w:rsidRPr="00450122">
        <w:rPr>
          <w:rFonts w:ascii="Times New Roman" w:eastAsia="Times New Roman" w:hAnsi="Times New Roman" w:cs="Times New Roman"/>
          <w:i/>
          <w:iCs/>
          <w:sz w:val="24"/>
          <w:szCs w:val="24"/>
        </w:rPr>
        <w:t>BMC health services research</w:t>
      </w:r>
      <w:r w:rsidRPr="00450122">
        <w:rPr>
          <w:rFonts w:ascii="Times New Roman" w:eastAsia="Times New Roman" w:hAnsi="Times New Roman" w:cs="Times New Roman"/>
          <w:sz w:val="24"/>
          <w:szCs w:val="24"/>
        </w:rPr>
        <w:t xml:space="preserve">, </w:t>
      </w:r>
      <w:r w:rsidRPr="00450122">
        <w:rPr>
          <w:rFonts w:ascii="Times New Roman" w:eastAsia="Times New Roman" w:hAnsi="Times New Roman" w:cs="Times New Roman"/>
          <w:i/>
          <w:iCs/>
          <w:sz w:val="24"/>
          <w:szCs w:val="24"/>
        </w:rPr>
        <w:t>16</w:t>
      </w:r>
      <w:r w:rsidRPr="00450122">
        <w:rPr>
          <w:rFonts w:ascii="Times New Roman" w:eastAsia="Times New Roman" w:hAnsi="Times New Roman" w:cs="Times New Roman"/>
          <w:sz w:val="24"/>
          <w:szCs w:val="24"/>
        </w:rPr>
        <w:t>(1), 254.</w:t>
      </w:r>
    </w:p>
    <w:bookmarkEnd w:id="0"/>
    <w:p w:rsidR="00450122" w:rsidRPr="00450122" w:rsidRDefault="00450122" w:rsidP="00450122">
      <w:pPr>
        <w:spacing w:after="0" w:line="240" w:lineRule="auto"/>
        <w:rPr>
          <w:rFonts w:ascii="Times New Roman" w:eastAsia="Times New Roman" w:hAnsi="Times New Roman" w:cs="Times New Roman"/>
          <w:sz w:val="24"/>
          <w:szCs w:val="24"/>
        </w:rPr>
      </w:pPr>
    </w:p>
    <w:p w:rsidR="00450122" w:rsidRDefault="00450122" w:rsidP="00450122">
      <w:pPr>
        <w:spacing w:line="480" w:lineRule="auto"/>
        <w:ind w:firstLine="720"/>
        <w:rPr>
          <w:rFonts w:ascii="Times New Roman" w:hAnsi="Times New Roman" w:cs="Times New Roman"/>
          <w:sz w:val="24"/>
          <w:szCs w:val="24"/>
        </w:rPr>
      </w:pPr>
    </w:p>
    <w:p w:rsidR="00450122" w:rsidRPr="00450122" w:rsidRDefault="00450122" w:rsidP="00450122">
      <w:pPr>
        <w:spacing w:line="480" w:lineRule="auto"/>
        <w:ind w:firstLine="720"/>
        <w:rPr>
          <w:rFonts w:ascii="Times New Roman" w:hAnsi="Times New Roman" w:cs="Times New Roman"/>
          <w:sz w:val="24"/>
          <w:szCs w:val="24"/>
        </w:rPr>
      </w:pPr>
    </w:p>
    <w:p w:rsidR="00617E1D" w:rsidRPr="00450122" w:rsidRDefault="00617E1D" w:rsidP="00450122">
      <w:pPr>
        <w:spacing w:line="480" w:lineRule="auto"/>
        <w:ind w:firstLine="720"/>
        <w:rPr>
          <w:rFonts w:ascii="Times New Roman" w:hAnsi="Times New Roman" w:cs="Times New Roman"/>
          <w:sz w:val="24"/>
          <w:szCs w:val="24"/>
        </w:rPr>
      </w:pPr>
    </w:p>
    <w:p w:rsidR="00617E1D" w:rsidRPr="00450122" w:rsidRDefault="00617E1D" w:rsidP="00450122">
      <w:pPr>
        <w:spacing w:line="480" w:lineRule="auto"/>
        <w:ind w:firstLine="720"/>
        <w:rPr>
          <w:rFonts w:ascii="Times New Roman" w:hAnsi="Times New Roman" w:cs="Times New Roman"/>
          <w:sz w:val="24"/>
          <w:szCs w:val="24"/>
        </w:rPr>
      </w:pPr>
    </w:p>
    <w:p w:rsidR="0063240C" w:rsidRPr="00450122" w:rsidRDefault="0063240C" w:rsidP="00450122">
      <w:pPr>
        <w:spacing w:line="480" w:lineRule="auto"/>
        <w:ind w:firstLine="720"/>
        <w:rPr>
          <w:rFonts w:ascii="Times New Roman" w:hAnsi="Times New Roman" w:cs="Times New Roman"/>
          <w:sz w:val="24"/>
          <w:szCs w:val="24"/>
        </w:rPr>
      </w:pPr>
    </w:p>
    <w:p w:rsidR="0063240C" w:rsidRPr="00450122" w:rsidRDefault="0063240C" w:rsidP="00450122">
      <w:pPr>
        <w:spacing w:line="480" w:lineRule="auto"/>
        <w:ind w:firstLine="720"/>
        <w:rPr>
          <w:rFonts w:ascii="Times New Roman" w:hAnsi="Times New Roman" w:cs="Times New Roman"/>
          <w:sz w:val="24"/>
          <w:szCs w:val="24"/>
          <w:lang w:val="br-FR"/>
        </w:rPr>
      </w:pPr>
    </w:p>
    <w:p w:rsidR="00EB53D0" w:rsidRPr="00450122" w:rsidRDefault="00EB53D0" w:rsidP="00450122">
      <w:pPr>
        <w:spacing w:line="480" w:lineRule="auto"/>
        <w:ind w:firstLine="720"/>
        <w:rPr>
          <w:rFonts w:ascii="Times New Roman" w:hAnsi="Times New Roman" w:cs="Times New Roman"/>
          <w:sz w:val="24"/>
          <w:szCs w:val="24"/>
          <w:lang w:val="br-FR"/>
        </w:rPr>
      </w:pPr>
    </w:p>
    <w:p w:rsidR="00EB53D0" w:rsidRPr="00450122" w:rsidRDefault="00EB53D0"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AB1897" w:rsidRPr="00450122" w:rsidRDefault="00AB1897" w:rsidP="00450122">
      <w:pPr>
        <w:spacing w:line="480" w:lineRule="auto"/>
        <w:ind w:firstLine="720"/>
        <w:rPr>
          <w:rFonts w:ascii="Times New Roman" w:hAnsi="Times New Roman" w:cs="Times New Roman"/>
          <w:sz w:val="24"/>
          <w:szCs w:val="24"/>
          <w:lang w:val="br-FR"/>
        </w:rPr>
      </w:pPr>
    </w:p>
    <w:p w:rsidR="00EB4533" w:rsidRPr="00450122" w:rsidRDefault="00EB4533" w:rsidP="00450122">
      <w:pPr>
        <w:spacing w:line="480" w:lineRule="auto"/>
        <w:ind w:firstLine="720"/>
        <w:rPr>
          <w:rFonts w:ascii="Times New Roman" w:hAnsi="Times New Roman" w:cs="Times New Roman"/>
          <w:sz w:val="24"/>
          <w:szCs w:val="24"/>
          <w:lang w:val="br-FR"/>
        </w:rPr>
      </w:pPr>
    </w:p>
    <w:sectPr w:rsidR="00EB4533" w:rsidRPr="00450122" w:rsidSect="004501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425" w:rsidRDefault="003E1425" w:rsidP="00450122">
      <w:pPr>
        <w:spacing w:after="0" w:line="240" w:lineRule="auto"/>
      </w:pPr>
      <w:r>
        <w:separator/>
      </w:r>
    </w:p>
  </w:endnote>
  <w:endnote w:type="continuationSeparator" w:id="0">
    <w:p w:rsidR="003E1425" w:rsidRDefault="003E1425" w:rsidP="0045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425" w:rsidRDefault="003E1425" w:rsidP="00450122">
      <w:pPr>
        <w:spacing w:after="0" w:line="240" w:lineRule="auto"/>
      </w:pPr>
      <w:r>
        <w:separator/>
      </w:r>
    </w:p>
  </w:footnote>
  <w:footnote w:type="continuationSeparator" w:id="0">
    <w:p w:rsidR="003E1425" w:rsidRDefault="003E1425" w:rsidP="00450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122" w:rsidRDefault="00450122">
    <w:pPr>
      <w:pStyle w:val="Header"/>
    </w:pPr>
    <w:r w:rsidRPr="00450122">
      <w:rPr>
        <w:rFonts w:ascii="Times New Roman" w:hAnsi="Times New Roman" w:cs="Times New Roman"/>
        <w:sz w:val="24"/>
        <w:szCs w:val="24"/>
        <w:lang w:val="br-FR"/>
      </w:rPr>
      <w:t>PROJECT 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122" w:rsidRPr="00450122" w:rsidRDefault="00450122">
    <w:pPr>
      <w:pStyle w:val="Header"/>
      <w:rPr>
        <w:rFonts w:ascii="Times New Roman" w:hAnsi="Times New Roman" w:cs="Times New Roman"/>
        <w:sz w:val="24"/>
        <w:szCs w:val="24"/>
        <w:lang w:val="br-FR"/>
      </w:rPr>
    </w:pPr>
    <w:r w:rsidRPr="00450122">
      <w:rPr>
        <w:rFonts w:ascii="Times New Roman" w:hAnsi="Times New Roman" w:cs="Times New Roman"/>
        <w:sz w:val="24"/>
        <w:szCs w:val="24"/>
        <w:lang w:val="br-FR"/>
      </w:rPr>
      <w:t>Running head: PROJECT PROPOSAL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3019E"/>
    <w:multiLevelType w:val="hybridMultilevel"/>
    <w:tmpl w:val="9366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309"/>
    <w:rsid w:val="003E1425"/>
    <w:rsid w:val="00450122"/>
    <w:rsid w:val="00617E1D"/>
    <w:rsid w:val="0063240C"/>
    <w:rsid w:val="008168AC"/>
    <w:rsid w:val="009E06BF"/>
    <w:rsid w:val="00AB1897"/>
    <w:rsid w:val="00B1022D"/>
    <w:rsid w:val="00BF70B1"/>
    <w:rsid w:val="00EB4533"/>
    <w:rsid w:val="00EB53D0"/>
    <w:rsid w:val="00EE6A18"/>
    <w:rsid w:val="00FA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45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533"/>
    <w:rPr>
      <w:rFonts w:asciiTheme="majorHAnsi" w:eastAsiaTheme="majorEastAsia" w:hAnsiTheme="majorHAnsi" w:cstheme="majorBidi"/>
      <w:color w:val="365F91" w:themeColor="accent1" w:themeShade="BF"/>
      <w:sz w:val="26"/>
      <w:szCs w:val="26"/>
    </w:rPr>
  </w:style>
  <w:style w:type="character" w:customStyle="1" w:styleId="4a6n">
    <w:name w:val="_4a6n"/>
    <w:basedOn w:val="DefaultParagraphFont"/>
    <w:rsid w:val="00BF70B1"/>
  </w:style>
  <w:style w:type="paragraph" w:styleId="ListParagraph">
    <w:name w:val="List Paragraph"/>
    <w:basedOn w:val="Normal"/>
    <w:uiPriority w:val="34"/>
    <w:qFormat/>
    <w:rsid w:val="00617E1D"/>
    <w:pPr>
      <w:ind w:left="720"/>
      <w:contextualSpacing/>
    </w:pPr>
  </w:style>
  <w:style w:type="paragraph" w:styleId="Header">
    <w:name w:val="header"/>
    <w:basedOn w:val="Normal"/>
    <w:link w:val="HeaderChar"/>
    <w:uiPriority w:val="99"/>
    <w:unhideWhenUsed/>
    <w:rsid w:val="00450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122"/>
  </w:style>
  <w:style w:type="paragraph" w:styleId="Footer">
    <w:name w:val="footer"/>
    <w:basedOn w:val="Normal"/>
    <w:link w:val="FooterChar"/>
    <w:uiPriority w:val="99"/>
    <w:unhideWhenUsed/>
    <w:rsid w:val="00450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45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4533"/>
    <w:rPr>
      <w:rFonts w:asciiTheme="majorHAnsi" w:eastAsiaTheme="majorEastAsia" w:hAnsiTheme="majorHAnsi" w:cstheme="majorBidi"/>
      <w:color w:val="365F91" w:themeColor="accent1" w:themeShade="BF"/>
      <w:sz w:val="26"/>
      <w:szCs w:val="26"/>
    </w:rPr>
  </w:style>
  <w:style w:type="character" w:customStyle="1" w:styleId="4a6n">
    <w:name w:val="_4a6n"/>
    <w:basedOn w:val="DefaultParagraphFont"/>
    <w:rsid w:val="00BF70B1"/>
  </w:style>
  <w:style w:type="paragraph" w:styleId="ListParagraph">
    <w:name w:val="List Paragraph"/>
    <w:basedOn w:val="Normal"/>
    <w:uiPriority w:val="34"/>
    <w:qFormat/>
    <w:rsid w:val="00617E1D"/>
    <w:pPr>
      <w:ind w:left="720"/>
      <w:contextualSpacing/>
    </w:pPr>
  </w:style>
  <w:style w:type="paragraph" w:styleId="Header">
    <w:name w:val="header"/>
    <w:basedOn w:val="Normal"/>
    <w:link w:val="HeaderChar"/>
    <w:uiPriority w:val="99"/>
    <w:unhideWhenUsed/>
    <w:rsid w:val="00450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122"/>
  </w:style>
  <w:style w:type="paragraph" w:styleId="Footer">
    <w:name w:val="footer"/>
    <w:basedOn w:val="Normal"/>
    <w:link w:val="FooterChar"/>
    <w:uiPriority w:val="99"/>
    <w:unhideWhenUsed/>
    <w:rsid w:val="00450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433573">
      <w:bodyDiv w:val="1"/>
      <w:marLeft w:val="0"/>
      <w:marRight w:val="0"/>
      <w:marTop w:val="0"/>
      <w:marBottom w:val="0"/>
      <w:divBdr>
        <w:top w:val="none" w:sz="0" w:space="0" w:color="auto"/>
        <w:left w:val="none" w:sz="0" w:space="0" w:color="auto"/>
        <w:bottom w:val="none" w:sz="0" w:space="0" w:color="auto"/>
        <w:right w:val="none" w:sz="0" w:space="0" w:color="auto"/>
      </w:divBdr>
      <w:divsChild>
        <w:div w:id="1749184213">
          <w:marLeft w:val="0"/>
          <w:marRight w:val="0"/>
          <w:marTop w:val="0"/>
          <w:marBottom w:val="0"/>
          <w:divBdr>
            <w:top w:val="none" w:sz="0" w:space="0" w:color="auto"/>
            <w:left w:val="none" w:sz="0" w:space="0" w:color="auto"/>
            <w:bottom w:val="none" w:sz="0" w:space="0" w:color="auto"/>
            <w:right w:val="none" w:sz="0" w:space="0" w:color="auto"/>
          </w:divBdr>
        </w:div>
      </w:divsChild>
    </w:div>
    <w:div w:id="662970597">
      <w:bodyDiv w:val="1"/>
      <w:marLeft w:val="0"/>
      <w:marRight w:val="0"/>
      <w:marTop w:val="0"/>
      <w:marBottom w:val="0"/>
      <w:divBdr>
        <w:top w:val="none" w:sz="0" w:space="0" w:color="auto"/>
        <w:left w:val="none" w:sz="0" w:space="0" w:color="auto"/>
        <w:bottom w:val="none" w:sz="0" w:space="0" w:color="auto"/>
        <w:right w:val="none" w:sz="0" w:space="0" w:color="auto"/>
      </w:divBdr>
      <w:divsChild>
        <w:div w:id="109904373">
          <w:marLeft w:val="0"/>
          <w:marRight w:val="0"/>
          <w:marTop w:val="0"/>
          <w:marBottom w:val="0"/>
          <w:divBdr>
            <w:top w:val="none" w:sz="0" w:space="0" w:color="auto"/>
            <w:left w:val="none" w:sz="0" w:space="0" w:color="auto"/>
            <w:bottom w:val="none" w:sz="0" w:space="0" w:color="auto"/>
            <w:right w:val="none" w:sz="0" w:space="0" w:color="auto"/>
          </w:divBdr>
        </w:div>
      </w:divsChild>
    </w:div>
    <w:div w:id="885794145">
      <w:bodyDiv w:val="1"/>
      <w:marLeft w:val="0"/>
      <w:marRight w:val="0"/>
      <w:marTop w:val="0"/>
      <w:marBottom w:val="0"/>
      <w:divBdr>
        <w:top w:val="none" w:sz="0" w:space="0" w:color="auto"/>
        <w:left w:val="none" w:sz="0" w:space="0" w:color="auto"/>
        <w:bottom w:val="none" w:sz="0" w:space="0" w:color="auto"/>
        <w:right w:val="none" w:sz="0" w:space="0" w:color="auto"/>
      </w:divBdr>
      <w:divsChild>
        <w:div w:id="1244295497">
          <w:marLeft w:val="0"/>
          <w:marRight w:val="0"/>
          <w:marTop w:val="0"/>
          <w:marBottom w:val="0"/>
          <w:divBdr>
            <w:top w:val="none" w:sz="0" w:space="0" w:color="auto"/>
            <w:left w:val="none" w:sz="0" w:space="0" w:color="auto"/>
            <w:bottom w:val="none" w:sz="0" w:space="0" w:color="auto"/>
            <w:right w:val="none" w:sz="0" w:space="0" w:color="auto"/>
          </w:divBdr>
        </w:div>
      </w:divsChild>
    </w:div>
    <w:div w:id="1258757889">
      <w:bodyDiv w:val="1"/>
      <w:marLeft w:val="0"/>
      <w:marRight w:val="0"/>
      <w:marTop w:val="0"/>
      <w:marBottom w:val="0"/>
      <w:divBdr>
        <w:top w:val="none" w:sz="0" w:space="0" w:color="auto"/>
        <w:left w:val="none" w:sz="0" w:space="0" w:color="auto"/>
        <w:bottom w:val="none" w:sz="0" w:space="0" w:color="auto"/>
        <w:right w:val="none" w:sz="0" w:space="0" w:color="auto"/>
      </w:divBdr>
      <w:divsChild>
        <w:div w:id="1761831168">
          <w:marLeft w:val="0"/>
          <w:marRight w:val="0"/>
          <w:marTop w:val="0"/>
          <w:marBottom w:val="0"/>
          <w:divBdr>
            <w:top w:val="none" w:sz="0" w:space="0" w:color="auto"/>
            <w:left w:val="none" w:sz="0" w:space="0" w:color="auto"/>
            <w:bottom w:val="none" w:sz="0" w:space="0" w:color="auto"/>
            <w:right w:val="none" w:sz="0" w:space="0" w:color="auto"/>
          </w:divBdr>
        </w:div>
      </w:divsChild>
    </w:div>
    <w:div w:id="1824543467">
      <w:bodyDiv w:val="1"/>
      <w:marLeft w:val="0"/>
      <w:marRight w:val="0"/>
      <w:marTop w:val="0"/>
      <w:marBottom w:val="0"/>
      <w:divBdr>
        <w:top w:val="none" w:sz="0" w:space="0" w:color="auto"/>
        <w:left w:val="none" w:sz="0" w:space="0" w:color="auto"/>
        <w:bottom w:val="none" w:sz="0" w:space="0" w:color="auto"/>
        <w:right w:val="none" w:sz="0" w:space="0" w:color="auto"/>
      </w:divBdr>
      <w:divsChild>
        <w:div w:id="698942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Josphene</cp:lastModifiedBy>
  <cp:revision>2</cp:revision>
  <dcterms:created xsi:type="dcterms:W3CDTF">2020-04-25T15:13:00Z</dcterms:created>
  <dcterms:modified xsi:type="dcterms:W3CDTF">2020-04-25T15:13:00Z</dcterms:modified>
</cp:coreProperties>
</file>