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FA" w:rsidRDefault="00953DFA" w:rsidP="00953DFA">
      <w:pPr>
        <w:tabs>
          <w:tab w:val="left" w:pos="6480"/>
        </w:tabs>
        <w:rPr>
          <w:rFonts w:ascii="Verdana" w:hAnsi="Verdana" w:cs="Arial"/>
          <w:b/>
          <w:bCs/>
          <w:color w:val="0000FF"/>
        </w:rPr>
      </w:pPr>
      <w:bookmarkStart w:id="0" w:name="_GoBack"/>
      <w:bookmarkEnd w:id="0"/>
      <w:r>
        <w:rPr>
          <w:rFonts w:ascii="Verdana" w:hAnsi="Verdana" w:cs="Arial"/>
          <w:b/>
          <w:bCs/>
          <w:color w:val="0000FF"/>
        </w:rPr>
        <w:tab/>
      </w:r>
      <w:r>
        <w:rPr>
          <w:rFonts w:ascii="Verdana" w:hAnsi="Verdana" w:cs="Arial"/>
          <w:b/>
          <w:bCs/>
          <w:color w:val="0000FF"/>
        </w:rPr>
        <w:tab/>
      </w:r>
    </w:p>
    <w:p w:rsidR="00953DFA" w:rsidRDefault="00953DFA" w:rsidP="00953DFA">
      <w:pPr>
        <w:tabs>
          <w:tab w:val="left" w:pos="2000"/>
        </w:tabs>
        <w:rPr>
          <w:rFonts w:ascii="Verdana" w:hAnsi="Verdana" w:cs="Arial"/>
          <w:b/>
          <w:color w:val="5F4A75"/>
          <w:sz w:val="20"/>
          <w:szCs w:val="20"/>
        </w:rPr>
      </w:pPr>
      <w:r>
        <w:rPr>
          <w:rFonts w:ascii="Verdana" w:hAnsi="Verdana" w:cs="Arial"/>
          <w:b/>
          <w:color w:val="5F4A75"/>
          <w:sz w:val="20"/>
          <w:szCs w:val="20"/>
        </w:rPr>
        <w:tab/>
      </w:r>
    </w:p>
    <w:p w:rsidR="00953DFA" w:rsidRPr="00417727" w:rsidRDefault="00953DFA" w:rsidP="00953DFA">
      <w:pPr>
        <w:rPr>
          <w:rFonts w:ascii="Verdana" w:hAnsi="Verdana" w:cs="Arial"/>
          <w:b/>
          <w:color w:val="0070C0"/>
        </w:rPr>
      </w:pPr>
      <w:r>
        <w:rPr>
          <w:rStyle w:val="Strong"/>
          <w:rFonts w:ascii="Arial" w:hAnsi="Arial" w:cs="Arial"/>
          <w:color w:val="0070C0"/>
          <w:sz w:val="27"/>
          <w:szCs w:val="27"/>
        </w:rPr>
        <w:t>Similarities and Differences</w:t>
      </w:r>
      <w:r w:rsidR="0064511E">
        <w:rPr>
          <w:rStyle w:val="Strong"/>
          <w:rFonts w:ascii="Arial" w:hAnsi="Arial" w:cs="Arial"/>
          <w:color w:val="0070C0"/>
          <w:sz w:val="27"/>
          <w:szCs w:val="27"/>
        </w:rPr>
        <w:t xml:space="preserve"> in Architecture</w:t>
      </w:r>
    </w:p>
    <w:p w:rsidR="00953DFA" w:rsidRDefault="00953DFA" w:rsidP="00DF26DC">
      <w:pPr>
        <w:rPr>
          <w:rFonts w:ascii="Calibri" w:hAnsi="Calibri"/>
          <w:b/>
        </w:rPr>
      </w:pPr>
    </w:p>
    <w:p w:rsidR="00F00C10" w:rsidRPr="00DF26DC" w:rsidRDefault="00DF26DC" w:rsidP="00DF26DC">
      <w:pPr>
        <w:rPr>
          <w:rFonts w:ascii="Calibri" w:hAnsi="Calibri"/>
          <w:b/>
        </w:rPr>
      </w:pPr>
      <w:r w:rsidRPr="00DF26DC">
        <w:rPr>
          <w:rFonts w:ascii="Calibri" w:hAnsi="Calibri"/>
          <w:b/>
        </w:rPr>
        <w:t>Part 1</w:t>
      </w:r>
      <w:r w:rsidR="009E6B7E">
        <w:rPr>
          <w:rFonts w:ascii="Calibri" w:hAnsi="Calibri"/>
          <w:b/>
        </w:rPr>
        <w:t xml:space="preserve"> of 2</w:t>
      </w:r>
      <w:r w:rsidRPr="00DF26DC">
        <w:rPr>
          <w:rFonts w:ascii="Calibri" w:hAnsi="Calibri"/>
          <w:b/>
        </w:rPr>
        <w:t xml:space="preserve">: </w:t>
      </w:r>
      <w:r w:rsidR="00AC36D8" w:rsidRPr="00DF26DC">
        <w:rPr>
          <w:rFonts w:ascii="Calibri" w:hAnsi="Calibri"/>
          <w:b/>
        </w:rPr>
        <w:t>Comparison chart</w:t>
      </w:r>
    </w:p>
    <w:p w:rsidR="00AC36D8" w:rsidRDefault="00AC36D8" w:rsidP="00AC36D8">
      <w:pPr>
        <w:jc w:val="center"/>
      </w:pPr>
    </w:p>
    <w:tbl>
      <w:tblPr>
        <w:tblW w:w="9400" w:type="dxa"/>
        <w:tblInd w:w="93" w:type="dxa"/>
        <w:tblLook w:val="04A0"/>
      </w:tblPr>
      <w:tblGrid>
        <w:gridCol w:w="2200"/>
        <w:gridCol w:w="2220"/>
        <w:gridCol w:w="2640"/>
        <w:gridCol w:w="2340"/>
      </w:tblGrid>
      <w:tr w:rsidR="00DF26DC" w:rsidRPr="00DF26DC" w:rsidTr="00953DFA">
        <w:trPr>
          <w:trHeight w:val="300"/>
        </w:trPr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6DC" w:rsidRPr="00DF26DC" w:rsidRDefault="00DF26DC" w:rsidP="00953D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Greek Temple</w:t>
            </w:r>
          </w:p>
        </w:tc>
        <w:tc>
          <w:tcPr>
            <w:tcW w:w="2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6DC" w:rsidRPr="00DF26DC" w:rsidRDefault="00DF26DC" w:rsidP="00953D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Rom</w:t>
            </w:r>
            <w:r w:rsidR="00953DFA">
              <w:rPr>
                <w:rFonts w:ascii="Calibri" w:eastAsia="Times New Roman" w:hAnsi="Calibri" w:cs="Times New Roman"/>
                <w:b/>
                <w:bCs/>
                <w:color w:val="000000"/>
              </w:rPr>
              <w:t>an</w:t>
            </w: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Temple</w:t>
            </w:r>
          </w:p>
        </w:tc>
        <w:tc>
          <w:tcPr>
            <w:tcW w:w="2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6DC" w:rsidRPr="00DF26DC" w:rsidRDefault="00DF26DC" w:rsidP="00953D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Early Christian Church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6DC" w:rsidRPr="00DF26DC" w:rsidRDefault="00DF26DC" w:rsidP="00953D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Byzantine Church</w:t>
            </w:r>
          </w:p>
        </w:tc>
      </w:tr>
      <w:tr w:rsidR="00953DFA" w:rsidRPr="00DF26DC" w:rsidTr="00953DFA">
        <w:trPr>
          <w:trHeight w:val="368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953DFA" w:rsidRPr="00DF26DC" w:rsidRDefault="00953DFA" w:rsidP="00323FA7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53DFA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Choose one </w:t>
            </w:r>
            <w:r w:rsidR="00323FA7">
              <w:rPr>
                <w:rFonts w:ascii="Calibri" w:eastAsia="Times New Roman" w:hAnsi="Calibri" w:cs="Times New Roman"/>
                <w:i/>
                <w:iCs/>
                <w:color w:val="000000"/>
              </w:rPr>
              <w:t>example from each group</w:t>
            </w:r>
            <w:r w:rsidRPr="00953DFA">
              <w:rPr>
                <w:rFonts w:ascii="Calibri" w:eastAsia="Times New Roman" w:hAnsi="Calibri" w:cs="Times New Roman"/>
                <w:i/>
                <w:iCs/>
                <w:color w:val="000000"/>
              </w:rPr>
              <w:t>:</w:t>
            </w:r>
          </w:p>
        </w:tc>
      </w:tr>
      <w:tr w:rsidR="00DF26DC" w:rsidRPr="00DF26DC" w:rsidTr="00DF26DC">
        <w:trPr>
          <w:trHeight w:val="21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FA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Sanctuary of Apollo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Delphi </w:t>
            </w:r>
          </w:p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(c. 530-525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bce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Reconstruction of an Etruscan Temple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 (based on archaeological evidence and description by Vitruvius)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Church of Santa Sabina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Rome. c. 422-432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Hag</w:t>
            </w:r>
            <w:r w:rsidR="003B1551">
              <w:rPr>
                <w:rFonts w:ascii="Calibri" w:eastAsia="Times New Roman" w:hAnsi="Calibri" w:cs="Times New Roman"/>
                <w:b/>
                <w:bCs/>
                <w:color w:val="000000"/>
              </w:rPr>
              <w:t>ia</w:t>
            </w: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Sophia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Istanbul. </w:t>
            </w:r>
          </w:p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c. 523-437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</w:p>
        </w:tc>
      </w:tr>
      <w:tr w:rsidR="00DF26DC" w:rsidRPr="00DF26DC" w:rsidTr="00DF26DC">
        <w:trPr>
          <w:trHeight w:val="15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Temple of </w:t>
            </w:r>
            <w:proofErr w:type="spellStart"/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Aphaia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Aegina (c. 500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bce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26DC" w:rsidRPr="00DF26DC" w:rsidRDefault="00DF26DC" w:rsidP="003B1551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Temple, perhaps dedicated to </w:t>
            </w:r>
            <w:proofErr w:type="spellStart"/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Por</w:t>
            </w:r>
            <w:r w:rsidR="003B1551">
              <w:rPr>
                <w:rFonts w:ascii="Calibri" w:eastAsia="Times New Roman" w:hAnsi="Calibri" w:cs="Times New Roman"/>
                <w:b/>
                <w:bCs/>
                <w:color w:val="000000"/>
              </w:rPr>
              <w:t>tunus</w:t>
            </w:r>
            <w:proofErr w:type="spellEnd"/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, Rome. 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(c. late 2nd century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bce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Church of Santa Costanza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Rome. </w:t>
            </w:r>
          </w:p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c. 350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Church of San Vitale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>, Ravenna. Consecrated</w:t>
            </w:r>
            <w:r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 547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  <w:tr w:rsidR="00DF26DC" w:rsidRPr="00DF26DC" w:rsidTr="00953DFA">
        <w:trPr>
          <w:trHeight w:val="9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Parthenon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Athens (c. 447-432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bce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Pantheon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Rome. c. 118-128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26DC" w:rsidRPr="00DF26DC" w:rsidRDefault="00DF26DC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Old Saint Peters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Rome (Reconstruction). C. 320-327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6DC" w:rsidRPr="00DF26DC" w:rsidRDefault="00DF26DC" w:rsidP="00323FA7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Dome of the Rock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Jerusalem. c. </w:t>
            </w:r>
            <w:r w:rsidR="00323FA7">
              <w:rPr>
                <w:rFonts w:ascii="Calibri" w:eastAsia="Times New Roman" w:hAnsi="Calibri" w:cs="Times New Roman"/>
                <w:color w:val="000000"/>
              </w:rPr>
              <w:t xml:space="preserve">691-692 </w:t>
            </w:r>
            <w:proofErr w:type="spellStart"/>
            <w:r w:rsidR="00323FA7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</w:p>
        </w:tc>
      </w:tr>
      <w:tr w:rsidR="00DF26DC" w:rsidRPr="00953DFA" w:rsidTr="00953DFA">
        <w:trPr>
          <w:trHeight w:val="320"/>
        </w:trPr>
        <w:tc>
          <w:tcPr>
            <w:tcW w:w="94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F26DC" w:rsidRPr="00953DFA" w:rsidRDefault="00DF26DC" w:rsidP="00953DFA">
            <w:pPr>
              <w:jc w:val="center"/>
              <w:rPr>
                <w:rFonts w:ascii="Calibri" w:eastAsia="Times New Roman" w:hAnsi="Calibri" w:cs="Times New Roman"/>
                <w:b/>
                <w:bCs/>
                <w:i/>
                <w:color w:val="000000"/>
              </w:rPr>
            </w:pPr>
            <w:r w:rsidRPr="00953DFA">
              <w:rPr>
                <w:rFonts w:ascii="Calibri" w:eastAsia="Times New Roman" w:hAnsi="Calibri" w:cs="Times New Roman"/>
                <w:b/>
                <w:bCs/>
                <w:i/>
                <w:color w:val="000000"/>
              </w:rPr>
              <w:t>Visual similarities</w:t>
            </w:r>
          </w:p>
        </w:tc>
      </w:tr>
      <w:tr w:rsidR="00A36E71" w:rsidRPr="00DF26DC" w:rsidTr="005E51A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Default="00A36E71" w:rsidP="004C59F5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Sanctuary of Apollo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Delphi </w:t>
            </w:r>
          </w:p>
          <w:p w:rsidR="00A36E71" w:rsidRPr="00DF26DC" w:rsidRDefault="00A36E71" w:rsidP="004C59F5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(c. 530-525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bce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Pantheon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Rome. </w:t>
            </w:r>
            <w:proofErr w:type="gramStart"/>
            <w:r w:rsidRPr="00DF26DC">
              <w:rPr>
                <w:rFonts w:ascii="Calibri" w:eastAsia="Times New Roman" w:hAnsi="Calibri" w:cs="Times New Roman"/>
                <w:color w:val="000000"/>
              </w:rPr>
              <w:t>c. 118</w:t>
            </w:r>
            <w:proofErr w:type="gramEnd"/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-128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  <w:r w:rsidRPr="00DF26D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E71" w:rsidRPr="00DF26DC" w:rsidRDefault="00A36E71" w:rsidP="009B5AA5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b/>
                <w:bCs/>
                <w:color w:val="000000"/>
              </w:rPr>
              <w:t>Church of Santa Sabina</w:t>
            </w:r>
            <w:r w:rsidRPr="00DF26DC">
              <w:rPr>
                <w:rFonts w:ascii="Calibri" w:eastAsia="Times New Roman" w:hAnsi="Calibri" w:cs="Times New Roman"/>
                <w:color w:val="000000"/>
              </w:rPr>
              <w:t xml:space="preserve">, Rome. c. 422-432 </w:t>
            </w:r>
            <w:proofErr w:type="spellStart"/>
            <w:r w:rsidRPr="00DF26DC">
              <w:rPr>
                <w:rFonts w:ascii="Calibri" w:eastAsia="Times New Roman" w:hAnsi="Calibri" w:cs="Times New Roman"/>
                <w:color w:val="000000"/>
              </w:rPr>
              <w:t>ce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A36E71" w:rsidRPr="00DF26DC" w:rsidTr="00FA5340">
        <w:trPr>
          <w:trHeight w:val="1778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Default="00A36E71" w:rsidP="009B30EB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It was rectangular in design </w:t>
            </w:r>
          </w:p>
          <w:p w:rsidR="00A36E71" w:rsidRPr="00DF26DC" w:rsidRDefault="00A36E71" w:rsidP="00A04114">
            <w:pPr>
              <w:pStyle w:val="ListParagraph"/>
              <w:ind w:left="36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BE3F22" w:rsidRDefault="00371C02" w:rsidP="00371C02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Pantheon is circular in shape</w:t>
            </w:r>
            <w:r w:rsidR="003414C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0316BF">
              <w:rPr>
                <w:rFonts w:ascii="Calibri" w:eastAsia="Times New Roman" w:hAnsi="Calibri" w:cs="Times New Roman"/>
                <w:color w:val="000000"/>
              </w:rPr>
              <w:t>because it was built of a circular dome or rotunda</w:t>
            </w:r>
            <w:r w:rsidR="003414C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Default="00A36E71" w:rsidP="00607B83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It is rectangular in design with a domed apse</w:t>
            </w:r>
          </w:p>
          <w:p w:rsidR="002023DB" w:rsidRPr="00DF26DC" w:rsidRDefault="002023DB" w:rsidP="00A04114">
            <w:pPr>
              <w:pStyle w:val="ListParagraph"/>
              <w:ind w:left="36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BF" w:rsidRDefault="00A36E71" w:rsidP="00C638BF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C638BF"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C638BF">
              <w:rPr>
                <w:rFonts w:ascii="Calibri" w:eastAsia="Times New Roman" w:hAnsi="Calibri" w:cs="Times New Roman"/>
                <w:color w:val="000000"/>
              </w:rPr>
              <w:t>It is rectangular in design with a domed apse</w:t>
            </w:r>
          </w:p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A5340" w:rsidRPr="00DF26DC" w:rsidTr="00FA5340">
        <w:trPr>
          <w:trHeight w:val="289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340" w:rsidRPr="00A04114" w:rsidRDefault="00A04114" w:rsidP="00A04114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9B30EB">
              <w:rPr>
                <w:rFonts w:ascii="Calibri" w:eastAsia="Times New Roman" w:hAnsi="Calibri" w:cs="Times New Roman"/>
                <w:color w:val="000000"/>
              </w:rPr>
              <w:t>It ha</w:t>
            </w:r>
            <w:r>
              <w:rPr>
                <w:rFonts w:ascii="Calibri" w:eastAsia="Times New Roman" w:hAnsi="Calibri" w:cs="Times New Roman"/>
                <w:color w:val="000000"/>
              </w:rPr>
              <w:t>d</w:t>
            </w:r>
            <w:r w:rsidRPr="009B30EB">
              <w:rPr>
                <w:rFonts w:ascii="Calibri" w:eastAsia="Times New Roman" w:hAnsi="Calibri" w:cs="Times New Roman"/>
                <w:color w:val="000000"/>
              </w:rPr>
              <w:t xml:space="preserve"> some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Doric-</w:t>
            </w:r>
            <w:r w:rsidRPr="009B30EB">
              <w:rPr>
                <w:rFonts w:ascii="Calibri" w:eastAsia="Times New Roman" w:hAnsi="Calibri" w:cs="Times New Roman"/>
                <w:color w:val="000000"/>
              </w:rPr>
              <w:t xml:space="preserve">columns that seem to </w:t>
            </w:r>
            <w:r w:rsidR="00FA5340" w:rsidRPr="00A04114">
              <w:rPr>
                <w:rFonts w:ascii="Calibri" w:eastAsia="Times New Roman" w:hAnsi="Calibri" w:cs="Times New Roman"/>
                <w:color w:val="000000"/>
              </w:rPr>
              <w:t>stand directly on the pavement of the temple and without a base</w:t>
            </w:r>
          </w:p>
          <w:p w:rsidR="00FA5340" w:rsidRDefault="00FA5340" w:rsidP="009B30E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340" w:rsidRDefault="00FA5340" w:rsidP="00CC5DA8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There are 8-corinthian columns supporting the portico and others surrounding the entire building along the sides</w:t>
            </w:r>
          </w:p>
          <w:p w:rsidR="00FA5340" w:rsidRDefault="00FA5340" w:rsidP="00BE3F22">
            <w:pPr>
              <w:ind w:left="45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340" w:rsidRDefault="00A04114" w:rsidP="00FD7875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Santa Sabina was fitted with Corinthian columns </w:t>
            </w:r>
            <w:r w:rsidR="00FA5340">
              <w:rPr>
                <w:rFonts w:ascii="Calibri" w:eastAsia="Times New Roman" w:hAnsi="Calibri" w:cs="Times New Roman"/>
                <w:color w:val="000000"/>
              </w:rPr>
              <w:t>supporting the entire building along the walls</w:t>
            </w:r>
            <w:r w:rsidR="00DC4E68">
              <w:rPr>
                <w:rFonts w:ascii="Calibri" w:eastAsia="Times New Roman" w:hAnsi="Calibri" w:cs="Times New Roman"/>
                <w:color w:val="000000"/>
              </w:rPr>
              <w:t>. The columns were fitted inside the building</w:t>
            </w:r>
            <w:r w:rsidR="001D17AD">
              <w:rPr>
                <w:rFonts w:ascii="Calibri" w:eastAsia="Times New Roman" w:hAnsi="Calibri" w:cs="Times New Roman"/>
                <w:color w:val="000000"/>
              </w:rPr>
              <w:t xml:space="preserve"> rather than on the pavement</w:t>
            </w:r>
          </w:p>
          <w:p w:rsidR="00FA5340" w:rsidRDefault="00FA5340" w:rsidP="00FD7875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</w:p>
          <w:p w:rsidR="00FA5340" w:rsidRPr="00DF26DC" w:rsidRDefault="00FA5340" w:rsidP="002023DB">
            <w:pPr>
              <w:pStyle w:val="ListParagraph"/>
              <w:ind w:left="36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340" w:rsidRPr="00DF26DC" w:rsidRDefault="00CE0F29" w:rsidP="00C43636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Similarly, </w:t>
            </w:r>
            <w:r w:rsidR="00B93143">
              <w:rPr>
                <w:rFonts w:ascii="Calibri" w:eastAsia="Times New Roman" w:hAnsi="Calibri" w:cs="Times New Roman"/>
                <w:color w:val="000000"/>
              </w:rPr>
              <w:t>Corinthian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columns were fitted inside the building </w:t>
            </w:r>
            <w:r w:rsidR="00A76377">
              <w:rPr>
                <w:rFonts w:ascii="Calibri" w:eastAsia="Times New Roman" w:hAnsi="Calibri" w:cs="Times New Roman"/>
                <w:color w:val="000000"/>
              </w:rPr>
              <w:t xml:space="preserve">particularly to support the </w:t>
            </w:r>
            <w:r w:rsidR="00F71166">
              <w:rPr>
                <w:rFonts w:ascii="Calibri" w:eastAsia="Times New Roman" w:hAnsi="Calibri" w:cs="Times New Roman"/>
                <w:color w:val="000000"/>
              </w:rPr>
              <w:t>dome structure</w:t>
            </w:r>
          </w:p>
        </w:tc>
      </w:tr>
    </w:tbl>
    <w:p w:rsidR="00E67493" w:rsidRDefault="00E67493">
      <w:r>
        <w:br w:type="page"/>
      </w:r>
    </w:p>
    <w:tbl>
      <w:tblPr>
        <w:tblW w:w="9400" w:type="dxa"/>
        <w:tblInd w:w="93" w:type="dxa"/>
        <w:tblLook w:val="04A0"/>
      </w:tblPr>
      <w:tblGrid>
        <w:gridCol w:w="2200"/>
        <w:gridCol w:w="2220"/>
        <w:gridCol w:w="2640"/>
        <w:gridCol w:w="2340"/>
      </w:tblGrid>
      <w:tr w:rsidR="00A36E71" w:rsidRPr="00953DFA" w:rsidTr="00953DFA">
        <w:trPr>
          <w:trHeight w:val="320"/>
        </w:trPr>
        <w:tc>
          <w:tcPr>
            <w:tcW w:w="940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36E71" w:rsidRPr="00953DFA" w:rsidRDefault="00A36E71" w:rsidP="00953DFA">
            <w:pPr>
              <w:jc w:val="center"/>
              <w:rPr>
                <w:rFonts w:ascii="Calibri" w:eastAsia="Times New Roman" w:hAnsi="Calibri" w:cs="Times New Roman"/>
                <w:b/>
                <w:bCs/>
                <w:i/>
                <w:color w:val="000000"/>
              </w:rPr>
            </w:pPr>
            <w:r w:rsidRPr="00953DFA">
              <w:rPr>
                <w:rFonts w:ascii="Calibri" w:eastAsia="Times New Roman" w:hAnsi="Calibri" w:cs="Times New Roman"/>
                <w:b/>
                <w:bCs/>
                <w:i/>
                <w:color w:val="000000"/>
              </w:rPr>
              <w:lastRenderedPageBreak/>
              <w:t>Visual differences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2A4006" w:rsidRDefault="00A36E71" w:rsidP="002A4006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Default="00A36E71" w:rsidP="00E67493">
            <w:pPr>
              <w:pStyle w:val="ListParagraph"/>
              <w:ind w:left="405"/>
              <w:rPr>
                <w:rFonts w:ascii="Calibri" w:eastAsia="Times New Roman" w:hAnsi="Calibri" w:cs="Times New Roman"/>
                <w:color w:val="000000"/>
              </w:rPr>
            </w:pPr>
          </w:p>
          <w:p w:rsidR="00A36E71" w:rsidRPr="00F82D3D" w:rsidRDefault="00A36E71" w:rsidP="00F82D3D">
            <w:pPr>
              <w:ind w:left="45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557519" w:rsidRDefault="002B3639" w:rsidP="002B3639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It is not clear whether t</w:t>
            </w:r>
            <w:r w:rsidR="003305C2">
              <w:rPr>
                <w:rFonts w:ascii="Calibri" w:eastAsia="Times New Roman" w:hAnsi="Calibri" w:cs="Times New Roman"/>
                <w:color w:val="000000"/>
              </w:rPr>
              <w:t>he design of the original temple include</w:t>
            </w:r>
            <w:r>
              <w:rPr>
                <w:rFonts w:ascii="Calibri" w:eastAsia="Times New Roman" w:hAnsi="Calibri" w:cs="Times New Roman"/>
                <w:color w:val="000000"/>
              </w:rPr>
              <w:t>d</w:t>
            </w:r>
            <w:r w:rsidR="003305C2">
              <w:rPr>
                <w:rFonts w:ascii="Calibri" w:eastAsia="Times New Roman" w:hAnsi="Calibri" w:cs="Times New Roman"/>
                <w:color w:val="000000"/>
              </w:rPr>
              <w:t xml:space="preserve"> a light source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BE3F22" w:rsidRDefault="00DD264F" w:rsidP="00D54C14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The design of the original temple includes a light source (oculus) at the top of the dome.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2E2D58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143757">
              <w:rPr>
                <w:rFonts w:ascii="Calibri" w:eastAsia="Times New Roman" w:hAnsi="Calibri" w:cs="Times New Roman"/>
                <w:color w:val="000000"/>
              </w:rPr>
              <w:t xml:space="preserve">The walls are </w:t>
            </w:r>
            <w:r w:rsidR="00845690" w:rsidRPr="00845690">
              <w:rPr>
                <w:rFonts w:ascii="Calibri" w:eastAsia="Times New Roman" w:hAnsi="Calibri" w:cs="Times New Roman"/>
                <w:color w:val="000000"/>
              </w:rPr>
              <w:t xml:space="preserve">broken by clerestory windows that provide direct lighting </w:t>
            </w:r>
            <w:r w:rsidR="002E2D58">
              <w:rPr>
                <w:rFonts w:ascii="Calibri" w:eastAsia="Times New Roman" w:hAnsi="Calibri" w:cs="Times New Roman"/>
                <w:color w:val="000000"/>
              </w:rPr>
              <w:t xml:space="preserve">to </w:t>
            </w:r>
            <w:r w:rsidR="00845690" w:rsidRPr="00845690">
              <w:rPr>
                <w:rFonts w:ascii="Calibri" w:eastAsia="Times New Roman" w:hAnsi="Calibri" w:cs="Times New Roman"/>
                <w:color w:val="000000"/>
              </w:rPr>
              <w:t>the nave.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892347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05A00">
              <w:rPr>
                <w:rFonts w:ascii="Calibri" w:eastAsia="Times New Roman" w:hAnsi="Calibri" w:cs="Times New Roman"/>
                <w:color w:val="000000"/>
              </w:rPr>
              <w:t>Similarly, the walls are broken by clerestory windows to provide direct lighting to the interior of the church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03763A" w:rsidRDefault="00CD6803" w:rsidP="00030DA2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The</w:t>
            </w:r>
            <w:r w:rsidR="00A36E71">
              <w:rPr>
                <w:rFonts w:ascii="Calibri" w:eastAsia="Times New Roman" w:hAnsi="Calibri" w:cs="Times New Roman"/>
                <w:color w:val="000000"/>
              </w:rPr>
              <w:t xml:space="preserve"> altar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was built </w:t>
            </w:r>
            <w:r w:rsidR="00A36E71">
              <w:rPr>
                <w:rFonts w:ascii="Calibri" w:eastAsia="Times New Roman" w:hAnsi="Calibri" w:cs="Times New Roman"/>
                <w:color w:val="000000"/>
              </w:rPr>
              <w:t>outdoors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B87EEF" w:rsidRDefault="00DD264F" w:rsidP="00DD264F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The altar was built outdoors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E67493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E67493">
              <w:rPr>
                <w:rFonts w:ascii="Calibri" w:eastAsia="Times New Roman" w:hAnsi="Calibri" w:cs="Times New Roman"/>
                <w:color w:val="000000"/>
              </w:rPr>
              <w:t>Its altar was built within the apse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5749FD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9E1A86">
              <w:rPr>
                <w:rFonts w:ascii="Calibri" w:eastAsia="Times New Roman" w:hAnsi="Calibri" w:cs="Times New Roman"/>
                <w:color w:val="000000"/>
              </w:rPr>
              <w:t>The altar was built within the apse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B4176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41761">
              <w:rPr>
                <w:rFonts w:ascii="Calibri" w:eastAsia="Times New Roman" w:hAnsi="Calibri" w:cs="Times New Roman"/>
                <w:color w:val="000000"/>
              </w:rPr>
              <w:t xml:space="preserve">It was built of Doric-columns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7105DD" w:rsidRDefault="00A36E71" w:rsidP="000D27BA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Corinthian-columns that appear to be shorter and wide in diameter. 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FF54EA" w:rsidP="00594ECD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</w:t>
            </w:r>
            <w:r w:rsidRPr="00800593">
              <w:rPr>
                <w:rFonts w:ascii="Calibri" w:eastAsia="Times New Roman" w:hAnsi="Calibri" w:cs="Times New Roman"/>
                <w:color w:val="000000"/>
              </w:rPr>
              <w:t>he wall</w:t>
            </w:r>
            <w:r w:rsidR="00800593" w:rsidRPr="00800593">
              <w:rPr>
                <w:rFonts w:ascii="Calibri" w:eastAsia="Times New Roman" w:hAnsi="Calibri" w:cs="Times New Roman"/>
                <w:color w:val="000000"/>
              </w:rPr>
              <w:t>s</w:t>
            </w:r>
            <w:r w:rsidRPr="008005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800593" w:rsidRPr="00800593">
              <w:rPr>
                <w:rFonts w:ascii="Calibri" w:eastAsia="Times New Roman" w:hAnsi="Calibri" w:cs="Times New Roman"/>
                <w:color w:val="000000"/>
              </w:rPr>
              <w:t>are not supported by</w:t>
            </w:r>
            <w:r w:rsidRPr="00800593">
              <w:rPr>
                <w:rFonts w:ascii="Calibri" w:eastAsia="Times New Roman" w:hAnsi="Calibri" w:cs="Times New Roman"/>
                <w:color w:val="000000"/>
              </w:rPr>
              <w:t xml:space="preserve"> the traditional classical orders articulated by columns and entablatures.</w:t>
            </w:r>
            <w:r>
              <w:rPr>
                <w:rFonts w:ascii="Verdana" w:hAnsi="Verdan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591E14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91E14">
              <w:rPr>
                <w:rFonts w:ascii="Calibri" w:eastAsia="Times New Roman" w:hAnsi="Calibri" w:cs="Times New Roman"/>
                <w:color w:val="000000"/>
              </w:rPr>
              <w:t xml:space="preserve">The dome is </w:t>
            </w:r>
            <w:r w:rsidR="00FB3A9F" w:rsidRPr="00800593">
              <w:rPr>
                <w:rFonts w:ascii="Calibri" w:eastAsia="Times New Roman" w:hAnsi="Calibri" w:cs="Times New Roman"/>
                <w:color w:val="000000"/>
              </w:rPr>
              <w:t xml:space="preserve">supported by </w:t>
            </w:r>
            <w:r w:rsidR="00591E14">
              <w:rPr>
                <w:rFonts w:ascii="Calibri" w:eastAsia="Times New Roman" w:hAnsi="Calibri" w:cs="Times New Roman"/>
                <w:color w:val="000000"/>
              </w:rPr>
              <w:t>interior</w:t>
            </w:r>
            <w:r w:rsidR="00FB3A9F" w:rsidRPr="00800593">
              <w:rPr>
                <w:rFonts w:ascii="Calibri" w:eastAsia="Times New Roman" w:hAnsi="Calibri" w:cs="Times New Roman"/>
                <w:color w:val="000000"/>
              </w:rPr>
              <w:t xml:space="preserve"> columns 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9657A8" w:rsidRDefault="00A36E71" w:rsidP="009657A8">
            <w:pPr>
              <w:ind w:left="45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A36E71" w:rsidRPr="00DF26DC" w:rsidTr="00DF26D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E71" w:rsidRPr="00DF26DC" w:rsidRDefault="00A36E71" w:rsidP="00DF26DC">
            <w:pPr>
              <w:rPr>
                <w:rFonts w:ascii="Calibri" w:eastAsia="Times New Roman" w:hAnsi="Calibri" w:cs="Times New Roman"/>
                <w:color w:val="000000"/>
              </w:rPr>
            </w:pPr>
            <w:r w:rsidRPr="00DF26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953DFA" w:rsidRDefault="00953DFA" w:rsidP="00AC36D8">
      <w:pPr>
        <w:rPr>
          <w:rFonts w:ascii="Calibri" w:eastAsiaTheme="minorHAnsi" w:hAnsi="Calibri"/>
          <w:b/>
          <w:sz w:val="22"/>
          <w:szCs w:val="20"/>
        </w:rPr>
      </w:pPr>
    </w:p>
    <w:p w:rsidR="00DF26DC" w:rsidRPr="00953DFA" w:rsidRDefault="00DF26DC" w:rsidP="00AC36D8">
      <w:pPr>
        <w:rPr>
          <w:rFonts w:ascii="Calibri" w:eastAsiaTheme="minorHAnsi" w:hAnsi="Calibri"/>
          <w:b/>
        </w:rPr>
      </w:pPr>
      <w:r w:rsidRPr="00953DFA">
        <w:rPr>
          <w:rFonts w:ascii="Calibri" w:eastAsiaTheme="minorHAnsi" w:hAnsi="Calibri"/>
          <w:b/>
        </w:rPr>
        <w:t>Part 2</w:t>
      </w:r>
      <w:r w:rsidR="009E6B7E" w:rsidRPr="00953DFA">
        <w:rPr>
          <w:rFonts w:ascii="Calibri" w:eastAsiaTheme="minorHAnsi" w:hAnsi="Calibri"/>
          <w:b/>
        </w:rPr>
        <w:t xml:space="preserve"> of 2</w:t>
      </w:r>
      <w:r w:rsidRPr="00953DFA">
        <w:rPr>
          <w:rFonts w:ascii="Calibri" w:eastAsiaTheme="minorHAnsi" w:hAnsi="Calibri"/>
          <w:b/>
        </w:rPr>
        <w:t xml:space="preserve">: </w:t>
      </w:r>
      <w:r w:rsidR="00F80041">
        <w:rPr>
          <w:rFonts w:ascii="Calibri" w:eastAsiaTheme="minorHAnsi" w:hAnsi="Calibri"/>
          <w:b/>
        </w:rPr>
        <w:t>Essay: Historical and Social Context</w:t>
      </w:r>
    </w:p>
    <w:p w:rsidR="00953DFA" w:rsidRDefault="00953DFA" w:rsidP="00AC36D8">
      <w:pPr>
        <w:rPr>
          <w:rFonts w:ascii="Calibri" w:eastAsiaTheme="minorHAnsi" w:hAnsi="Calibri"/>
          <w:sz w:val="22"/>
          <w:szCs w:val="20"/>
        </w:rPr>
      </w:pPr>
    </w:p>
    <w:p w:rsidR="00F80041" w:rsidRPr="00F80041" w:rsidRDefault="00F80041" w:rsidP="00F80041">
      <w:pPr>
        <w:shd w:val="clear" w:color="auto" w:fill="FFFFFF"/>
        <w:spacing w:before="100" w:beforeAutospacing="1" w:after="100" w:afterAutospacing="1"/>
        <w:rPr>
          <w:rFonts w:asciiTheme="majorHAnsi" w:hAnsiTheme="majorHAnsi" w:cs="Arial"/>
          <w:color w:val="000000"/>
        </w:rPr>
      </w:pPr>
      <w:r w:rsidRPr="00F80041">
        <w:rPr>
          <w:rStyle w:val="Strong"/>
          <w:rFonts w:asciiTheme="majorHAnsi" w:hAnsiTheme="majorHAnsi" w:cs="Arial"/>
          <w:b w:val="0"/>
          <w:color w:val="000000"/>
        </w:rPr>
        <w:t xml:space="preserve">In a paragraph of at least 8-10 sentences, highlight key similarities and differences between the four structures, and any social, historical, religious, and/or political factors that may have contributed to these similarities and differences. Explain the use and function of each structure, and provide any additional details that help us understand </w:t>
      </w:r>
      <w:r>
        <w:rPr>
          <w:rStyle w:val="Strong"/>
          <w:rFonts w:asciiTheme="majorHAnsi" w:hAnsiTheme="majorHAnsi" w:cs="Arial"/>
          <w:b w:val="0"/>
          <w:color w:val="000000"/>
        </w:rPr>
        <w:t>its</w:t>
      </w:r>
      <w:r w:rsidRPr="00F80041">
        <w:rPr>
          <w:rStyle w:val="Strong"/>
          <w:rFonts w:asciiTheme="majorHAnsi" w:hAnsiTheme="majorHAnsi" w:cs="Arial"/>
          <w:b w:val="0"/>
          <w:color w:val="000000"/>
        </w:rPr>
        <w:t xml:space="preserve"> full meaning</w:t>
      </w:r>
      <w:r>
        <w:rPr>
          <w:rStyle w:val="Strong"/>
          <w:rFonts w:asciiTheme="majorHAnsi" w:hAnsiTheme="majorHAnsi" w:cs="Arial"/>
          <w:b w:val="0"/>
          <w:color w:val="000000"/>
        </w:rPr>
        <w:t>.</w:t>
      </w:r>
    </w:p>
    <w:p w:rsidR="00953DFA" w:rsidRDefault="00953DFA" w:rsidP="00AC36D8">
      <w:pPr>
        <w:rPr>
          <w:rFonts w:ascii="Calibri" w:eastAsiaTheme="minorHAnsi" w:hAnsi="Calibri"/>
          <w:sz w:val="22"/>
          <w:szCs w:val="20"/>
        </w:rPr>
      </w:pPr>
    </w:p>
    <w:p w:rsidR="00AC36D8" w:rsidRPr="00953DFA" w:rsidRDefault="00953DFA" w:rsidP="00AC36D8">
      <w:pPr>
        <w:rPr>
          <w:b/>
        </w:rPr>
      </w:pPr>
      <w:r w:rsidRPr="00953DFA">
        <w:rPr>
          <w:rFonts w:ascii="Calibri" w:eastAsiaTheme="minorHAnsi" w:hAnsi="Calibri"/>
          <w:b/>
          <w:sz w:val="22"/>
          <w:szCs w:val="20"/>
        </w:rPr>
        <w:t>[Your answer</w:t>
      </w:r>
      <w:r w:rsidR="00DF26DC" w:rsidRPr="00953DFA">
        <w:rPr>
          <w:rFonts w:ascii="Calibri" w:eastAsiaTheme="minorHAnsi" w:hAnsi="Calibri"/>
          <w:b/>
          <w:sz w:val="22"/>
          <w:szCs w:val="20"/>
        </w:rPr>
        <w:t xml:space="preserve"> should be written in paragraph form</w:t>
      </w:r>
      <w:r w:rsidRPr="00953DFA">
        <w:rPr>
          <w:rFonts w:ascii="Calibri" w:eastAsiaTheme="minorHAnsi" w:hAnsi="Calibri"/>
          <w:b/>
          <w:sz w:val="22"/>
          <w:szCs w:val="20"/>
        </w:rPr>
        <w:t xml:space="preserve"> here.]</w:t>
      </w:r>
    </w:p>
    <w:p w:rsidR="00151976" w:rsidRPr="00151976" w:rsidRDefault="004F243F" w:rsidP="0085793E">
      <w:pPr>
        <w:spacing w:before="120" w:after="120"/>
      </w:pPr>
      <w:r>
        <w:t xml:space="preserve">Greek temple and in this case, </w:t>
      </w:r>
      <w:r w:rsidRPr="00151976">
        <w:t>Sanctuary of Apollo, Delphi greatly influenced the blossoming of the Greeks culture because it promoted a social lifestyle while honoring their gods.</w:t>
      </w:r>
      <w:r w:rsidR="00952BB8" w:rsidRPr="00151976">
        <w:t xml:space="preserve"> By keenly </w:t>
      </w:r>
      <w:r w:rsidR="00FA060D">
        <w:t xml:space="preserve">examining </w:t>
      </w:r>
      <w:r w:rsidR="00952BB8" w:rsidRPr="00151976">
        <w:t>the reconstruction drawing</w:t>
      </w:r>
      <w:r w:rsidR="006E042A">
        <w:t xml:space="preserve"> of the temple</w:t>
      </w:r>
      <w:r w:rsidR="00952BB8" w:rsidRPr="00151976">
        <w:t>, one can easily see the various sections</w:t>
      </w:r>
      <w:r w:rsidR="009146DC" w:rsidRPr="00151976">
        <w:t>, f</w:t>
      </w:r>
      <w:r w:rsidR="00952BB8" w:rsidRPr="00151976">
        <w:t>or example, the theater wher</w:t>
      </w:r>
      <w:r w:rsidR="00B87793" w:rsidRPr="00151976">
        <w:t>e people were being entertained within the temple. This is a clear indication that the temple was not only used as a praying or worship ground, but also as a entert</w:t>
      </w:r>
      <w:r w:rsidR="00842D57" w:rsidRPr="00151976">
        <w:t>aining ground where people met</w:t>
      </w:r>
      <w:r w:rsidR="00625E43" w:rsidRPr="00151976">
        <w:t xml:space="preserve"> perhaps to share their values hence promoting Greek’s </w:t>
      </w:r>
      <w:r w:rsidR="00E076C7" w:rsidRPr="00151976">
        <w:t xml:space="preserve">social and religion </w:t>
      </w:r>
      <w:r w:rsidR="00605048">
        <w:t>life</w:t>
      </w:r>
      <w:r w:rsidR="00625E43" w:rsidRPr="00151976">
        <w:t>style</w:t>
      </w:r>
      <w:r w:rsidR="0039005F" w:rsidRPr="00151976">
        <w:t>s</w:t>
      </w:r>
      <w:r w:rsidR="00625E43" w:rsidRPr="00151976">
        <w:t xml:space="preserve">. </w:t>
      </w:r>
    </w:p>
    <w:p w:rsidR="00A652DE" w:rsidRDefault="00A652DE" w:rsidP="0085793E">
      <w:pPr>
        <w:spacing w:before="120" w:after="120"/>
      </w:pPr>
      <w:r w:rsidRPr="00151976">
        <w:t xml:space="preserve">While </w:t>
      </w:r>
      <w:r w:rsidR="009E6961">
        <w:t>Greek and Roman temples</w:t>
      </w:r>
      <w:r w:rsidRPr="00151976">
        <w:t xml:space="preserve"> </w:t>
      </w:r>
      <w:r w:rsidR="00AC6AE3">
        <w:t>were designed with</w:t>
      </w:r>
      <w:r w:rsidRPr="00151976">
        <w:t xml:space="preserve"> outdoor altar</w:t>
      </w:r>
      <w:r w:rsidR="00AC6AE3">
        <w:t>s</w:t>
      </w:r>
      <w:r w:rsidRPr="00151976">
        <w:t xml:space="preserve">, early Christian churches and the Byzantine Churches were </w:t>
      </w:r>
      <w:r w:rsidR="00AC6AE3">
        <w:t>designed with indoor altars</w:t>
      </w:r>
      <w:r w:rsidRPr="00151976">
        <w:t xml:space="preserve">. Altars in Greek </w:t>
      </w:r>
      <w:r w:rsidR="00CF23EB" w:rsidRPr="00151976">
        <w:t xml:space="preserve">and </w:t>
      </w:r>
      <w:r w:rsidR="00CF23EB" w:rsidRPr="00151976">
        <w:lastRenderedPageBreak/>
        <w:t xml:space="preserve">Roman </w:t>
      </w:r>
      <w:r w:rsidRPr="00151976">
        <w:t xml:space="preserve">Temples served </w:t>
      </w:r>
      <w:r w:rsidR="00F6400B" w:rsidRPr="00151976">
        <w:t>as places</w:t>
      </w:r>
      <w:r w:rsidRPr="00151976">
        <w:t xml:space="preserve"> where </w:t>
      </w:r>
      <w:r w:rsidR="00CE1D00" w:rsidRPr="00151976">
        <w:t xml:space="preserve">sacrifices </w:t>
      </w:r>
      <w:r w:rsidR="00EB128A">
        <w:t>were offered to gods</w:t>
      </w:r>
      <w:r w:rsidR="005D5CEC">
        <w:t xml:space="preserve">, </w:t>
      </w:r>
      <w:r w:rsidR="002C3DB5" w:rsidRPr="00151976">
        <w:t xml:space="preserve">which </w:t>
      </w:r>
      <w:r w:rsidR="005D5CEC">
        <w:t xml:space="preserve">also </w:t>
      </w:r>
      <w:r w:rsidR="002C3DB5" w:rsidRPr="00151976">
        <w:t xml:space="preserve">means that the Temple architectures were largely </w:t>
      </w:r>
      <w:r w:rsidR="00A63FA3">
        <w:t>focused on</w:t>
      </w:r>
      <w:r w:rsidR="002C3DB5" w:rsidRPr="00151976">
        <w:t xml:space="preserve"> the exterior. </w:t>
      </w:r>
      <w:r w:rsidR="00140488" w:rsidRPr="00151976">
        <w:t xml:space="preserve">As demonstrated by the </w:t>
      </w:r>
      <w:r w:rsidR="001D527F" w:rsidRPr="00151976">
        <w:t xml:space="preserve">Church of Santa Sabina, the architecture of Christian churches emphasized </w:t>
      </w:r>
      <w:r w:rsidR="009849B4" w:rsidRPr="00151976">
        <w:t>o</w:t>
      </w:r>
      <w:r w:rsidR="001D527F" w:rsidRPr="00151976">
        <w:t xml:space="preserve">n the interior.  </w:t>
      </w:r>
      <w:r w:rsidR="00E35699">
        <w:t>The al</w:t>
      </w:r>
      <w:r w:rsidR="0044484F">
        <w:t xml:space="preserve">tar was fitted within the apse. It is also important to note here that the </w:t>
      </w:r>
      <w:r w:rsidR="00927274">
        <w:t xml:space="preserve">building of the Christian churches and the Byzantine convey the Basilica form of architecture. </w:t>
      </w:r>
      <w:r w:rsidR="0020551F" w:rsidRPr="00E71964">
        <w:t>In marked contrast, the nave wall of Santa Sabina has little sense of weight. The architect was particularly aware of the light</w:t>
      </w:r>
      <w:r w:rsidR="00BE5311" w:rsidRPr="00E71964">
        <w:t xml:space="preserve"> effects in an interior space</w:t>
      </w:r>
      <w:r w:rsidR="0020551F" w:rsidRPr="00E71964">
        <w:t xml:space="preserve">. The glass tiles of the mosaics </w:t>
      </w:r>
      <w:r w:rsidR="00182CA0">
        <w:t>were fitted to</w:t>
      </w:r>
      <w:r w:rsidR="0020551F" w:rsidRPr="00E71964">
        <w:t xml:space="preserve"> create a shimmering effect</w:t>
      </w:r>
      <w:r w:rsidR="0085567B">
        <w:t>.</w:t>
      </w:r>
      <w:r w:rsidR="00E15FA2">
        <w:t xml:space="preserve"> </w:t>
      </w:r>
      <w:r w:rsidR="0020551F" w:rsidRPr="00E71964">
        <w:t>Light would have been understood as a symbol of divinity. Light was a symbol for Christ</w:t>
      </w:r>
      <w:r w:rsidR="007F00F4">
        <w:t xml:space="preserve"> (</w:t>
      </w:r>
      <w:r w:rsidR="007F00F4" w:rsidRPr="00C003B3">
        <w:t>Gage, 1999)</w:t>
      </w:r>
      <w:r w:rsidR="0020551F" w:rsidRPr="00E71964">
        <w:t>. The</w:t>
      </w:r>
      <w:r w:rsidR="007D296F">
        <w:t>refore, the</w:t>
      </w:r>
      <w:r w:rsidR="0020551F" w:rsidRPr="00E71964">
        <w:t xml:space="preserve"> emphasis in </w:t>
      </w:r>
      <w:r w:rsidR="003639CB">
        <w:t xml:space="preserve">both the Christian and Byzantine </w:t>
      </w:r>
      <w:r w:rsidR="00947CA8">
        <w:t>architecture was</w:t>
      </w:r>
      <w:r w:rsidR="0020551F" w:rsidRPr="00E71964">
        <w:t xml:space="preserve"> on the spiritual effect and not the physical. </w:t>
      </w:r>
    </w:p>
    <w:p w:rsidR="00213884" w:rsidRDefault="006F46AF" w:rsidP="008D1B20">
      <w:pPr>
        <w:spacing w:before="120" w:after="120"/>
      </w:pPr>
      <w:r>
        <w:t xml:space="preserve">The distinctive features of the four structures are the domed </w:t>
      </w:r>
      <w:r w:rsidR="00BB63D7">
        <w:t>structures</w:t>
      </w:r>
      <w:r>
        <w:t xml:space="preserve"> and columns. </w:t>
      </w:r>
      <w:r w:rsidR="00BB63D7">
        <w:t>Both the Greek and the Roman temples</w:t>
      </w:r>
      <w:r w:rsidR="00025FA0">
        <w:t xml:space="preserve"> were supported with some columns on the portico and long the sides of the walls. </w:t>
      </w:r>
      <w:r w:rsidR="008E5FF7">
        <w:t xml:space="preserve">The columns were used to support the structure and sometimes </w:t>
      </w:r>
      <w:r w:rsidR="005C637A">
        <w:t xml:space="preserve">were used </w:t>
      </w:r>
      <w:r w:rsidR="008E5FF7">
        <w:t xml:space="preserve">as decorations. </w:t>
      </w:r>
      <w:r w:rsidR="007D532E">
        <w:t xml:space="preserve">Greek and Roman </w:t>
      </w:r>
      <w:r w:rsidR="003A0391">
        <w:t xml:space="preserve">temples had a porch or a portico leading to the </w:t>
      </w:r>
      <w:r w:rsidR="00965A0E">
        <w:t xml:space="preserve">entrance of the interior. </w:t>
      </w:r>
      <w:r w:rsidR="003A0391">
        <w:t xml:space="preserve"> </w:t>
      </w:r>
      <w:r w:rsidR="008D1B20">
        <w:t>Christian churches and the By</w:t>
      </w:r>
      <w:r w:rsidR="0051705A">
        <w:t xml:space="preserve">zantine has an apse </w:t>
      </w:r>
      <w:r w:rsidR="00D72734">
        <w:t>a</w:t>
      </w:r>
      <w:r w:rsidR="004944DD">
        <w:t xml:space="preserve">t the end of the building. </w:t>
      </w:r>
      <w:r w:rsidR="009973F5">
        <w:t>T</w:t>
      </w:r>
      <w:r w:rsidR="004944DD">
        <w:t xml:space="preserve">he </w:t>
      </w:r>
      <w:r w:rsidR="00B11662">
        <w:t>apse was sig</w:t>
      </w:r>
      <w:r w:rsidR="00501E63">
        <w:t xml:space="preserve">nificant because it was where the </w:t>
      </w:r>
      <w:r w:rsidR="00B11662">
        <w:t xml:space="preserve">person in authority sat when </w:t>
      </w:r>
      <w:r w:rsidR="000A7741">
        <w:t>leading the crowd</w:t>
      </w:r>
      <w:r w:rsidR="00C503FD">
        <w:t xml:space="preserve"> or when offering a sacrifice on the altar. </w:t>
      </w:r>
      <w:r w:rsidR="00D72734">
        <w:t xml:space="preserve"> </w:t>
      </w:r>
    </w:p>
    <w:p w:rsidR="00213884" w:rsidRDefault="00213884">
      <w:r>
        <w:br w:type="page"/>
      </w:r>
    </w:p>
    <w:p w:rsidR="000719E4" w:rsidRDefault="00213884" w:rsidP="00213884">
      <w:pPr>
        <w:spacing w:before="120" w:after="120"/>
        <w:jc w:val="center"/>
      </w:pPr>
      <w:r>
        <w:lastRenderedPageBreak/>
        <w:t>References</w:t>
      </w:r>
    </w:p>
    <w:p w:rsidR="00213884" w:rsidRDefault="00213884" w:rsidP="008D1B20">
      <w:pPr>
        <w:spacing w:before="120" w:after="120"/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Gage, J. (1999).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Color and meaning: Art, science, and symbolism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Univ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of California Press.</w:t>
      </w:r>
      <w:proofErr w:type="gramEnd"/>
    </w:p>
    <w:sectPr w:rsidR="00213884" w:rsidSect="00DF26DC">
      <w:pgSz w:w="12240" w:h="15840"/>
      <w:pgMar w:top="1008" w:right="1440" w:bottom="864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0" type="#_x0000_t75" style="width:11.25pt;height:11.25pt" o:bullet="t">
        <v:imagedata r:id="rId1" o:title="msoE151"/>
      </v:shape>
    </w:pict>
  </w:numPicBullet>
  <w:abstractNum w:abstractNumId="0">
    <w:nsid w:val="023D0433"/>
    <w:multiLevelType w:val="hybridMultilevel"/>
    <w:tmpl w:val="BC86E0D2"/>
    <w:lvl w:ilvl="0" w:tplc="2402CD20">
      <w:start w:val="3"/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0BFE3701"/>
    <w:multiLevelType w:val="multilevel"/>
    <w:tmpl w:val="AA90C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6402EF"/>
    <w:multiLevelType w:val="hybridMultilevel"/>
    <w:tmpl w:val="7E34223E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89A19BE"/>
    <w:multiLevelType w:val="hybridMultilevel"/>
    <w:tmpl w:val="AA3C5840"/>
    <w:lvl w:ilvl="0" w:tplc="D0EA2A0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FE0CF8"/>
    <w:multiLevelType w:val="hybridMultilevel"/>
    <w:tmpl w:val="62F4B4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</w:compat>
  <w:rsids>
    <w:rsidRoot w:val="00AC36D8"/>
    <w:rsid w:val="00002A1D"/>
    <w:rsid w:val="0002057B"/>
    <w:rsid w:val="00025FA0"/>
    <w:rsid w:val="00030DA2"/>
    <w:rsid w:val="000316BF"/>
    <w:rsid w:val="0003763A"/>
    <w:rsid w:val="000535F3"/>
    <w:rsid w:val="000719E4"/>
    <w:rsid w:val="000A7741"/>
    <w:rsid w:val="000D034E"/>
    <w:rsid w:val="000D27BA"/>
    <w:rsid w:val="000F341B"/>
    <w:rsid w:val="00130673"/>
    <w:rsid w:val="00140488"/>
    <w:rsid w:val="00143757"/>
    <w:rsid w:val="00151976"/>
    <w:rsid w:val="00182CA0"/>
    <w:rsid w:val="001930B2"/>
    <w:rsid w:val="001A53D7"/>
    <w:rsid w:val="001A6755"/>
    <w:rsid w:val="001D17AD"/>
    <w:rsid w:val="001D527F"/>
    <w:rsid w:val="002023DB"/>
    <w:rsid w:val="0020551F"/>
    <w:rsid w:val="00213884"/>
    <w:rsid w:val="0021414B"/>
    <w:rsid w:val="00245AB4"/>
    <w:rsid w:val="002834C6"/>
    <w:rsid w:val="0029221B"/>
    <w:rsid w:val="002A4006"/>
    <w:rsid w:val="002B3639"/>
    <w:rsid w:val="002B560C"/>
    <w:rsid w:val="002C1F5C"/>
    <w:rsid w:val="002C3DB5"/>
    <w:rsid w:val="002C5683"/>
    <w:rsid w:val="002E2D58"/>
    <w:rsid w:val="002F4C92"/>
    <w:rsid w:val="00316F5E"/>
    <w:rsid w:val="00323FA7"/>
    <w:rsid w:val="003305C2"/>
    <w:rsid w:val="00330A7D"/>
    <w:rsid w:val="003315E3"/>
    <w:rsid w:val="003414CE"/>
    <w:rsid w:val="00356D3E"/>
    <w:rsid w:val="00360588"/>
    <w:rsid w:val="003639CB"/>
    <w:rsid w:val="00371C02"/>
    <w:rsid w:val="0039005F"/>
    <w:rsid w:val="003A0391"/>
    <w:rsid w:val="003A54FD"/>
    <w:rsid w:val="003B1551"/>
    <w:rsid w:val="003B6E2E"/>
    <w:rsid w:val="003C0260"/>
    <w:rsid w:val="003D716E"/>
    <w:rsid w:val="004001DF"/>
    <w:rsid w:val="00406EAF"/>
    <w:rsid w:val="0041550D"/>
    <w:rsid w:val="00417732"/>
    <w:rsid w:val="00433832"/>
    <w:rsid w:val="0044484F"/>
    <w:rsid w:val="00461028"/>
    <w:rsid w:val="004944DD"/>
    <w:rsid w:val="004C2A3D"/>
    <w:rsid w:val="004C59F5"/>
    <w:rsid w:val="004E3318"/>
    <w:rsid w:val="004F243F"/>
    <w:rsid w:val="004F6E9D"/>
    <w:rsid w:val="00501E63"/>
    <w:rsid w:val="00505D12"/>
    <w:rsid w:val="00511F29"/>
    <w:rsid w:val="00515363"/>
    <w:rsid w:val="0051705A"/>
    <w:rsid w:val="0055131A"/>
    <w:rsid w:val="00557519"/>
    <w:rsid w:val="00572E72"/>
    <w:rsid w:val="005749FD"/>
    <w:rsid w:val="00584F60"/>
    <w:rsid w:val="00591E14"/>
    <w:rsid w:val="00594ECD"/>
    <w:rsid w:val="005A526D"/>
    <w:rsid w:val="005B53B1"/>
    <w:rsid w:val="005C01E1"/>
    <w:rsid w:val="005C637A"/>
    <w:rsid w:val="005C756F"/>
    <w:rsid w:val="005D5CEC"/>
    <w:rsid w:val="005E4F9E"/>
    <w:rsid w:val="005F24B0"/>
    <w:rsid w:val="00600928"/>
    <w:rsid w:val="006022FE"/>
    <w:rsid w:val="00605048"/>
    <w:rsid w:val="00607B83"/>
    <w:rsid w:val="00625E43"/>
    <w:rsid w:val="00630B33"/>
    <w:rsid w:val="006343FD"/>
    <w:rsid w:val="0064511E"/>
    <w:rsid w:val="00666F57"/>
    <w:rsid w:val="0068493A"/>
    <w:rsid w:val="006867B7"/>
    <w:rsid w:val="006976C8"/>
    <w:rsid w:val="006D5F69"/>
    <w:rsid w:val="006E042A"/>
    <w:rsid w:val="006E5F2D"/>
    <w:rsid w:val="006F46AF"/>
    <w:rsid w:val="007105DD"/>
    <w:rsid w:val="007954DA"/>
    <w:rsid w:val="007C6720"/>
    <w:rsid w:val="007D296F"/>
    <w:rsid w:val="007D532E"/>
    <w:rsid w:val="007E0B47"/>
    <w:rsid w:val="007E56E7"/>
    <w:rsid w:val="007F00F4"/>
    <w:rsid w:val="00800593"/>
    <w:rsid w:val="00820D56"/>
    <w:rsid w:val="00842D57"/>
    <w:rsid w:val="00845690"/>
    <w:rsid w:val="0085567B"/>
    <w:rsid w:val="0085793E"/>
    <w:rsid w:val="00871BB9"/>
    <w:rsid w:val="00874816"/>
    <w:rsid w:val="00892347"/>
    <w:rsid w:val="00897516"/>
    <w:rsid w:val="008B5BDF"/>
    <w:rsid w:val="008D1B20"/>
    <w:rsid w:val="008E5FF7"/>
    <w:rsid w:val="008F5F50"/>
    <w:rsid w:val="00901449"/>
    <w:rsid w:val="00903E66"/>
    <w:rsid w:val="009146DC"/>
    <w:rsid w:val="00927274"/>
    <w:rsid w:val="00940CC8"/>
    <w:rsid w:val="009478C4"/>
    <w:rsid w:val="00947CA8"/>
    <w:rsid w:val="00952BB8"/>
    <w:rsid w:val="00953DFA"/>
    <w:rsid w:val="009657A8"/>
    <w:rsid w:val="00965A0E"/>
    <w:rsid w:val="009849B4"/>
    <w:rsid w:val="0099683B"/>
    <w:rsid w:val="009973F5"/>
    <w:rsid w:val="009A38FE"/>
    <w:rsid w:val="009B30EB"/>
    <w:rsid w:val="009C50D1"/>
    <w:rsid w:val="009D5473"/>
    <w:rsid w:val="009D6074"/>
    <w:rsid w:val="009E1A86"/>
    <w:rsid w:val="009E6961"/>
    <w:rsid w:val="009E6B7E"/>
    <w:rsid w:val="009F5F07"/>
    <w:rsid w:val="009F7F91"/>
    <w:rsid w:val="00A0284D"/>
    <w:rsid w:val="00A04114"/>
    <w:rsid w:val="00A06A35"/>
    <w:rsid w:val="00A21172"/>
    <w:rsid w:val="00A36E71"/>
    <w:rsid w:val="00A37E01"/>
    <w:rsid w:val="00A406C0"/>
    <w:rsid w:val="00A63FA3"/>
    <w:rsid w:val="00A652DE"/>
    <w:rsid w:val="00A76377"/>
    <w:rsid w:val="00A92423"/>
    <w:rsid w:val="00AC36D8"/>
    <w:rsid w:val="00AC6AE3"/>
    <w:rsid w:val="00AD6A3B"/>
    <w:rsid w:val="00AD774A"/>
    <w:rsid w:val="00B05A00"/>
    <w:rsid w:val="00B11662"/>
    <w:rsid w:val="00B14EE4"/>
    <w:rsid w:val="00B238C3"/>
    <w:rsid w:val="00B337B8"/>
    <w:rsid w:val="00B41761"/>
    <w:rsid w:val="00B601DD"/>
    <w:rsid w:val="00B6047D"/>
    <w:rsid w:val="00B62B44"/>
    <w:rsid w:val="00B87793"/>
    <w:rsid w:val="00B87EEF"/>
    <w:rsid w:val="00B93143"/>
    <w:rsid w:val="00BA1848"/>
    <w:rsid w:val="00BA1E79"/>
    <w:rsid w:val="00BB63D7"/>
    <w:rsid w:val="00BC6806"/>
    <w:rsid w:val="00BD0EED"/>
    <w:rsid w:val="00BE3F22"/>
    <w:rsid w:val="00BE5311"/>
    <w:rsid w:val="00BE7E10"/>
    <w:rsid w:val="00BF1A49"/>
    <w:rsid w:val="00C003B3"/>
    <w:rsid w:val="00C43636"/>
    <w:rsid w:val="00C503FD"/>
    <w:rsid w:val="00C638BF"/>
    <w:rsid w:val="00CC5DA8"/>
    <w:rsid w:val="00CD13C2"/>
    <w:rsid w:val="00CD6803"/>
    <w:rsid w:val="00CE0F29"/>
    <w:rsid w:val="00CE15C1"/>
    <w:rsid w:val="00CE1D00"/>
    <w:rsid w:val="00CF23EB"/>
    <w:rsid w:val="00D010E3"/>
    <w:rsid w:val="00D340AB"/>
    <w:rsid w:val="00D373E7"/>
    <w:rsid w:val="00D41C2C"/>
    <w:rsid w:val="00D426DF"/>
    <w:rsid w:val="00D44E21"/>
    <w:rsid w:val="00D53ECA"/>
    <w:rsid w:val="00D54C14"/>
    <w:rsid w:val="00D72734"/>
    <w:rsid w:val="00D748E4"/>
    <w:rsid w:val="00D8232C"/>
    <w:rsid w:val="00D92E55"/>
    <w:rsid w:val="00DC244A"/>
    <w:rsid w:val="00DC4E68"/>
    <w:rsid w:val="00DD264F"/>
    <w:rsid w:val="00DF26DC"/>
    <w:rsid w:val="00E052BB"/>
    <w:rsid w:val="00E076C7"/>
    <w:rsid w:val="00E15FA2"/>
    <w:rsid w:val="00E21724"/>
    <w:rsid w:val="00E35699"/>
    <w:rsid w:val="00E53D86"/>
    <w:rsid w:val="00E62C0E"/>
    <w:rsid w:val="00E66975"/>
    <w:rsid w:val="00E67493"/>
    <w:rsid w:val="00E71964"/>
    <w:rsid w:val="00E86B18"/>
    <w:rsid w:val="00EB128A"/>
    <w:rsid w:val="00EC2A99"/>
    <w:rsid w:val="00ED1AD4"/>
    <w:rsid w:val="00ED410D"/>
    <w:rsid w:val="00EE3E5F"/>
    <w:rsid w:val="00EE6BBD"/>
    <w:rsid w:val="00EF685C"/>
    <w:rsid w:val="00F00C10"/>
    <w:rsid w:val="00F2773A"/>
    <w:rsid w:val="00F40738"/>
    <w:rsid w:val="00F519D9"/>
    <w:rsid w:val="00F62BE7"/>
    <w:rsid w:val="00F6400B"/>
    <w:rsid w:val="00F71166"/>
    <w:rsid w:val="00F74825"/>
    <w:rsid w:val="00F80041"/>
    <w:rsid w:val="00F8209F"/>
    <w:rsid w:val="00F82D3D"/>
    <w:rsid w:val="00F92425"/>
    <w:rsid w:val="00FA060D"/>
    <w:rsid w:val="00FA5340"/>
    <w:rsid w:val="00FB3A9F"/>
    <w:rsid w:val="00FC407D"/>
    <w:rsid w:val="00FD07BB"/>
    <w:rsid w:val="00FD7875"/>
    <w:rsid w:val="00FF5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3DFA"/>
    <w:rPr>
      <w:b/>
      <w:bCs/>
    </w:rPr>
  </w:style>
  <w:style w:type="paragraph" w:styleId="ListParagraph">
    <w:name w:val="List Paragraph"/>
    <w:basedOn w:val="Normal"/>
    <w:uiPriority w:val="34"/>
    <w:qFormat/>
    <w:rsid w:val="005513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3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Management Corporation</Company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birks</dc:creator>
  <cp:lastModifiedBy>Ann</cp:lastModifiedBy>
  <cp:revision>2</cp:revision>
  <dcterms:created xsi:type="dcterms:W3CDTF">2018-05-20T01:26:00Z</dcterms:created>
  <dcterms:modified xsi:type="dcterms:W3CDTF">2018-05-20T01:26:00Z</dcterms:modified>
</cp:coreProperties>
</file>