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20E0A" w14:textId="77777777" w:rsidR="00581BDC" w:rsidRDefault="00581BDC" w:rsidP="00591166">
      <w:pPr>
        <w:pStyle w:val="Heading3"/>
        <w:widowControl w:val="0"/>
        <w:spacing w:before="240" w:after="240" w:line="480" w:lineRule="auto"/>
        <w:ind w:firstLine="720"/>
        <w:rPr>
          <w:i w:val="0"/>
        </w:rPr>
      </w:pPr>
      <w:bookmarkStart w:id="0" w:name="_Hlk15741716"/>
      <w:bookmarkEnd w:id="0"/>
    </w:p>
    <w:p w14:paraId="57717218" w14:textId="77777777" w:rsidR="00581BDC" w:rsidRDefault="00581BDC" w:rsidP="00591166">
      <w:pPr>
        <w:pStyle w:val="Heading3"/>
        <w:widowControl w:val="0"/>
        <w:spacing w:before="240" w:after="240" w:line="480" w:lineRule="auto"/>
        <w:ind w:firstLine="720"/>
        <w:rPr>
          <w:i w:val="0"/>
        </w:rPr>
      </w:pPr>
    </w:p>
    <w:p w14:paraId="3632E21A" w14:textId="77777777" w:rsidR="00581BDC" w:rsidRDefault="00581BDC" w:rsidP="00591166">
      <w:pPr>
        <w:pStyle w:val="Heading3"/>
        <w:widowControl w:val="0"/>
        <w:spacing w:before="240" w:after="240" w:line="480" w:lineRule="auto"/>
        <w:ind w:firstLine="720"/>
        <w:rPr>
          <w:i w:val="0"/>
        </w:rPr>
      </w:pPr>
    </w:p>
    <w:p w14:paraId="5918E20D" w14:textId="77777777" w:rsidR="00581BDC" w:rsidRDefault="00581BDC" w:rsidP="00591166">
      <w:pPr>
        <w:pStyle w:val="Heading3"/>
        <w:widowControl w:val="0"/>
        <w:spacing w:before="240" w:after="240" w:line="480" w:lineRule="auto"/>
        <w:ind w:firstLine="720"/>
        <w:rPr>
          <w:i w:val="0"/>
        </w:rPr>
      </w:pPr>
    </w:p>
    <w:p w14:paraId="2AA4E810" w14:textId="77777777" w:rsidR="00581BDC" w:rsidRDefault="00581BDC" w:rsidP="00591166">
      <w:pPr>
        <w:pStyle w:val="Heading3"/>
        <w:widowControl w:val="0"/>
        <w:spacing w:before="240" w:after="240" w:line="480" w:lineRule="auto"/>
        <w:ind w:firstLine="720"/>
        <w:rPr>
          <w:i w:val="0"/>
        </w:rPr>
      </w:pPr>
    </w:p>
    <w:p w14:paraId="13677167" w14:textId="77777777" w:rsidR="00581BDC" w:rsidRDefault="00581BDC" w:rsidP="00591166">
      <w:pPr>
        <w:pStyle w:val="Heading3"/>
        <w:widowControl w:val="0"/>
        <w:spacing w:before="240" w:after="240" w:line="480" w:lineRule="auto"/>
        <w:ind w:firstLine="720"/>
        <w:rPr>
          <w:i w:val="0"/>
        </w:rPr>
      </w:pPr>
    </w:p>
    <w:p w14:paraId="027629C1" w14:textId="77777777" w:rsidR="00581BDC" w:rsidRDefault="00090EC2" w:rsidP="00591166">
      <w:pPr>
        <w:pStyle w:val="Heading3"/>
        <w:widowControl w:val="0"/>
        <w:spacing w:before="240" w:after="240" w:line="480" w:lineRule="auto"/>
        <w:rPr>
          <w:i w:val="0"/>
        </w:rPr>
      </w:pPr>
      <w:r>
        <w:rPr>
          <w:i w:val="0"/>
        </w:rPr>
        <w:t>Assignment</w:t>
      </w:r>
      <w:r w:rsidR="00F12198">
        <w:rPr>
          <w:i w:val="0"/>
        </w:rPr>
        <w:t xml:space="preserve"> </w:t>
      </w:r>
      <w:r w:rsidR="003C2389">
        <w:rPr>
          <w:i w:val="0"/>
        </w:rPr>
        <w:t>1</w:t>
      </w:r>
    </w:p>
    <w:p w14:paraId="0A2C8079" w14:textId="77777777" w:rsidR="00B9370B" w:rsidRDefault="00B9370B" w:rsidP="00591166">
      <w:pPr>
        <w:spacing w:before="240" w:after="240" w:line="480" w:lineRule="auto"/>
        <w:jc w:val="center"/>
      </w:pPr>
    </w:p>
    <w:p w14:paraId="68494DA4" w14:textId="77777777" w:rsidR="00957BB4" w:rsidRDefault="00957BB4" w:rsidP="00591166">
      <w:pPr>
        <w:spacing w:before="240" w:after="240"/>
        <w:jc w:val="center"/>
      </w:pPr>
      <w:r>
        <w:t xml:space="preserve">Unit </w:t>
      </w:r>
      <w:r w:rsidR="003C2389">
        <w:t>1</w:t>
      </w:r>
    </w:p>
    <w:p w14:paraId="5F347970" w14:textId="77777777" w:rsidR="00613939" w:rsidRDefault="00613939" w:rsidP="00591166">
      <w:pPr>
        <w:spacing w:before="240" w:after="240"/>
        <w:jc w:val="center"/>
      </w:pPr>
    </w:p>
    <w:p w14:paraId="7B23ABAE" w14:textId="77777777" w:rsidR="00F700B9" w:rsidRDefault="00090EC2" w:rsidP="00591166">
      <w:pPr>
        <w:spacing w:before="240" w:after="240"/>
        <w:jc w:val="center"/>
      </w:pPr>
      <w:r>
        <w:t>HW410</w:t>
      </w:r>
      <w:r w:rsidR="00F700B9">
        <w:t xml:space="preserve"> </w:t>
      </w:r>
      <w:r>
        <w:t>Stress: Critical Issues in Management and Prevention</w:t>
      </w:r>
    </w:p>
    <w:p w14:paraId="227E24EE" w14:textId="77777777" w:rsidR="00613939" w:rsidRDefault="00613939" w:rsidP="00591166">
      <w:pPr>
        <w:spacing w:before="240" w:after="240"/>
        <w:jc w:val="center"/>
      </w:pPr>
    </w:p>
    <w:p w14:paraId="5C5B7588" w14:textId="77777777" w:rsidR="00613939" w:rsidRDefault="00613939" w:rsidP="00591166">
      <w:pPr>
        <w:pStyle w:val="Heading3"/>
        <w:widowControl w:val="0"/>
        <w:spacing w:before="240" w:after="240" w:line="480" w:lineRule="auto"/>
        <w:rPr>
          <w:i w:val="0"/>
          <w:color w:val="FF0000"/>
          <w:sz w:val="20"/>
          <w:szCs w:val="20"/>
        </w:rPr>
      </w:pPr>
    </w:p>
    <w:p w14:paraId="3BB8CFA7" w14:textId="670BFEE8" w:rsidR="00E0686B" w:rsidRDefault="00581BDC" w:rsidP="00591166">
      <w:pPr>
        <w:pStyle w:val="Heading3"/>
        <w:widowControl w:val="0"/>
        <w:spacing w:before="240" w:after="240" w:line="480" w:lineRule="auto"/>
        <w:rPr>
          <w:i w:val="0"/>
        </w:rPr>
      </w:pPr>
      <w:r w:rsidRPr="00B9370B">
        <w:rPr>
          <w:i w:val="0"/>
          <w:color w:val="FF0000"/>
          <w:sz w:val="20"/>
          <w:szCs w:val="20"/>
        </w:rPr>
        <w:br w:type="page"/>
      </w:r>
    </w:p>
    <w:p w14:paraId="45FC4559" w14:textId="1E0E0ECA" w:rsidR="007F3095" w:rsidRDefault="004629CA" w:rsidP="00591166">
      <w:pPr>
        <w:spacing w:before="240" w:after="240" w:line="480" w:lineRule="auto"/>
        <w:jc w:val="center"/>
      </w:pPr>
      <w:r>
        <w:rPr>
          <w:noProof/>
          <w:lang w:val="en-GB" w:eastAsia="en-GB"/>
        </w:rPr>
        <w:lastRenderedPageBreak/>
        <w:drawing>
          <wp:anchor distT="0" distB="0" distL="114300" distR="114300" simplePos="0" relativeHeight="251658240" behindDoc="0" locked="0" layoutInCell="1" allowOverlap="1" wp14:anchorId="3E4B8E71" wp14:editId="2E2451FA">
            <wp:simplePos x="0" y="0"/>
            <wp:positionH relativeFrom="column">
              <wp:posOffset>66675</wp:posOffset>
            </wp:positionH>
            <wp:positionV relativeFrom="paragraph">
              <wp:posOffset>399415</wp:posOffset>
            </wp:positionV>
            <wp:extent cx="5800725" cy="3762375"/>
            <wp:effectExtent l="0" t="0" r="9525" b="9525"/>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r w:rsidR="00FD2158">
        <w:t>Mandala</w:t>
      </w:r>
    </w:p>
    <w:p w14:paraId="03A8BB1A" w14:textId="69488473" w:rsidR="00B83F50" w:rsidRDefault="00B83F50" w:rsidP="00591166">
      <w:pPr>
        <w:spacing w:before="240" w:after="240" w:line="480" w:lineRule="auto"/>
        <w:jc w:val="center"/>
      </w:pPr>
    </w:p>
    <w:p w14:paraId="4A3360F9" w14:textId="6FCDEC78" w:rsidR="008A1F77" w:rsidRDefault="00197AE3" w:rsidP="00591166">
      <w:pPr>
        <w:spacing w:before="240" w:after="240" w:line="480" w:lineRule="auto"/>
        <w:ind w:firstLine="720"/>
      </w:pPr>
      <w:r>
        <w:t>Wellbeing has been describe</w:t>
      </w:r>
      <w:r w:rsidR="00E838E1">
        <w:t>d</w:t>
      </w:r>
      <w:r>
        <w:t xml:space="preserve"> as being able to gather information, </w:t>
      </w:r>
      <w:r w:rsidR="00CF419C">
        <w:t>process</w:t>
      </w:r>
      <w:r>
        <w:t xml:space="preserve"> it, be able to remember it</w:t>
      </w:r>
      <w:r w:rsidR="00404969">
        <w:t>,</w:t>
      </w:r>
      <w:r>
        <w:t xml:space="preserve"> and share it with others (Seaward, 2015)</w:t>
      </w:r>
      <w:r w:rsidR="00CF419C">
        <w:t>. A paradigm that was developed that would ensure that person</w:t>
      </w:r>
      <w:r w:rsidR="00404969">
        <w:t>al</w:t>
      </w:r>
      <w:r w:rsidR="00CF419C">
        <w:t xml:space="preserve"> </w:t>
      </w:r>
      <w:r w:rsidR="00E521D1">
        <w:t>well-being</w:t>
      </w:r>
      <w:r w:rsidR="00CF419C">
        <w:t xml:space="preserve"> can be achieved by creating balance in one</w:t>
      </w:r>
      <w:r w:rsidR="00404969">
        <w:t>'</w:t>
      </w:r>
      <w:r w:rsidR="00CF419C">
        <w:t>s physical, mental, spiritual</w:t>
      </w:r>
      <w:r w:rsidR="00404969">
        <w:t>,</w:t>
      </w:r>
      <w:r w:rsidR="00CF419C">
        <w:t xml:space="preserve"> and mental </w:t>
      </w:r>
      <w:r w:rsidR="00E521D1">
        <w:t xml:space="preserve">aspects. These </w:t>
      </w:r>
      <w:r w:rsidR="008A1F77">
        <w:t>a</w:t>
      </w:r>
      <w:r w:rsidR="00E521D1">
        <w:t xml:space="preserve">spects </w:t>
      </w:r>
      <w:r w:rsidR="008A1F77">
        <w:t xml:space="preserve">are considered to be </w:t>
      </w:r>
      <w:r w:rsidR="00E521D1">
        <w:t xml:space="preserve">crucial to </w:t>
      </w:r>
      <w:r w:rsidR="008A1F77">
        <w:t>one’s</w:t>
      </w:r>
      <w:r w:rsidR="00E521D1">
        <w:t xml:space="preserve"> general health and wellness.</w:t>
      </w:r>
      <w:r w:rsidR="008A1F77">
        <w:t xml:space="preserve"> Even though all these aspects are </w:t>
      </w:r>
      <w:r w:rsidR="00404969">
        <w:t>vit</w:t>
      </w:r>
      <w:r w:rsidR="008A1F77">
        <w:t>al</w:t>
      </w:r>
      <w:r w:rsidR="00404969">
        <w:t>,</w:t>
      </w:r>
      <w:r w:rsidR="008A1F77">
        <w:t xml:space="preserve"> I believe that mental wellness or rather being of sound mental health is the most </w:t>
      </w:r>
      <w:r w:rsidR="00404969">
        <w:t>crucial</w:t>
      </w:r>
      <w:r w:rsidR="008A1F77">
        <w:t xml:space="preserve"> aspect given the daily life stressors that we encounter, I being a victim. According to the world health organization (2014)</w:t>
      </w:r>
      <w:r w:rsidR="00404969">
        <w:t>,</w:t>
      </w:r>
      <w:r w:rsidR="008A1F77">
        <w:t xml:space="preserve"> mental health is a state in which one </w:t>
      </w:r>
      <w:r w:rsidR="00404969">
        <w:t>can</w:t>
      </w:r>
      <w:r w:rsidR="008A1F77">
        <w:t xml:space="preserve"> deal with their daily life stressors. In a </w:t>
      </w:r>
      <w:r w:rsidR="00404969">
        <w:t>typic</w:t>
      </w:r>
      <w:r w:rsidR="008A1F77">
        <w:t>al work environment</w:t>
      </w:r>
      <w:r w:rsidR="00404969">
        <w:t>,</w:t>
      </w:r>
      <w:r w:rsidR="008A1F77">
        <w:t xml:space="preserve"> both the employer and employees are faced with challenges which affect the quality of their work and </w:t>
      </w:r>
      <w:r w:rsidR="008A1F77">
        <w:lastRenderedPageBreak/>
        <w:t>even extends to their personal lives. Unless dealt with and corrected early</w:t>
      </w:r>
      <w:r w:rsidR="00404969">
        <w:t>,</w:t>
      </w:r>
      <w:r w:rsidR="008A1F77">
        <w:t xml:space="preserve"> </w:t>
      </w:r>
      <w:r w:rsidR="00265BD3">
        <w:t>it</w:t>
      </w:r>
      <w:r w:rsidR="008A1F77">
        <w:t xml:space="preserve"> can cause se</w:t>
      </w:r>
      <w:r w:rsidR="00404969">
        <w:t>vere</w:t>
      </w:r>
      <w:r w:rsidR="008A1F77">
        <w:t xml:space="preserve"> damage to </w:t>
      </w:r>
      <w:r w:rsidR="00265BD3">
        <w:t>one’s</w:t>
      </w:r>
      <w:r w:rsidR="008A1F77">
        <w:t xml:space="preserve"> life in many ways.</w:t>
      </w:r>
    </w:p>
    <w:p w14:paraId="6E90E3A8" w14:textId="1467C0DE" w:rsidR="00265BD3" w:rsidRDefault="00265BD3" w:rsidP="00591166">
      <w:pPr>
        <w:spacing w:before="240" w:after="240" w:line="480" w:lineRule="auto"/>
        <w:ind w:firstLine="720"/>
      </w:pPr>
      <w:r>
        <w:t xml:space="preserve"> </w:t>
      </w:r>
      <w:r w:rsidR="001E4C89">
        <w:t>In my opinion</w:t>
      </w:r>
      <w:r w:rsidR="00404969">
        <w:t>,</w:t>
      </w:r>
      <w:r>
        <w:t xml:space="preserve"> physical well-being as the second important aspect</w:t>
      </w:r>
      <w:r w:rsidR="007E6C8C">
        <w:t xml:space="preserve"> </w:t>
      </w:r>
      <w:r w:rsidR="00404969">
        <w:t>of</w:t>
      </w:r>
      <w:r w:rsidR="007E6C8C">
        <w:t xml:space="preserve"> general wellness. This aspect dwells on the physical functioning of the body in all manner. When one is physically fit, they are less prone to diseases and infections. It also promotes other aspects</w:t>
      </w:r>
      <w:r w:rsidR="00404969">
        <w:t>,</w:t>
      </w:r>
      <w:r w:rsidR="007E6C8C">
        <w:t xml:space="preserve"> such as mental wellbeing. </w:t>
      </w:r>
      <w:r w:rsidR="007C7F5F">
        <w:t xml:space="preserve">However, physical well-being does not only </w:t>
      </w:r>
      <w:r w:rsidR="00373F12">
        <w:t>involve</w:t>
      </w:r>
      <w:r w:rsidR="007C7F5F">
        <w:t xml:space="preserve"> being free od diseases and infection</w:t>
      </w:r>
      <w:r w:rsidR="00404969">
        <w:t>;</w:t>
      </w:r>
      <w:r w:rsidR="007C7F5F">
        <w:t xml:space="preserve"> it also </w:t>
      </w:r>
      <w:r w:rsidR="00404969">
        <w:t>consists of</w:t>
      </w:r>
      <w:r w:rsidR="007C7F5F">
        <w:t xml:space="preserve"> making the correct lifestyle choices </w:t>
      </w:r>
      <w:r w:rsidR="00373F12">
        <w:t xml:space="preserve">to prevent these infections and diseases. </w:t>
      </w:r>
    </w:p>
    <w:p w14:paraId="6DC40870" w14:textId="5DBF6447" w:rsidR="00781F3F" w:rsidRDefault="00317CF3" w:rsidP="00591166">
      <w:pPr>
        <w:spacing w:before="240" w:after="240" w:line="480" w:lineRule="auto"/>
        <w:ind w:firstLine="720"/>
      </w:pPr>
      <w:r>
        <w:t>Thirdly, emotional well-being. We all feel whether its love, anger, fear</w:t>
      </w:r>
      <w:r w:rsidR="00404969">
        <w:t>,</w:t>
      </w:r>
      <w:r>
        <w:t xml:space="preserve"> or even hate</w:t>
      </w:r>
      <w:r w:rsidR="00404969">
        <w:t>,</w:t>
      </w:r>
      <w:r>
        <w:t xml:space="preserve"> and we should be able to </w:t>
      </w:r>
      <w:r w:rsidR="00846C04">
        <w:t xml:space="preserve">control and </w:t>
      </w:r>
      <w:r>
        <w:t>express these feelings and emotions</w:t>
      </w:r>
      <w:r w:rsidR="00846C04">
        <w:t xml:space="preserve">, failure to which it can lead to conditions such as depression. Emotional wellness is directly linked to mental well-being and physical wellbeing such that </w:t>
      </w:r>
      <w:r w:rsidR="00093265">
        <w:t xml:space="preserve">it can affect the normal functioning of the brain and </w:t>
      </w:r>
      <w:r w:rsidR="00781F3F">
        <w:t>one’s</w:t>
      </w:r>
      <w:r w:rsidR="00093265">
        <w:t xml:space="preserve"> immune system.</w:t>
      </w:r>
      <w:r w:rsidR="00781F3F">
        <w:t xml:space="preserve"> These emotions have to be controlled to maintain general wee-being.</w:t>
      </w:r>
    </w:p>
    <w:p w14:paraId="79FD3BB3" w14:textId="2A848BFF" w:rsidR="007F3095" w:rsidRDefault="00404969" w:rsidP="00591166">
      <w:pPr>
        <w:spacing w:before="240" w:after="240" w:line="480" w:lineRule="auto"/>
        <w:ind w:firstLine="720"/>
      </w:pPr>
      <w:r>
        <w:t>The final aspect is</w:t>
      </w:r>
      <w:r w:rsidR="00781F3F">
        <w:t xml:space="preserve"> spiritual well-being</w:t>
      </w:r>
      <w:r w:rsidR="00460A22">
        <w:t>. Not everyone is spiritual hence me ranking it last on my mandala of wellness paradigm.</w:t>
      </w:r>
      <w:r w:rsidR="002143E9">
        <w:t xml:space="preserve"> This is the maturation </w:t>
      </w:r>
      <w:r w:rsidR="002143E9" w:rsidRPr="002143E9">
        <w:t>of higher consciousness through strong nurturing relationships with both the self and others</w:t>
      </w:r>
      <w:r w:rsidR="002143E9">
        <w:t xml:space="preserve"> or the existence of a higher power</w:t>
      </w:r>
      <w:r w:rsidR="002143E9" w:rsidRPr="002143E9">
        <w:t xml:space="preserve"> (</w:t>
      </w:r>
      <w:r w:rsidR="002143E9">
        <w:t xml:space="preserve">Seaward, </w:t>
      </w:r>
      <w:r w:rsidR="002143E9" w:rsidRPr="002143E9">
        <w:t>2015).</w:t>
      </w:r>
      <w:r w:rsidR="002143E9">
        <w:t xml:space="preserve"> For some achievement of such maturation reflects their purpose in life and </w:t>
      </w:r>
      <w:r w:rsidR="00386454">
        <w:t xml:space="preserve">failure of achieving this may lead to a social disconnect which would translate to </w:t>
      </w:r>
      <w:r>
        <w:t>weak</w:t>
      </w:r>
      <w:r w:rsidR="00386454">
        <w:t xml:space="preserve"> mental, emotional</w:t>
      </w:r>
      <w:r>
        <w:t>,</w:t>
      </w:r>
      <w:r w:rsidR="00386454">
        <w:t xml:space="preserve"> and physical well-being (Srivastava, 2018).</w:t>
      </w:r>
    </w:p>
    <w:p w14:paraId="1C0D8A34" w14:textId="24B23933" w:rsidR="00EB57B8" w:rsidRDefault="00EB57B8" w:rsidP="00591166">
      <w:pPr>
        <w:spacing w:before="240" w:after="240" w:line="480" w:lineRule="auto"/>
        <w:ind w:firstLine="720"/>
      </w:pPr>
      <w:r>
        <w:t xml:space="preserve">An environment that natures my well-being is </w:t>
      </w:r>
      <w:r w:rsidR="00A70823">
        <w:t>attending the gym. I previously was overweight</w:t>
      </w:r>
      <w:r w:rsidR="00404969">
        <w:t>,</w:t>
      </w:r>
      <w:r w:rsidR="00A70823">
        <w:t xml:space="preserve"> and this affected me in all areas of my life, both professionally and personally. I </w:t>
      </w:r>
      <w:r w:rsidR="00404969">
        <w:t>decided</w:t>
      </w:r>
      <w:r w:rsidR="00A70823">
        <w:t xml:space="preserve"> to start working out at a local gym</w:t>
      </w:r>
      <w:r w:rsidR="00404969">
        <w:t>,</w:t>
      </w:r>
      <w:r w:rsidR="00A70823">
        <w:t xml:space="preserve"> and the experience was eye</w:t>
      </w:r>
      <w:r w:rsidR="00404969">
        <w:t>-</w:t>
      </w:r>
      <w:r w:rsidR="00A70823">
        <w:t xml:space="preserve">opening. My physicality </w:t>
      </w:r>
      <w:r w:rsidR="00A70823">
        <w:lastRenderedPageBreak/>
        <w:t>improved</w:t>
      </w:r>
      <w:r w:rsidR="00404969">
        <w:t>.</w:t>
      </w:r>
      <w:r w:rsidR="00A70823">
        <w:t xml:space="preserve"> I made new friends who</w:t>
      </w:r>
      <w:bookmarkStart w:id="1" w:name="_GoBack"/>
      <w:bookmarkEnd w:id="1"/>
      <w:r w:rsidR="00A70823">
        <w:t>m I was able to share my feelings and emotions. My personal and social life improved and no longer stayed in the house on weekends binge</w:t>
      </w:r>
      <w:r w:rsidR="00404969">
        <w:t>-</w:t>
      </w:r>
      <w:r w:rsidR="00A70823">
        <w:t>watching. This also helped me alleviate work</w:t>
      </w:r>
      <w:r w:rsidR="00404969">
        <w:t>-</w:t>
      </w:r>
      <w:r w:rsidR="00A70823">
        <w:t>related state</w:t>
      </w:r>
      <w:r w:rsidR="00404969">
        <w:t>,</w:t>
      </w:r>
      <w:r w:rsidR="00A70823">
        <w:t xml:space="preserve"> which has gone a long way in betting my mental health because I was on the verge of depression.</w:t>
      </w:r>
    </w:p>
    <w:p w14:paraId="02E8301A" w14:textId="726ADEBE" w:rsidR="007F3095" w:rsidRPr="00A23B44" w:rsidRDefault="007F3095" w:rsidP="00591166">
      <w:pPr>
        <w:spacing w:before="240" w:after="240"/>
      </w:pPr>
    </w:p>
    <w:p w14:paraId="208A027B" w14:textId="77777777" w:rsidR="00090EC2" w:rsidRDefault="00090EC2" w:rsidP="00591166">
      <w:pPr>
        <w:widowControl w:val="0"/>
        <w:spacing w:before="240" w:after="240" w:line="480" w:lineRule="auto"/>
        <w:jc w:val="center"/>
      </w:pPr>
    </w:p>
    <w:p w14:paraId="698DE287" w14:textId="3F09BFA9" w:rsidR="00090EC2" w:rsidRDefault="00090EC2" w:rsidP="00591166">
      <w:pPr>
        <w:widowControl w:val="0"/>
        <w:spacing w:before="240" w:after="240" w:line="480" w:lineRule="auto"/>
        <w:jc w:val="center"/>
      </w:pPr>
    </w:p>
    <w:p w14:paraId="740A9075" w14:textId="166CBD41" w:rsidR="00D13959" w:rsidRDefault="00D13959" w:rsidP="00591166">
      <w:pPr>
        <w:widowControl w:val="0"/>
        <w:spacing w:before="240" w:after="240" w:line="480" w:lineRule="auto"/>
        <w:jc w:val="center"/>
      </w:pPr>
    </w:p>
    <w:p w14:paraId="64A523AE" w14:textId="2E56A57A" w:rsidR="00D13959" w:rsidRDefault="00D13959" w:rsidP="00591166">
      <w:pPr>
        <w:widowControl w:val="0"/>
        <w:spacing w:before="240" w:after="240" w:line="480" w:lineRule="auto"/>
        <w:jc w:val="center"/>
      </w:pPr>
    </w:p>
    <w:p w14:paraId="4D16F5F0" w14:textId="04E5D002" w:rsidR="00D13959" w:rsidRDefault="00D13959" w:rsidP="00591166">
      <w:pPr>
        <w:widowControl w:val="0"/>
        <w:spacing w:before="240" w:after="240" w:line="480" w:lineRule="auto"/>
        <w:jc w:val="center"/>
      </w:pPr>
    </w:p>
    <w:p w14:paraId="7F698BB4" w14:textId="0F217453" w:rsidR="00D13959" w:rsidRDefault="00D13959" w:rsidP="00591166">
      <w:pPr>
        <w:widowControl w:val="0"/>
        <w:spacing w:before="240" w:after="240" w:line="480" w:lineRule="auto"/>
        <w:jc w:val="center"/>
      </w:pPr>
    </w:p>
    <w:p w14:paraId="1178586A" w14:textId="50E4A031" w:rsidR="00D13959" w:rsidRDefault="00D13959" w:rsidP="00591166">
      <w:pPr>
        <w:widowControl w:val="0"/>
        <w:spacing w:before="240" w:after="240" w:line="480" w:lineRule="auto"/>
        <w:jc w:val="center"/>
      </w:pPr>
    </w:p>
    <w:p w14:paraId="6DE24ECA" w14:textId="1DF5972B" w:rsidR="00D13959" w:rsidRDefault="00D13959" w:rsidP="00591166">
      <w:pPr>
        <w:widowControl w:val="0"/>
        <w:spacing w:before="240" w:after="240" w:line="480" w:lineRule="auto"/>
        <w:jc w:val="center"/>
      </w:pPr>
    </w:p>
    <w:p w14:paraId="71B502CB" w14:textId="77777777" w:rsidR="00D13959" w:rsidRDefault="00D13959" w:rsidP="00591166">
      <w:pPr>
        <w:widowControl w:val="0"/>
        <w:spacing w:before="240" w:after="240" w:line="480" w:lineRule="auto"/>
        <w:jc w:val="center"/>
      </w:pPr>
    </w:p>
    <w:p w14:paraId="03384E95" w14:textId="77777777" w:rsidR="00542EF5" w:rsidRDefault="00542EF5" w:rsidP="00591166">
      <w:pPr>
        <w:widowControl w:val="0"/>
        <w:spacing w:before="240" w:after="240" w:line="480" w:lineRule="auto"/>
        <w:jc w:val="center"/>
      </w:pPr>
    </w:p>
    <w:p w14:paraId="69591D0F" w14:textId="4269AA1A" w:rsidR="00957BB4" w:rsidRDefault="00957BB4" w:rsidP="00591166">
      <w:pPr>
        <w:widowControl w:val="0"/>
        <w:spacing w:before="240" w:after="240" w:line="480" w:lineRule="auto"/>
      </w:pPr>
    </w:p>
    <w:p w14:paraId="6AAF8FD1" w14:textId="77777777" w:rsidR="00591166" w:rsidRDefault="00591166" w:rsidP="00591166">
      <w:pPr>
        <w:widowControl w:val="0"/>
        <w:spacing w:before="240" w:after="240" w:line="480" w:lineRule="auto"/>
      </w:pPr>
    </w:p>
    <w:p w14:paraId="08B94F5B" w14:textId="77777777" w:rsidR="00A70823" w:rsidRDefault="00A70823" w:rsidP="00591166">
      <w:pPr>
        <w:widowControl w:val="0"/>
        <w:spacing w:before="240" w:after="240" w:line="480" w:lineRule="auto"/>
      </w:pPr>
    </w:p>
    <w:p w14:paraId="1ABCC86E" w14:textId="77777777" w:rsidR="00581BDC" w:rsidRDefault="00581BDC" w:rsidP="00591166">
      <w:pPr>
        <w:widowControl w:val="0"/>
        <w:spacing w:before="240" w:after="240" w:line="480" w:lineRule="auto"/>
        <w:jc w:val="center"/>
      </w:pPr>
      <w:r>
        <w:lastRenderedPageBreak/>
        <w:t>References</w:t>
      </w:r>
    </w:p>
    <w:p w14:paraId="1B21A6B6" w14:textId="3DF47A15" w:rsidR="00A70823" w:rsidRDefault="00A70823" w:rsidP="00591166">
      <w:pPr>
        <w:widowControl w:val="0"/>
        <w:spacing w:before="240" w:after="240" w:line="480" w:lineRule="auto"/>
        <w:ind w:left="720" w:hanging="720"/>
      </w:pPr>
      <w:r w:rsidRPr="00A70823">
        <w:t xml:space="preserve">Mental health: A state of well-being. (2014, August 15). Retrieved </w:t>
      </w:r>
      <w:r>
        <w:t>August</w:t>
      </w:r>
      <w:r w:rsidRPr="00A70823">
        <w:t xml:space="preserve"> </w:t>
      </w:r>
      <w:r>
        <w:t>3</w:t>
      </w:r>
      <w:r w:rsidRPr="00A70823">
        <w:t>, 2019, from https://www.who.int/features/factfiles/mental_health/en/</w:t>
      </w:r>
    </w:p>
    <w:p w14:paraId="6D1DB903" w14:textId="743B1F03" w:rsidR="00950735" w:rsidRDefault="00950735" w:rsidP="00591166">
      <w:pPr>
        <w:widowControl w:val="0"/>
        <w:spacing w:before="240" w:after="240" w:line="480" w:lineRule="auto"/>
        <w:ind w:left="720" w:hanging="720"/>
      </w:pPr>
      <w:r w:rsidRPr="00950735">
        <w:t xml:space="preserve">Seaward, B. (2018). </w:t>
      </w:r>
      <w:r w:rsidRPr="00950735">
        <w:rPr>
          <w:i/>
        </w:rPr>
        <w:t>Managing stress: Principles and strategies for health and well-being.</w:t>
      </w:r>
      <w:r w:rsidRPr="00950735">
        <w:t xml:space="preserve"> Burlington, MA: Jones &amp; Bartlett Learning. </w:t>
      </w:r>
    </w:p>
    <w:p w14:paraId="284FA96B" w14:textId="1DCAC318" w:rsidR="00950735" w:rsidRDefault="00950735" w:rsidP="00591166">
      <w:pPr>
        <w:widowControl w:val="0"/>
        <w:spacing w:before="240" w:after="240" w:line="480" w:lineRule="auto"/>
        <w:ind w:left="720" w:hanging="720"/>
      </w:pPr>
      <w:r w:rsidRPr="00950735">
        <w:t xml:space="preserve">Stahl, B., &amp; Goldstein, E. (2010). </w:t>
      </w:r>
      <w:r w:rsidRPr="00950735">
        <w:rPr>
          <w:i/>
        </w:rPr>
        <w:t>A mindfulness-based stress reduction workbook</w:t>
      </w:r>
      <w:r w:rsidRPr="00950735">
        <w:t>. Oakland, CA: New Harbinger Publications, Inc.</w:t>
      </w:r>
    </w:p>
    <w:p w14:paraId="06AB2213" w14:textId="782D0B65" w:rsidR="00A70823" w:rsidRPr="00950735" w:rsidRDefault="00A70823" w:rsidP="00591166">
      <w:pPr>
        <w:widowControl w:val="0"/>
        <w:spacing w:before="240" w:after="240" w:line="480" w:lineRule="auto"/>
        <w:ind w:left="720" w:hanging="720"/>
      </w:pPr>
      <w:r w:rsidRPr="00A70823">
        <w:t>World Health Organization. Management of Substance Abuse Unit. (2014). </w:t>
      </w:r>
      <w:r w:rsidRPr="00A70823">
        <w:rPr>
          <w:i/>
          <w:iCs/>
        </w:rPr>
        <w:t>Global status report on alcohol and health, 2014</w:t>
      </w:r>
      <w:r w:rsidRPr="00A70823">
        <w:t>. World Health Organization.</w:t>
      </w:r>
    </w:p>
    <w:p w14:paraId="60F72552" w14:textId="60AD22D2" w:rsidR="00090EC2" w:rsidRPr="0060664F" w:rsidRDefault="00090EC2" w:rsidP="00591166">
      <w:pPr>
        <w:widowControl w:val="0"/>
        <w:spacing w:before="240" w:after="240" w:line="480" w:lineRule="auto"/>
        <w:ind w:left="720" w:hanging="720"/>
      </w:pPr>
    </w:p>
    <w:sectPr w:rsidR="00090EC2" w:rsidRPr="0060664F" w:rsidSect="003A746A">
      <w:headerReference w:type="even" r:id="rId12"/>
      <w:headerReference w:type="default" r:id="rId13"/>
      <w:headerReference w:type="first" r:id="rId14"/>
      <w:pgSz w:w="12240" w:h="15840"/>
      <w:pgMar w:top="1440" w:right="1440" w:bottom="1296"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2804F" w14:textId="77777777" w:rsidR="009C64D4" w:rsidRDefault="009C64D4">
      <w:r>
        <w:separator/>
      </w:r>
    </w:p>
  </w:endnote>
  <w:endnote w:type="continuationSeparator" w:id="0">
    <w:p w14:paraId="3355DF75" w14:textId="77777777" w:rsidR="009C64D4" w:rsidRDefault="009C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F8ABA" w14:textId="77777777" w:rsidR="009C64D4" w:rsidRDefault="009C64D4">
      <w:r>
        <w:separator/>
      </w:r>
    </w:p>
  </w:footnote>
  <w:footnote w:type="continuationSeparator" w:id="0">
    <w:p w14:paraId="58F34240" w14:textId="77777777" w:rsidR="009C64D4" w:rsidRDefault="009C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3148A" w14:textId="77777777" w:rsidR="00206F0A" w:rsidRDefault="00D62A27" w:rsidP="004C179D">
    <w:pPr>
      <w:pStyle w:val="Header"/>
      <w:framePr w:wrap="around" w:vAnchor="text" w:hAnchor="margin" w:xAlign="right" w:y="1"/>
      <w:rPr>
        <w:rStyle w:val="PageNumber"/>
      </w:rPr>
    </w:pPr>
    <w:r>
      <w:rPr>
        <w:rStyle w:val="PageNumber"/>
      </w:rPr>
      <w:fldChar w:fldCharType="begin"/>
    </w:r>
    <w:r w:rsidR="00206F0A">
      <w:rPr>
        <w:rStyle w:val="PageNumber"/>
      </w:rPr>
      <w:instrText xml:space="preserve">PAGE  </w:instrText>
    </w:r>
    <w:r>
      <w:rPr>
        <w:rStyle w:val="PageNumber"/>
      </w:rPr>
      <w:fldChar w:fldCharType="end"/>
    </w:r>
  </w:p>
  <w:p w14:paraId="2D57A9E2" w14:textId="77777777" w:rsidR="00206F0A" w:rsidRDefault="00206F0A" w:rsidP="00B9370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B5420" w14:textId="6467F2DC" w:rsidR="0030456B" w:rsidRDefault="00090EC2" w:rsidP="003A746A">
    <w:pPr>
      <w:pStyle w:val="Header"/>
      <w:tabs>
        <w:tab w:val="clear" w:pos="8640"/>
        <w:tab w:val="right" w:pos="9360"/>
      </w:tabs>
    </w:pPr>
    <w:r>
      <w:rPr>
        <w:caps/>
      </w:rPr>
      <w:t>STRESS---CRITICAL ISSUES</w:t>
    </w:r>
    <w:r w:rsidR="00613939">
      <w:rPr>
        <w:caps/>
      </w:rPr>
      <w:t xml:space="preserve"> </w:t>
    </w:r>
    <w:r w:rsidR="007425A0">
      <w:rPr>
        <w:caps/>
      </w:rPr>
      <w:t xml:space="preserve">                         </w:t>
    </w:r>
    <w:r w:rsidR="00613939">
      <w:t xml:space="preserve">                                                        </w:t>
    </w:r>
    <w:r w:rsidR="003A746A">
      <w:tab/>
    </w:r>
    <w:r w:rsidR="0030456B">
      <w:fldChar w:fldCharType="begin"/>
    </w:r>
    <w:r w:rsidR="0030456B">
      <w:instrText xml:space="preserve"> PAGE   \* MERGEFORMAT </w:instrText>
    </w:r>
    <w:r w:rsidR="0030456B">
      <w:fldChar w:fldCharType="separate"/>
    </w:r>
    <w:r w:rsidR="003B1F62">
      <w:rPr>
        <w:noProof/>
      </w:rPr>
      <w:t>4</w:t>
    </w:r>
    <w:r w:rsidR="0030456B">
      <w:fldChar w:fldCharType="end"/>
    </w:r>
  </w:p>
  <w:p w14:paraId="3DD73335" w14:textId="77777777" w:rsidR="0030456B" w:rsidRDefault="0030456B" w:rsidP="0030456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BBC17" w14:textId="510C7FD3" w:rsidR="003A746A" w:rsidRDefault="003A746A" w:rsidP="003A746A">
    <w:pPr>
      <w:pStyle w:val="Header"/>
    </w:pPr>
    <w:r>
      <w:t>Running head:</w:t>
    </w:r>
    <w:r w:rsidR="00090EC2" w:rsidRPr="00090EC2">
      <w:t xml:space="preserve"> STRESS—CRITICAL ISSUES</w:t>
    </w:r>
    <w:r w:rsidR="00090EC2">
      <w:tab/>
      <w:t xml:space="preserve">   </w:t>
    </w:r>
    <w:r>
      <w:t xml:space="preserve"> </w:t>
    </w:r>
    <w:r w:rsidR="00090EC2">
      <w:t xml:space="preserve">             </w:t>
    </w:r>
    <w:r>
      <w:fldChar w:fldCharType="begin"/>
    </w:r>
    <w:r>
      <w:instrText xml:space="preserve"> PAGE   \* MERGEFORMAT </w:instrText>
    </w:r>
    <w:r>
      <w:fldChar w:fldCharType="separate"/>
    </w:r>
    <w:r w:rsidR="003B1F62">
      <w:rPr>
        <w:noProof/>
      </w:rPr>
      <w:t>1</w:t>
    </w:r>
    <w:r>
      <w:fldChar w:fldCharType="end"/>
    </w:r>
  </w:p>
  <w:p w14:paraId="119BBD4A" w14:textId="77777777" w:rsidR="003A746A" w:rsidRDefault="003A74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2sDQ1NTA1MTSxNDdT0lEKTi0uzszPAykwqQUAGOx7piwAAAA="/>
  </w:docVars>
  <w:rsids>
    <w:rsidRoot w:val="00581BDC"/>
    <w:rsid w:val="00053A55"/>
    <w:rsid w:val="00082F98"/>
    <w:rsid w:val="00086EEB"/>
    <w:rsid w:val="00090EC2"/>
    <w:rsid w:val="00093265"/>
    <w:rsid w:val="000C1594"/>
    <w:rsid w:val="000C4ACC"/>
    <w:rsid w:val="001157F3"/>
    <w:rsid w:val="00120DAD"/>
    <w:rsid w:val="001217FA"/>
    <w:rsid w:val="001261ED"/>
    <w:rsid w:val="0013495A"/>
    <w:rsid w:val="00154A8C"/>
    <w:rsid w:val="00182A97"/>
    <w:rsid w:val="00184035"/>
    <w:rsid w:val="00197A49"/>
    <w:rsid w:val="00197AE3"/>
    <w:rsid w:val="001A45FA"/>
    <w:rsid w:val="001D4DAA"/>
    <w:rsid w:val="001E4C89"/>
    <w:rsid w:val="001F4E94"/>
    <w:rsid w:val="002014C3"/>
    <w:rsid w:val="00206F0A"/>
    <w:rsid w:val="002074E2"/>
    <w:rsid w:val="002143E9"/>
    <w:rsid w:val="002350A7"/>
    <w:rsid w:val="00235E3D"/>
    <w:rsid w:val="00247B01"/>
    <w:rsid w:val="00251F6E"/>
    <w:rsid w:val="00265BD3"/>
    <w:rsid w:val="002809FD"/>
    <w:rsid w:val="002B7BD7"/>
    <w:rsid w:val="002D4CD0"/>
    <w:rsid w:val="002D6C92"/>
    <w:rsid w:val="002D6EAC"/>
    <w:rsid w:val="002E780F"/>
    <w:rsid w:val="0030456B"/>
    <w:rsid w:val="00314BA8"/>
    <w:rsid w:val="00317CF3"/>
    <w:rsid w:val="00341168"/>
    <w:rsid w:val="00373F12"/>
    <w:rsid w:val="00386454"/>
    <w:rsid w:val="003942DA"/>
    <w:rsid w:val="003A746A"/>
    <w:rsid w:val="003A7499"/>
    <w:rsid w:val="003B1F62"/>
    <w:rsid w:val="003C2389"/>
    <w:rsid w:val="003C3AA2"/>
    <w:rsid w:val="003D7759"/>
    <w:rsid w:val="003F203D"/>
    <w:rsid w:val="00404969"/>
    <w:rsid w:val="0045421D"/>
    <w:rsid w:val="00460A22"/>
    <w:rsid w:val="004629CA"/>
    <w:rsid w:val="004C179D"/>
    <w:rsid w:val="004E52CC"/>
    <w:rsid w:val="0050532D"/>
    <w:rsid w:val="00542EF5"/>
    <w:rsid w:val="005762C0"/>
    <w:rsid w:val="00581BDC"/>
    <w:rsid w:val="00591166"/>
    <w:rsid w:val="005C28DB"/>
    <w:rsid w:val="005D2D6B"/>
    <w:rsid w:val="006029E8"/>
    <w:rsid w:val="00613939"/>
    <w:rsid w:val="00626F1D"/>
    <w:rsid w:val="00631BE1"/>
    <w:rsid w:val="00653731"/>
    <w:rsid w:val="00670A1A"/>
    <w:rsid w:val="00673604"/>
    <w:rsid w:val="006830C1"/>
    <w:rsid w:val="006A0224"/>
    <w:rsid w:val="006A6F65"/>
    <w:rsid w:val="0073131F"/>
    <w:rsid w:val="00733565"/>
    <w:rsid w:val="007425A0"/>
    <w:rsid w:val="00781F3F"/>
    <w:rsid w:val="007C7F5F"/>
    <w:rsid w:val="007E6C8C"/>
    <w:rsid w:val="007F3095"/>
    <w:rsid w:val="0080282D"/>
    <w:rsid w:val="008034DA"/>
    <w:rsid w:val="00811FDC"/>
    <w:rsid w:val="0082082F"/>
    <w:rsid w:val="00846C04"/>
    <w:rsid w:val="00862309"/>
    <w:rsid w:val="0088726A"/>
    <w:rsid w:val="008979A3"/>
    <w:rsid w:val="008A1F77"/>
    <w:rsid w:val="008A686C"/>
    <w:rsid w:val="009063AA"/>
    <w:rsid w:val="009331D9"/>
    <w:rsid w:val="00942B65"/>
    <w:rsid w:val="00950735"/>
    <w:rsid w:val="00957BB4"/>
    <w:rsid w:val="009C14DF"/>
    <w:rsid w:val="009C3526"/>
    <w:rsid w:val="009C64D4"/>
    <w:rsid w:val="009E3290"/>
    <w:rsid w:val="009F05C8"/>
    <w:rsid w:val="009F4035"/>
    <w:rsid w:val="009F779D"/>
    <w:rsid w:val="00A004D9"/>
    <w:rsid w:val="00A11067"/>
    <w:rsid w:val="00A23B44"/>
    <w:rsid w:val="00A70823"/>
    <w:rsid w:val="00A77271"/>
    <w:rsid w:val="00B071CC"/>
    <w:rsid w:val="00B35B27"/>
    <w:rsid w:val="00B36BC4"/>
    <w:rsid w:val="00B5416C"/>
    <w:rsid w:val="00B57230"/>
    <w:rsid w:val="00B83F50"/>
    <w:rsid w:val="00B9370B"/>
    <w:rsid w:val="00B94078"/>
    <w:rsid w:val="00BC1C24"/>
    <w:rsid w:val="00C0707E"/>
    <w:rsid w:val="00C52A22"/>
    <w:rsid w:val="00C5691D"/>
    <w:rsid w:val="00C75AD5"/>
    <w:rsid w:val="00C9075C"/>
    <w:rsid w:val="00CC68BA"/>
    <w:rsid w:val="00CC7B22"/>
    <w:rsid w:val="00CF419C"/>
    <w:rsid w:val="00D126BE"/>
    <w:rsid w:val="00D13959"/>
    <w:rsid w:val="00D25E86"/>
    <w:rsid w:val="00D46AA4"/>
    <w:rsid w:val="00D62A27"/>
    <w:rsid w:val="00D70DCF"/>
    <w:rsid w:val="00D930D6"/>
    <w:rsid w:val="00DF3523"/>
    <w:rsid w:val="00E02B69"/>
    <w:rsid w:val="00E0686B"/>
    <w:rsid w:val="00E521D1"/>
    <w:rsid w:val="00E838E1"/>
    <w:rsid w:val="00EB57B8"/>
    <w:rsid w:val="00EF1118"/>
    <w:rsid w:val="00F0538C"/>
    <w:rsid w:val="00F12198"/>
    <w:rsid w:val="00F273F8"/>
    <w:rsid w:val="00F700B9"/>
    <w:rsid w:val="00F77211"/>
    <w:rsid w:val="00FD2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0BD94"/>
  <w15:chartTrackingRefBased/>
  <w15:docId w15:val="{7329EA7D-9653-42D9-B458-BD1F6452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BDC"/>
    <w:rPr>
      <w:rFonts w:eastAsia="SimSun"/>
      <w:sz w:val="24"/>
      <w:szCs w:val="24"/>
    </w:rPr>
  </w:style>
  <w:style w:type="paragraph" w:styleId="Heading1">
    <w:name w:val="heading 1"/>
    <w:basedOn w:val="Normal"/>
    <w:next w:val="Normal"/>
    <w:qFormat/>
    <w:rsid w:val="00581BDC"/>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81BDC"/>
    <w:pPr>
      <w:keepNext/>
      <w:jc w:val="cente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81BDC"/>
    <w:pPr>
      <w:spacing w:before="100" w:beforeAutospacing="1" w:after="100" w:afterAutospacing="1"/>
    </w:pPr>
    <w:rPr>
      <w:rFonts w:ascii="Arial Unicode MS" w:eastAsia="Arial Unicode MS" w:hAnsi="Arial Unicode MS" w:cs="Arial Unicode MS"/>
      <w:color w:val="000066"/>
    </w:rPr>
  </w:style>
  <w:style w:type="character" w:styleId="Hyperlink">
    <w:name w:val="Hyperlink"/>
    <w:rsid w:val="00581BDC"/>
    <w:rPr>
      <w:color w:val="8080FF"/>
      <w:u w:val="single"/>
    </w:rPr>
  </w:style>
  <w:style w:type="paragraph" w:styleId="HTMLPreformatted">
    <w:name w:val="HTML Preformatted"/>
    <w:basedOn w:val="Normal"/>
    <w:rsid w:val="00581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Emphasis">
    <w:name w:val="Emphasis"/>
    <w:qFormat/>
    <w:rsid w:val="00581BDC"/>
    <w:rPr>
      <w:i/>
      <w:iCs/>
    </w:rPr>
  </w:style>
  <w:style w:type="character" w:customStyle="1" w:styleId="subtitle1">
    <w:name w:val="subtitle1"/>
    <w:rsid w:val="00581BDC"/>
    <w:rPr>
      <w:rFonts w:ascii="Verdana" w:hAnsi="Verdana" w:hint="default"/>
      <w:b w:val="0"/>
      <w:bCs w:val="0"/>
      <w:color w:val="000000"/>
      <w:sz w:val="17"/>
      <w:szCs w:val="17"/>
    </w:rPr>
  </w:style>
  <w:style w:type="paragraph" w:styleId="Header">
    <w:name w:val="header"/>
    <w:basedOn w:val="Normal"/>
    <w:link w:val="HeaderChar"/>
    <w:uiPriority w:val="99"/>
    <w:rsid w:val="00581BDC"/>
    <w:pPr>
      <w:tabs>
        <w:tab w:val="center" w:pos="4320"/>
        <w:tab w:val="right" w:pos="8640"/>
      </w:tabs>
    </w:pPr>
  </w:style>
  <w:style w:type="paragraph" w:styleId="Footer">
    <w:name w:val="footer"/>
    <w:basedOn w:val="Normal"/>
    <w:rsid w:val="00581BDC"/>
    <w:pPr>
      <w:tabs>
        <w:tab w:val="center" w:pos="4320"/>
        <w:tab w:val="right" w:pos="8640"/>
      </w:tabs>
    </w:pPr>
  </w:style>
  <w:style w:type="character" w:styleId="PageNumber">
    <w:name w:val="page number"/>
    <w:basedOn w:val="DefaultParagraphFont"/>
    <w:rsid w:val="00B9370B"/>
  </w:style>
  <w:style w:type="character" w:customStyle="1" w:styleId="HeaderChar">
    <w:name w:val="Header Char"/>
    <w:link w:val="Header"/>
    <w:uiPriority w:val="99"/>
    <w:rsid w:val="0030456B"/>
    <w:rPr>
      <w:rFonts w:eastAsia="SimSun"/>
      <w:sz w:val="24"/>
      <w:szCs w:val="24"/>
    </w:rPr>
  </w:style>
  <w:style w:type="table" w:styleId="TableGrid">
    <w:name w:val="Table Grid"/>
    <w:basedOn w:val="TableNormal"/>
    <w:rsid w:val="00090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MANDALA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Sheet1!$B$1</c:f>
              <c:strCache>
                <c:ptCount val="1"/>
                <c:pt idx="0">
                  <c:v>Percentage</c:v>
                </c:pt>
              </c:strCache>
            </c:strRef>
          </c:tx>
          <c:dPt>
            <c:idx val="0"/>
            <c:bubble3D val="0"/>
            <c:spPr>
              <a:solidFill>
                <a:schemeClr val="accent5">
                  <a:shade val="58000"/>
                </a:schemeClr>
              </a:solidFill>
              <a:ln w="19050">
                <a:solidFill>
                  <a:schemeClr val="lt1"/>
                </a:solidFill>
              </a:ln>
              <a:effectLst/>
            </c:spPr>
            <c:extLst>
              <c:ext xmlns:c16="http://schemas.microsoft.com/office/drawing/2014/chart" uri="{C3380CC4-5D6E-409C-BE32-E72D297353CC}">
                <c16:uniqueId val="{00000001-51F7-44F7-B1DE-E34429CBCE34}"/>
              </c:ext>
            </c:extLst>
          </c:dPt>
          <c:dPt>
            <c:idx val="1"/>
            <c:bubble3D val="0"/>
            <c:spPr>
              <a:solidFill>
                <a:schemeClr val="accent5">
                  <a:shade val="86000"/>
                </a:schemeClr>
              </a:solidFill>
              <a:ln w="19050">
                <a:solidFill>
                  <a:schemeClr val="lt1"/>
                </a:solidFill>
              </a:ln>
              <a:effectLst/>
            </c:spPr>
            <c:extLst>
              <c:ext xmlns:c16="http://schemas.microsoft.com/office/drawing/2014/chart" uri="{C3380CC4-5D6E-409C-BE32-E72D297353CC}">
                <c16:uniqueId val="{00000003-51F7-44F7-B1DE-E34429CBCE34}"/>
              </c:ext>
            </c:extLst>
          </c:dPt>
          <c:dPt>
            <c:idx val="2"/>
            <c:bubble3D val="0"/>
            <c:spPr>
              <a:solidFill>
                <a:schemeClr val="accent5">
                  <a:tint val="86000"/>
                </a:schemeClr>
              </a:solidFill>
              <a:ln w="19050">
                <a:solidFill>
                  <a:schemeClr val="lt1"/>
                </a:solidFill>
              </a:ln>
              <a:effectLst/>
            </c:spPr>
            <c:extLst>
              <c:ext xmlns:c16="http://schemas.microsoft.com/office/drawing/2014/chart" uri="{C3380CC4-5D6E-409C-BE32-E72D297353CC}">
                <c16:uniqueId val="{00000005-51F7-44F7-B1DE-E34429CBCE34}"/>
              </c:ext>
            </c:extLst>
          </c:dPt>
          <c:dPt>
            <c:idx val="3"/>
            <c:bubble3D val="0"/>
            <c:spPr>
              <a:solidFill>
                <a:schemeClr val="accent5">
                  <a:tint val="58000"/>
                </a:schemeClr>
              </a:solidFill>
              <a:ln w="19050">
                <a:solidFill>
                  <a:schemeClr val="lt1"/>
                </a:solidFill>
              </a:ln>
              <a:effectLst/>
            </c:spPr>
            <c:extLst>
              <c:ext xmlns:c16="http://schemas.microsoft.com/office/drawing/2014/chart" uri="{C3380CC4-5D6E-409C-BE32-E72D297353CC}">
                <c16:uniqueId val="{00000007-51F7-44F7-B1DE-E34429CBCE34}"/>
              </c:ext>
            </c:extLst>
          </c:dPt>
          <c:dLbls>
            <c:dLbl>
              <c:idx val="0"/>
              <c:layout>
                <c:manualLayout>
                  <c:x val="-0.19686698016914553"/>
                  <c:y val="0.43434351956005501"/>
                </c:manualLayout>
              </c:layout>
              <c:tx>
                <c:rich>
                  <a:bodyPr/>
                  <a:lstStyle/>
                  <a:p>
                    <a:fld id="{780836A5-ECB5-4D45-A6EB-BB3ABD7C9DD5}" type="CATEGORYNAME">
                      <a:rPr lang="en-US"/>
                      <a:pPr/>
                      <a:t>[CATEGORY NAME]</a:t>
                    </a:fld>
                    <a:r>
                      <a:rPr lang="en-US"/>
                      <a:t> 25%</a:t>
                    </a:r>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1F7-44F7-B1DE-E34429CBCE34}"/>
                </c:ext>
              </c:extLst>
            </c:dLbl>
            <c:dLbl>
              <c:idx val="1"/>
              <c:layout>
                <c:manualLayout>
                  <c:x val="-8.2585366484361863E-2"/>
                  <c:y val="-0.50975639981341858"/>
                </c:manualLayout>
              </c:layout>
              <c:tx>
                <c:rich>
                  <a:bodyPr/>
                  <a:lstStyle/>
                  <a:p>
                    <a:fld id="{D25FE4E1-1995-5442-8590-20ABD6628988}" type="CATEGORYNAME">
                      <a:rPr lang="en-US"/>
                      <a:pPr/>
                      <a:t>[CATEGORY NAME]</a:t>
                    </a:fld>
                    <a:r>
                      <a:rPr lang="en-US"/>
                      <a:t> 30%</a:t>
                    </a:r>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1F7-44F7-B1DE-E34429CBCE34}"/>
                </c:ext>
              </c:extLst>
            </c:dLbl>
            <c:dLbl>
              <c:idx val="2"/>
              <c:layout>
                <c:manualLayout>
                  <c:x val="0.11296760318753256"/>
                  <c:y val="-0.15536776735799271"/>
                </c:manualLayout>
              </c:layout>
              <c:tx>
                <c:rich>
                  <a:bodyPr/>
                  <a:lstStyle/>
                  <a:p>
                    <a:fld id="{8F41F1D8-46DB-884A-A119-CC47D70251BA}" type="CATEGORYNAME">
                      <a:rPr lang="en-US"/>
                      <a:pPr/>
                      <a:t>[CATEGORY NAME]</a:t>
                    </a:fld>
                    <a:r>
                      <a:rPr lang="en-US"/>
                      <a:t> 10%</a:t>
                    </a:r>
                  </a:p>
                </c:rich>
              </c:tx>
              <c:showLegendKey val="0"/>
              <c:showVal val="0"/>
              <c:showCatName val="1"/>
              <c:showSerName val="0"/>
              <c:showPercent val="0"/>
              <c:showBubbleSize val="0"/>
              <c:extLst>
                <c:ext xmlns:c15="http://schemas.microsoft.com/office/drawing/2012/chart" uri="{CE6537A1-D6FC-4f65-9D91-7224C49458BB}">
                  <c15:layout>
                    <c:manualLayout>
                      <c:w val="0.13128481335666373"/>
                      <c:h val="0.10702380952380952"/>
                    </c:manualLayout>
                  </c15:layout>
                  <c15:dlblFieldTable/>
                  <c15:showDataLabelsRange val="0"/>
                </c:ext>
                <c:ext xmlns:c16="http://schemas.microsoft.com/office/drawing/2014/chart" uri="{C3380CC4-5D6E-409C-BE32-E72D297353CC}">
                  <c16:uniqueId val="{00000005-51F7-44F7-B1DE-E34429CBCE34}"/>
                </c:ext>
              </c:extLst>
            </c:dLbl>
            <c:dLbl>
              <c:idx val="3"/>
              <c:layout>
                <c:manualLayout>
                  <c:x val="0.19760840239797611"/>
                  <c:y val="8.3727451840403172E-2"/>
                </c:manualLayout>
              </c:layout>
              <c:tx>
                <c:rich>
                  <a:bodyPr/>
                  <a:lstStyle/>
                  <a:p>
                    <a:fld id="{3A5390C1-8CC8-8645-BF4A-C78B9EAAF46A}" type="CATEGORYNAME">
                      <a:rPr lang="en-US"/>
                      <a:pPr/>
                      <a:t>[CATEGORY NAME]</a:t>
                    </a:fld>
                    <a:r>
                      <a:rPr lang="en-US"/>
                      <a:t> 35%</a:t>
                    </a:r>
                  </a:p>
                </c:rich>
              </c:tx>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1F7-44F7-B1DE-E34429CBCE34}"/>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Emotional well-being</c:v>
                </c:pt>
                <c:pt idx="1">
                  <c:v>physical well-being</c:v>
                </c:pt>
                <c:pt idx="2">
                  <c:v>spiritual well-being</c:v>
                </c:pt>
                <c:pt idx="3">
                  <c:v>mental well being</c:v>
                </c:pt>
              </c:strCache>
            </c:strRef>
          </c:cat>
          <c:val>
            <c:numRef>
              <c:f>Sheet1!$B$2:$B$5</c:f>
              <c:numCache>
                <c:formatCode>General</c:formatCode>
                <c:ptCount val="4"/>
                <c:pt idx="0">
                  <c:v>30</c:v>
                </c:pt>
                <c:pt idx="1">
                  <c:v>25</c:v>
                </c:pt>
                <c:pt idx="2">
                  <c:v>10</c:v>
                </c:pt>
                <c:pt idx="3">
                  <c:v>35</c:v>
                </c:pt>
              </c:numCache>
            </c:numRef>
          </c:val>
          <c:extLst>
            <c:ext xmlns:c16="http://schemas.microsoft.com/office/drawing/2014/chart" uri="{C3380CC4-5D6E-409C-BE32-E72D297353CC}">
              <c16:uniqueId val="{00000008-51F7-44F7-B1DE-E34429CBCE34}"/>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5FD13B3A570645B0B312352AEF24DF" ma:contentTypeVersion="12" ma:contentTypeDescription="Create a new document." ma:contentTypeScope="" ma:versionID="8c214b5aca70ec0715cf945fbc4f5232">
  <xsd:schema xmlns:xsd="http://www.w3.org/2001/XMLSchema" xmlns:xs="http://www.w3.org/2001/XMLSchema" xmlns:p="http://schemas.microsoft.com/office/2006/metadata/properties" xmlns:ns2="7737318d-ad49-40e2-9de0-ad8c8a4f76b7" targetNamespace="http://schemas.microsoft.com/office/2006/metadata/properties" ma:root="true" ma:fieldsID="14785420fc52cdc26204713d8946ee2d" ns2:_="">
    <xsd:import namespace="7737318d-ad49-40e2-9de0-ad8c8a4f76b7"/>
    <xsd:element name="properties">
      <xsd:complexType>
        <xsd:sequence>
          <xsd:element name="documentManagement">
            <xsd:complexType>
              <xsd:all>
                <xsd:element ref="ns2:Document_x0020_Type" minOccurs="0"/>
                <xsd:element ref="ns2:Term_x0020__x0028_ex_x003a__x0020_0904A_x0029_" minOccurs="0"/>
                <xsd:element ref="ns2:School" minOccurs="0"/>
                <xsd:element ref="ns2:Course_x0020_Name" minOccurs="0"/>
                <xsd:element ref="ns2:Course_x0020_Number" minOccurs="0"/>
                <xsd:element ref="ns2:Degree" minOccurs="0"/>
                <xsd:element ref="ns2:Code" minOccurs="0"/>
                <xsd:element ref="ns2:Number" minOccurs="0"/>
                <xsd:element ref="ns2:Course_x0020_Version" minOccurs="0"/>
                <xsd:element ref="ns2:Curriculum_x0020_Mana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37318d-ad49-40e2-9de0-ad8c8a4f76b7" elementFormDefault="qualified">
    <xsd:import namespace="http://schemas.microsoft.com/office/2006/documentManagement/types"/>
    <xsd:import namespace="http://schemas.microsoft.com/office/infopath/2007/PartnerControls"/>
    <xsd:element name="Document_x0020_Type" ma:index="1" nillable="true" ma:displayName="Document Type" ma:default="Supplemental Documents" ma:format="Dropdown" ma:internalName="Document_x0020_Type">
      <xsd:simpleType>
        <xsd:restriction base="dms:Choice">
          <xsd:enumeration value="Assignment"/>
          <xsd:enumeration value="Course Design Guide"/>
          <xsd:enumeration value="Course Level Assessment (CLA)"/>
          <xsd:enumeration value="Curricular Change Form"/>
          <xsd:enumeration value="Development Guide"/>
          <xsd:enumeration value="Development Checklist (ADA and CP)"/>
          <xsd:enumeration value="Outcome Map"/>
          <xsd:enumeration value="Resource"/>
          <xsd:enumeration value="Study Guide"/>
          <xsd:enumeration value="Supplemental Documents"/>
          <xsd:enumeration value="Syllabus"/>
          <xsd:enumeration value="Unit Quiz"/>
        </xsd:restriction>
      </xsd:simpleType>
    </xsd:element>
    <xsd:element name="Term_x0020__x0028_ex_x003a__x0020_0904A_x0029_" ma:index="2" nillable="true" ma:displayName="Term (ex: 0904A)" ma:internalName="Term_x0020__x0028_ex_x003a__x0020_0904A_x0029_">
      <xsd:simpleType>
        <xsd:restriction base="dms:Text">
          <xsd:maxLength value="5"/>
        </xsd:restriction>
      </xsd:simpleType>
    </xsd:element>
    <xsd:element name="School" ma:index="3" nillable="true" ma:displayName="School" ma:default="School of Health Sciences" ma:format="Dropdown" ma:internalName="School">
      <xsd:simpleType>
        <xsd:restriction base="dms:Choice">
          <xsd:enumeration value="School of Health Sciences"/>
        </xsd:restriction>
      </xsd:simpleType>
    </xsd:element>
    <xsd:element name="Course_x0020_Name" ma:index="4" nillable="true" ma:displayName="Course Name" ma:internalName="Course_x0020_Name">
      <xsd:simpleType>
        <xsd:restriction base="dms:Note">
          <xsd:maxLength value="255"/>
        </xsd:restriction>
      </xsd:simpleType>
    </xsd:element>
    <xsd:element name="Course_x0020_Number" ma:index="5" nillable="true" ma:displayName="Course Number" ma:internalName="Course_x0020_Number">
      <xsd:simpleType>
        <xsd:restriction base="dms:Text">
          <xsd:maxLength value="5"/>
        </xsd:restriction>
      </xsd:simpleType>
    </xsd:element>
    <xsd:element name="Degree" ma:index="6" nillable="true" ma:displayName="Degree" ma:description="Which degree plan(s) is appropriate for this course" ma:internalName="Degree">
      <xsd:simpleType>
        <xsd:restriction base="dms:Text">
          <xsd:maxLength value="255"/>
        </xsd:restriction>
      </xsd:simpleType>
    </xsd:element>
    <xsd:element name="Code" ma:index="7" nillable="true" ma:displayName="Code" ma:description="2-letter course code as listed in the current Kaplan Course Catalog" ma:internalName="Code">
      <xsd:simpleType>
        <xsd:restriction base="dms:Text">
          <xsd:maxLength value="255"/>
        </xsd:restriction>
      </xsd:simpleType>
    </xsd:element>
    <xsd:element name="Number" ma:index="8" nillable="true" ma:displayName="Number" ma:description="3-digit course number as listed in the current Kaplan Course Catalog" ma:internalName="Number">
      <xsd:simpleType>
        <xsd:restriction base="dms:Text">
          <xsd:maxLength value="255"/>
        </xsd:restriction>
      </xsd:simpleType>
    </xsd:element>
    <xsd:element name="Course_x0020_Version" ma:index="9" nillable="true" ma:displayName="Course Version" ma:internalName="Course_x0020_Version">
      <xsd:simpleType>
        <xsd:restriction base="dms:Text">
          <xsd:maxLength value="255"/>
        </xsd:restriction>
      </xsd:simpleType>
    </xsd:element>
    <xsd:element name="Curriculum_x0020_Manager" ma:index="11" nillable="true" ma:displayName="Curriculum Manager" ma:list="UserInfo" ma:SharePointGroup="0" ma:internalName="Curriculum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gree xmlns="7737318d-ad49-40e2-9de0-ad8c8a4f76b7" xsi:nil="true"/>
    <Course_x0020_Version xmlns="7737318d-ad49-40e2-9de0-ad8c8a4f76b7" xsi:nil="true"/>
    <Code xmlns="7737318d-ad49-40e2-9de0-ad8c8a4f76b7" xsi:nil="true"/>
    <Document_x0020_Type xmlns="7737318d-ad49-40e2-9de0-ad8c8a4f76b7">Supplemental Documents</Document_x0020_Type>
    <Term_x0020__x0028_ex_x003a__x0020_0904A_x0029_ xmlns="7737318d-ad49-40e2-9de0-ad8c8a4f76b7" xsi:nil="true"/>
    <Course_x0020_Number xmlns="7737318d-ad49-40e2-9de0-ad8c8a4f76b7" xsi:nil="true"/>
    <Number xmlns="7737318d-ad49-40e2-9de0-ad8c8a4f76b7" xsi:nil="true"/>
    <Course_x0020_Name xmlns="7737318d-ad49-40e2-9de0-ad8c8a4f76b7" xsi:nil="true"/>
    <Curriculum_x0020_Manager xmlns="7737318d-ad49-40e2-9de0-ad8c8a4f76b7">
      <UserInfo>
        <DisplayName/>
        <AccountId xsi:nil="true"/>
        <AccountType/>
      </UserInfo>
    </Curriculum_x0020_Manager>
    <School xmlns="7737318d-ad49-40e2-9de0-ad8c8a4f76b7">School of Health Sciences</Schoo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31379-1F32-448C-AC16-1A99928FB9EF}">
  <ds:schemaRefs>
    <ds:schemaRef ds:uri="http://schemas.microsoft.com/sharepoint/v3/contenttype/forms"/>
  </ds:schemaRefs>
</ds:datastoreItem>
</file>

<file path=customXml/itemProps2.xml><?xml version="1.0" encoding="utf-8"?>
<ds:datastoreItem xmlns:ds="http://schemas.openxmlformats.org/officeDocument/2006/customXml" ds:itemID="{A33A9A7F-09E0-4A7E-89AD-23B6A0CF978E}">
  <ds:schemaRefs>
    <ds:schemaRef ds:uri="http://schemas.microsoft.com/office/2006/metadata/longProperties"/>
  </ds:schemaRefs>
</ds:datastoreItem>
</file>

<file path=customXml/itemProps3.xml><?xml version="1.0" encoding="utf-8"?>
<ds:datastoreItem xmlns:ds="http://schemas.openxmlformats.org/officeDocument/2006/customXml" ds:itemID="{EFFA0E0F-7847-4F59-B1DD-5D4CCF1C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37318d-ad49-40e2-9de0-ad8c8a4f7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5E9AE6-0271-4C2F-9CE3-9497826DF297}">
  <ds:schemaRefs>
    <ds:schemaRef ds:uri="http://schemas.microsoft.com/office/2006/metadata/properties"/>
    <ds:schemaRef ds:uri="http://schemas.microsoft.com/office/infopath/2007/PartnerControls"/>
    <ds:schemaRef ds:uri="7737318d-ad49-40e2-9de0-ad8c8a4f76b7"/>
  </ds:schemaRefs>
</ds:datastoreItem>
</file>

<file path=customXml/itemProps5.xml><?xml version="1.0" encoding="utf-8"?>
<ds:datastoreItem xmlns:ds="http://schemas.openxmlformats.org/officeDocument/2006/customXml" ds:itemID="{E596F55F-9095-4FDA-A054-94691E634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[Put running header within the header section – click on Corporate Health - running header is up to three words]</vt:lpstr>
    </vt:vector>
  </TitlesOfParts>
  <Company>Hewlett-Packard</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running header within the header section – click on Corporate Health - running header is up to three words]</dc:title>
  <dc:subject/>
  <dc:creator>DN</dc:creator>
  <cp:keywords/>
  <cp:lastModifiedBy>Carol</cp:lastModifiedBy>
  <cp:revision>2</cp:revision>
  <dcterms:created xsi:type="dcterms:W3CDTF">2019-08-03T16:53:00Z</dcterms:created>
  <dcterms:modified xsi:type="dcterms:W3CDTF">2019-08-03T16:53:00Z</dcterms:modified>
</cp:coreProperties>
</file>