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A49F5" w14:textId="7D9D8190" w:rsidR="00C31614" w:rsidRDefault="00F01AF8">
      <w:pPr>
        <w:widowControl w:val="0"/>
        <w:jc w:val="center"/>
        <w:rPr>
          <w:rFonts w:ascii="Avenir Book" w:hAnsi="Avenir Book" w:cs="Avenir Book"/>
        </w:rPr>
      </w:pPr>
      <w:bookmarkStart w:id="0" w:name="dissecting_a_clause"/>
      <w:bookmarkStart w:id="1" w:name="_GoBack"/>
      <w:bookmarkEnd w:id="1"/>
      <w:r>
        <w:rPr>
          <w:rFonts w:ascii="Avenir Book" w:hAnsi="Avenir Book" w:cs="Avenir Book"/>
          <w:b/>
        </w:rPr>
        <w:t>LING</w:t>
      </w:r>
      <w:bookmarkEnd w:id="0"/>
      <w:r>
        <w:rPr>
          <w:rFonts w:ascii="Avenir Book" w:hAnsi="Avenir Book" w:cs="Avenir Book"/>
          <w:b/>
        </w:rPr>
        <w:t xml:space="preserve"> 2001 Exercise: Week of May </w:t>
      </w:r>
      <w:r w:rsidR="001D40A9">
        <w:rPr>
          <w:rFonts w:ascii="Avenir Book" w:hAnsi="Avenir Book" w:cs="Avenir Book"/>
          <w:b/>
        </w:rPr>
        <w:t>10</w:t>
      </w:r>
    </w:p>
    <w:p w14:paraId="24860AE1" w14:textId="475E92A3" w:rsidR="001D40A9" w:rsidRDefault="001D40A9">
      <w:pPr>
        <w:widowControl w:val="0"/>
        <w:tabs>
          <w:tab w:val="center" w:pos="4680"/>
        </w:tabs>
        <w:jc w:val="center"/>
        <w:rPr>
          <w:rFonts w:ascii="Avenir Next Condensed Regular" w:hAnsi="Avenir Next Condensed Regular" w:cs="Avenir Next Condensed Regular"/>
          <w:color w:val="FB0017"/>
        </w:rPr>
      </w:pPr>
      <w:r>
        <w:rPr>
          <w:rFonts w:ascii="Avenir Next Condensed Regular" w:hAnsi="Avenir Next Condensed Regular" w:cs="Avenir Next Condensed Regular"/>
          <w:color w:val="FB0017"/>
        </w:rPr>
        <w:t>Review the</w:t>
      </w:r>
      <w:r w:rsidR="00F01AF8">
        <w:rPr>
          <w:rFonts w:ascii="Avenir Next Condensed Regular" w:hAnsi="Avenir Next Condensed Regular" w:cs="Avenir Next Condensed Regular"/>
          <w:color w:val="FB0017"/>
        </w:rPr>
        <w:t xml:space="preserve"> worksheet</w:t>
      </w:r>
      <w:r>
        <w:rPr>
          <w:rFonts w:ascii="Avenir Next Condensed Regular" w:hAnsi="Avenir Next Condensed Regular" w:cs="Avenir Next Condensed Regular"/>
          <w:color w:val="FB0017"/>
        </w:rPr>
        <w:t xml:space="preserve">, focusing on the </w:t>
      </w:r>
      <w:r w:rsidRPr="001D40A9">
        <w:rPr>
          <w:rFonts w:ascii="Avenir Next Condensed Regular" w:hAnsi="Avenir Next Condensed Regular" w:cs="Avenir Next Condensed Regular"/>
          <w:b/>
          <w:bCs/>
          <w:color w:val="FB0017"/>
        </w:rPr>
        <w:t>INSTRUCTIONS FOR EX. 2</w:t>
      </w:r>
      <w:r>
        <w:rPr>
          <w:rFonts w:ascii="Avenir Next Condensed Regular" w:hAnsi="Avenir Next Condensed Regular" w:cs="Avenir Next Condensed Regular"/>
          <w:color w:val="FB0017"/>
        </w:rPr>
        <w:t xml:space="preserve"> </w:t>
      </w:r>
      <w:r w:rsidR="001B558E">
        <w:rPr>
          <w:rFonts w:ascii="Avenir Next Condensed Regular" w:hAnsi="Avenir Next Condensed Regular" w:cs="Avenir Next Condensed Regular"/>
          <w:color w:val="FB0017"/>
        </w:rPr>
        <w:t>(</w:t>
      </w:r>
      <w:r w:rsidR="001B558E" w:rsidRPr="00C23616">
        <w:rPr>
          <w:rFonts w:ascii="Avenir Next Condensed Regular" w:hAnsi="Avenir Next Condensed Regular" w:cs="Avenir Next Condensed Regular"/>
          <w:i/>
          <w:iCs/>
          <w:color w:val="FB0017"/>
          <w:u w:val="single"/>
        </w:rPr>
        <w:t>all</w:t>
      </w:r>
      <w:r w:rsidR="001B558E">
        <w:rPr>
          <w:rFonts w:ascii="Avenir Next Condensed Regular" w:hAnsi="Avenir Next Condensed Regular" w:cs="Avenir Next Condensed Regular"/>
          <w:i/>
          <w:iCs/>
          <w:color w:val="FB0017"/>
        </w:rPr>
        <w:t xml:space="preserve"> </w:t>
      </w:r>
      <w:r w:rsidR="001B558E" w:rsidRPr="00C23616">
        <w:rPr>
          <w:rFonts w:ascii="Avenir Next Condensed Regular" w:hAnsi="Avenir Next Condensed Regular" w:cs="Avenir Next Condensed Regular"/>
          <w:color w:val="FB0017"/>
        </w:rPr>
        <w:t>the steps</w:t>
      </w:r>
      <w:r w:rsidR="001B558E">
        <w:rPr>
          <w:rFonts w:ascii="Avenir Next Condensed Regular" w:hAnsi="Avenir Next Condensed Regular" w:cs="Avenir Next Condensed Regular"/>
          <w:color w:val="FB0017"/>
        </w:rPr>
        <w:t xml:space="preserve">) </w:t>
      </w:r>
      <w:r>
        <w:rPr>
          <w:rFonts w:ascii="Avenir Next Condensed Regular" w:hAnsi="Avenir Next Condensed Regular" w:cs="Avenir Next Condensed Regular"/>
          <w:color w:val="FB0017"/>
        </w:rPr>
        <w:t>on pages 3-4</w:t>
      </w:r>
      <w:r w:rsidR="00F01AF8">
        <w:rPr>
          <w:rFonts w:ascii="Avenir Next Condensed Regular" w:hAnsi="Avenir Next Condensed Regular" w:cs="Avenir Next Condensed Regular"/>
          <w:color w:val="FB0017"/>
        </w:rPr>
        <w:t xml:space="preserve">.  </w:t>
      </w:r>
    </w:p>
    <w:p w14:paraId="5A341A6A" w14:textId="4B59669C" w:rsidR="00C31614" w:rsidRDefault="00F01AF8">
      <w:pPr>
        <w:widowControl w:val="0"/>
        <w:tabs>
          <w:tab w:val="center" w:pos="4680"/>
        </w:tabs>
        <w:jc w:val="center"/>
        <w:rPr>
          <w:rFonts w:ascii="Avenir Next Condensed Regular" w:hAnsi="Avenir Next Condensed Regular" w:cs="Avenir Next Condensed Regular"/>
        </w:rPr>
      </w:pPr>
      <w:r>
        <w:rPr>
          <w:rFonts w:ascii="Avenir Next Condensed Regular" w:hAnsi="Avenir Next Condensed Regular" w:cs="Avenir Next Condensed Regular"/>
          <w:color w:val="FB0017"/>
        </w:rPr>
        <w:t xml:space="preserve">For HW </w:t>
      </w:r>
      <w:r w:rsidR="001D40A9">
        <w:rPr>
          <w:rFonts w:ascii="Avenir Next Condensed Regular" w:hAnsi="Avenir Next Condensed Regular" w:cs="Avenir Next Condensed Regular"/>
          <w:color w:val="FB0017"/>
        </w:rPr>
        <w:t>8</w:t>
      </w:r>
      <w:r>
        <w:rPr>
          <w:rFonts w:ascii="Avenir Next Condensed Regular" w:hAnsi="Avenir Next Condensed Regular" w:cs="Avenir Next Condensed Regular"/>
          <w:color w:val="FB0017"/>
        </w:rPr>
        <w:t xml:space="preserve">, </w:t>
      </w:r>
      <w:r>
        <w:rPr>
          <w:rFonts w:ascii="Avenir Next Condensed Regular" w:hAnsi="Avenir Next Condensed Regular" w:cs="Avenir Next Condensed Regular"/>
          <w:b/>
          <w:color w:val="FB0017"/>
        </w:rPr>
        <w:t>submit</w:t>
      </w:r>
      <w:r>
        <w:rPr>
          <w:rFonts w:ascii="Avenir Next Condensed Regular" w:hAnsi="Avenir Next Condensed Regular" w:cs="Avenir Next Condensed Regular"/>
          <w:color w:val="FB0017"/>
        </w:rPr>
        <w:t xml:space="preserve"> </w:t>
      </w:r>
      <w:r>
        <w:rPr>
          <w:rFonts w:ascii="Avenir Next Condensed Regular" w:hAnsi="Avenir Next Condensed Regular" w:cs="Avenir Next Condensed Regular"/>
          <w:b/>
          <w:color w:val="FB0017"/>
        </w:rPr>
        <w:t xml:space="preserve">Exercise </w:t>
      </w:r>
      <w:r w:rsidR="001D40A9">
        <w:rPr>
          <w:rFonts w:ascii="Avenir Next Condensed Regular" w:hAnsi="Avenir Next Condensed Regular" w:cs="Avenir Next Condensed Regular"/>
          <w:b/>
          <w:color w:val="FB0017"/>
        </w:rPr>
        <w:t>2</w:t>
      </w:r>
      <w:r>
        <w:rPr>
          <w:rFonts w:ascii="Avenir Next Condensed Regular" w:hAnsi="Avenir Next Condensed Regular" w:cs="Avenir Next Condensed Regular"/>
          <w:color w:val="FB0017"/>
        </w:rPr>
        <w:t xml:space="preserve"> (pa</w:t>
      </w:r>
      <w:r w:rsidR="001D40A9">
        <w:rPr>
          <w:rFonts w:ascii="Avenir Next Condensed Regular" w:hAnsi="Avenir Next Condensed Regular" w:cs="Avenir Next Condensed Regular"/>
          <w:color w:val="FB0017"/>
        </w:rPr>
        <w:t>ges 4-5</w:t>
      </w:r>
      <w:r>
        <w:rPr>
          <w:rFonts w:ascii="Avenir Next Condensed Regular" w:hAnsi="Avenir Next Condensed Regular" w:cs="Avenir Next Condensed Regular"/>
          <w:color w:val="FB0017"/>
        </w:rPr>
        <w:t>) in the Blackboard submission portal</w:t>
      </w:r>
      <w:r w:rsidR="001D40A9">
        <w:rPr>
          <w:rFonts w:ascii="Avenir Next Condensed Regular" w:hAnsi="Avenir Next Condensed Regular" w:cs="Avenir Next Condensed Regular"/>
          <w:color w:val="FB0017"/>
        </w:rPr>
        <w:t xml:space="preserve">. </w:t>
      </w:r>
    </w:p>
    <w:p w14:paraId="331D314C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Exercise 2</w:t>
      </w:r>
      <w:r>
        <w:rPr>
          <w:rFonts w:ascii="Avenir Book" w:hAnsi="Avenir Book" w:cs="Avenir Book"/>
          <w:b/>
          <w:sz w:val="22"/>
        </w:rPr>
        <w:t xml:space="preserve">: Now we can use that syntactic rule as a </w:t>
      </w:r>
      <w:r>
        <w:rPr>
          <w:rFonts w:ascii="Avenir Book" w:hAnsi="Avenir Book" w:cs="Avenir Book"/>
          <w:b/>
          <w:i/>
          <w:sz w:val="22"/>
          <w:u w:val="single" w:color="000000"/>
        </w:rPr>
        <w:t>tool</w:t>
      </w:r>
      <w:r>
        <w:rPr>
          <w:rFonts w:ascii="Avenir Book" w:hAnsi="Avenir Book" w:cs="Avenir Book"/>
          <w:b/>
          <w:sz w:val="22"/>
        </w:rPr>
        <w:t xml:space="preserve"> for discovering clause structure</w:t>
      </w:r>
    </w:p>
    <w:p w14:paraId="01F8F745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4732D08E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All of the examples so far illustrate the rule of </w:t>
      </w:r>
      <w:r>
        <w:rPr>
          <w:rFonts w:ascii="Avenir Book" w:hAnsi="Avenir Book" w:cs="Avenir Book"/>
          <w:i/>
          <w:sz w:val="22"/>
          <w:u w:val="single" w:color="000000"/>
        </w:rPr>
        <w:t>Auxiliary-movement</w:t>
      </w:r>
      <w:r>
        <w:rPr>
          <w:rFonts w:ascii="Avenir Book" w:hAnsi="Avenir Book" w:cs="Avenir Book"/>
          <w:i/>
          <w:sz w:val="22"/>
        </w:rPr>
        <w:t>.</w:t>
      </w:r>
      <w:r>
        <w:rPr>
          <w:rFonts w:ascii="Avenir Book" w:hAnsi="Avenir Book" w:cs="Avenir Book"/>
          <w:sz w:val="22"/>
        </w:rPr>
        <w:t xml:space="preserve"> That rule forms a </w:t>
      </w:r>
      <w:r>
        <w:rPr>
          <w:rFonts w:ascii="Avenir Book" w:hAnsi="Avenir Book" w:cs="Avenir Book"/>
          <w:i/>
          <w:sz w:val="22"/>
        </w:rPr>
        <w:t xml:space="preserve">question sentence </w:t>
      </w:r>
      <w:r>
        <w:rPr>
          <w:rFonts w:ascii="Avenir Book" w:hAnsi="Avenir Book" w:cs="Avenir Book"/>
          <w:sz w:val="22"/>
        </w:rPr>
        <w:t xml:space="preserve">from the underlying </w:t>
      </w:r>
      <w:r>
        <w:rPr>
          <w:rFonts w:ascii="Avenir Book" w:hAnsi="Avenir Book" w:cs="Avenir Book"/>
          <w:i/>
          <w:sz w:val="22"/>
        </w:rPr>
        <w:t>statement sentence</w:t>
      </w:r>
      <w:r>
        <w:rPr>
          <w:rFonts w:ascii="Avenir Book" w:hAnsi="Avenir Book" w:cs="Avenir Book"/>
          <w:sz w:val="22"/>
        </w:rPr>
        <w:t>. Now that we have seen how the rule works, we are in a better position to tackle the problem described at the very beginning (top of page 2). Remember, the basic structure of a typical sentence is:</w:t>
      </w:r>
    </w:p>
    <w:p w14:paraId="0377C42A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 w:after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b/>
          <w:sz w:val="22"/>
          <w:u w:val="single" w:color="000000"/>
        </w:rPr>
        <w:t>NP</w:t>
      </w:r>
      <w:r>
        <w:rPr>
          <w:rFonts w:ascii="Avenir Book" w:hAnsi="Avenir Book" w:cs="Avenir Book"/>
          <w:b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+ </w:t>
      </w:r>
      <w:r>
        <w:rPr>
          <w:rFonts w:ascii="Avenir Book" w:hAnsi="Avenir Book" w:cs="Avenir Book"/>
          <w:b/>
          <w:sz w:val="22"/>
          <w:u w:val="single" w:color="000000"/>
        </w:rPr>
        <w:t>Aux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VP</w:t>
      </w:r>
      <w:r>
        <w:rPr>
          <w:rFonts w:ascii="Avenir Book" w:hAnsi="Avenir Book" w:cs="Avenir Book"/>
          <w:sz w:val="22"/>
        </w:rPr>
        <w:t>]</w:t>
      </w:r>
    </w:p>
    <w:p w14:paraId="24AD2AF1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where NP (”Noun Phrase”) is the category of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, and VP (“Verb Phrase”) is the category of the predicate. In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b/>
          <w:i/>
          <w:sz w:val="22"/>
        </w:rPr>
        <w:t>She is dancing</w:t>
      </w:r>
      <w:r>
        <w:rPr>
          <w:rFonts w:ascii="Avenir Book" w:hAnsi="Avenir Book" w:cs="Avenir Book"/>
          <w:i/>
          <w:sz w:val="22"/>
        </w:rPr>
        <w:t>,”</w:t>
      </w:r>
      <w:r>
        <w:rPr>
          <w:rFonts w:ascii="Avenir Book" w:hAnsi="Avenir Book" w:cs="Avenir Book"/>
          <w:sz w:val="22"/>
        </w:rPr>
        <w:t xml:space="preserve"> the pronoun </w:t>
      </w:r>
      <w:r>
        <w:rPr>
          <w:rFonts w:ascii="Avenir Book" w:hAnsi="Avenir Book" w:cs="Avenir Book"/>
          <w:b/>
          <w:i/>
          <w:sz w:val="22"/>
        </w:rPr>
        <w:t>she</w:t>
      </w:r>
      <w:r>
        <w:rPr>
          <w:rFonts w:ascii="Avenir Book" w:hAnsi="Avenir Book" w:cs="Avenir Book"/>
          <w:sz w:val="22"/>
        </w:rPr>
        <w:t xml:space="preserve"> is the NP, and the </w:t>
      </w:r>
      <w:r>
        <w:rPr>
          <w:rFonts w:ascii="Avenir Book" w:hAnsi="Avenir Book" w:cs="Avenir Book"/>
          <w:b/>
          <w:i/>
          <w:sz w:val="22"/>
        </w:rPr>
        <w:t>dancing</w:t>
      </w:r>
      <w:r>
        <w:rPr>
          <w:rFonts w:ascii="Avenir Book" w:hAnsi="Avenir Book" w:cs="Avenir Book"/>
          <w:sz w:val="22"/>
        </w:rPr>
        <w:t xml:space="preserve"> is the VP.  But for longer, more complicated sentences, how can we discover what words make up the subject NP and what words make up the VP?</w:t>
      </w:r>
    </w:p>
    <w:p w14:paraId="2255356C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39EF29DB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Well, we can use the pattern of Question-formation seen above to answer the question. How?  By making use of the rule of </w:t>
      </w:r>
      <w:r>
        <w:rPr>
          <w:rFonts w:ascii="Avenir Book" w:hAnsi="Avenir Book" w:cs="Avenir Book"/>
          <w:i/>
          <w:sz w:val="22"/>
          <w:u w:val="single" w:color="000000"/>
        </w:rPr>
        <w:t>Aux-movement</w:t>
      </w:r>
      <w:r>
        <w:rPr>
          <w:rFonts w:ascii="Avenir Book" w:hAnsi="Avenir Book" w:cs="Avenir Book"/>
          <w:sz w:val="22"/>
        </w:rPr>
        <w:t xml:space="preserve"> that is employed in yes-no questions. Once we can identify the Auxiliary (i.e. </w:t>
      </w:r>
      <w:r>
        <w:rPr>
          <w:rFonts w:ascii="Avenir Book" w:hAnsi="Avenir Book" w:cs="Avenir Book"/>
          <w:b/>
          <w:sz w:val="22"/>
        </w:rPr>
        <w:t>the word that moves</w:t>
      </w:r>
      <w:r>
        <w:rPr>
          <w:rFonts w:ascii="Avenir Book" w:hAnsi="Avenir Book" w:cs="Avenir Book"/>
          <w:sz w:val="22"/>
        </w:rPr>
        <w:t xml:space="preserve">), it is quite easy to nail down the subject and the verb phrase. The </w:t>
      </w:r>
      <w:r>
        <w:rPr>
          <w:rFonts w:ascii="Avenir Book" w:hAnsi="Avenir Book" w:cs="Avenir Book"/>
          <w:sz w:val="22"/>
          <w:u w:val="single" w:color="000000"/>
        </w:rPr>
        <w:t>Subject</w:t>
      </w:r>
      <w:r>
        <w:rPr>
          <w:rFonts w:ascii="Avenir Book" w:hAnsi="Avenir Book" w:cs="Avenir Book"/>
          <w:sz w:val="22"/>
        </w:rPr>
        <w:t xml:space="preserve"> is just all the words </w:t>
      </w:r>
      <w:r>
        <w:rPr>
          <w:rFonts w:ascii="Avenir Book" w:hAnsi="Avenir Book" w:cs="Avenir Book"/>
          <w:b/>
          <w:i/>
          <w:sz w:val="22"/>
        </w:rPr>
        <w:t>before</w:t>
      </w:r>
      <w:r>
        <w:rPr>
          <w:rFonts w:ascii="Avenir Book" w:hAnsi="Avenir Book" w:cs="Avenir Book"/>
          <w:sz w:val="22"/>
        </w:rPr>
        <w:t xml:space="preserve"> the Aux, and the </w:t>
      </w:r>
      <w:r>
        <w:rPr>
          <w:rFonts w:ascii="Avenir Book" w:hAnsi="Avenir Book" w:cs="Avenir Book"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 xml:space="preserve"> is all the words </w:t>
      </w:r>
      <w:r>
        <w:rPr>
          <w:rFonts w:ascii="Avenir Book" w:hAnsi="Avenir Book" w:cs="Avenir Book"/>
          <w:b/>
          <w:i/>
          <w:sz w:val="22"/>
        </w:rPr>
        <w:t>after</w:t>
      </w:r>
      <w:r>
        <w:rPr>
          <w:rFonts w:ascii="Avenir Book" w:hAnsi="Avenir Book" w:cs="Avenir Book"/>
          <w:sz w:val="22"/>
        </w:rPr>
        <w:t xml:space="preserve"> the Aux. </w:t>
      </w:r>
    </w:p>
    <w:p w14:paraId="27258430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654CDFCE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For example, take the sentence </w:t>
      </w:r>
      <w:r>
        <w:rPr>
          <w:rFonts w:ascii="Avenir Book" w:hAnsi="Avenir Book" w:cs="Avenir Book"/>
          <w:i/>
          <w:sz w:val="22"/>
        </w:rPr>
        <w:t>“The woman is eating lunch.”</w:t>
      </w:r>
      <w:r>
        <w:rPr>
          <w:rFonts w:ascii="Avenir Book" w:hAnsi="Avenir Book" w:cs="Avenir Book"/>
          <w:sz w:val="22"/>
        </w:rPr>
        <w:t xml:space="preserve"> This sentence is only a little bit more complex than </w:t>
      </w:r>
      <w:r>
        <w:rPr>
          <w:rFonts w:ascii="Avenir Book" w:hAnsi="Avenir Book" w:cs="Avenir Book"/>
          <w:i/>
          <w:sz w:val="22"/>
        </w:rPr>
        <w:t>“She is dancing,”</w:t>
      </w:r>
      <w:r>
        <w:rPr>
          <w:rFonts w:ascii="Avenir Book" w:hAnsi="Avenir Book" w:cs="Avenir Book"/>
          <w:sz w:val="22"/>
        </w:rPr>
        <w:t xml:space="preserve"> but we can use it to see how to use our tool. </w:t>
      </w:r>
    </w:p>
    <w:p w14:paraId="5132CEC8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2533AC8B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one:</w:t>
      </w:r>
      <w:r>
        <w:rPr>
          <w:rFonts w:ascii="Avenir Book" w:hAnsi="Avenir Book" w:cs="Avenir Book"/>
          <w:b/>
          <w:sz w:val="22"/>
        </w:rPr>
        <w:t xml:space="preserve"> Find the auxiliary.</w:t>
      </w:r>
      <w:r>
        <w:rPr>
          <w:rFonts w:ascii="Avenir Book" w:hAnsi="Avenir Book" w:cs="Avenir Book"/>
          <w:sz w:val="22"/>
        </w:rPr>
        <w:t xml:space="preserve"> You can do this by forming the yes-no question, as you did in Part B of Question 1. Example:</w:t>
      </w:r>
    </w:p>
    <w:p w14:paraId="4A6F1AD3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2364F1B0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The woman is eating lunch.  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Cambria Math" w:hAnsi="Cambria Math" w:cs="Cambria Math"/>
          <w:sz w:val="22"/>
          <w:highlight w:val="red"/>
        </w:rPr>
        <w:t>⇒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Avenir Next Condensed Regular" w:hAnsi="Avenir Next Condensed Regular" w:cs="Avenir Next Condensed Regular"/>
          <w:sz w:val="22"/>
          <w:highlight w:val="red"/>
        </w:rPr>
        <w:t>Form the Question</w:t>
      </w:r>
      <w:r>
        <w:rPr>
          <w:rFonts w:ascii="Avenir Book" w:hAnsi="Avenir Book" w:cs="Avenir Book"/>
          <w:sz w:val="22"/>
          <w:highlight w:val="red"/>
        </w:rPr>
        <w:t xml:space="preserve">: 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the woman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eating lunch?</w:t>
      </w:r>
    </w:p>
    <w:p w14:paraId="7298A907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0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two:</w:t>
      </w:r>
      <w:r>
        <w:rPr>
          <w:rFonts w:ascii="Avenir Book" w:hAnsi="Avenir Book" w:cs="Avenir Book"/>
          <w:b/>
          <w:sz w:val="22"/>
        </w:rPr>
        <w:t xml:space="preserve"> Identify the words </w:t>
      </w:r>
      <w:r>
        <w:rPr>
          <w:rFonts w:ascii="Avenir Book" w:hAnsi="Avenir Book" w:cs="Avenir Book"/>
          <w:b/>
          <w:i/>
          <w:sz w:val="22"/>
          <w:u w:val="single" w:color="000000"/>
        </w:rPr>
        <w:t>before</w:t>
      </w:r>
      <w:r>
        <w:rPr>
          <w:rFonts w:ascii="Avenir Book" w:hAnsi="Avenir Book" w:cs="Avenir Book"/>
          <w:b/>
          <w:sz w:val="22"/>
        </w:rPr>
        <w:t xml:space="preserve"> and </w:t>
      </w:r>
      <w:r>
        <w:rPr>
          <w:rFonts w:ascii="Avenir Book" w:hAnsi="Avenir Book" w:cs="Avenir Book"/>
          <w:b/>
          <w:i/>
          <w:sz w:val="22"/>
          <w:u w:val="single" w:color="000000"/>
        </w:rPr>
        <w:t>after</w:t>
      </w:r>
      <w:r>
        <w:rPr>
          <w:rFonts w:ascii="Avenir Book" w:hAnsi="Avenir Book" w:cs="Avenir Book"/>
          <w:b/>
          <w:i/>
          <w:sz w:val="22"/>
        </w:rPr>
        <w:t xml:space="preserve"> </w:t>
      </w:r>
      <w:r>
        <w:rPr>
          <w:rFonts w:ascii="Avenir Book" w:hAnsi="Avenir Book" w:cs="Avenir Book"/>
          <w:b/>
          <w:sz w:val="22"/>
        </w:rPr>
        <w:t>the auxiliary.</w:t>
      </w:r>
      <w:r>
        <w:rPr>
          <w:rFonts w:ascii="Avenir Book" w:hAnsi="Avenir Book" w:cs="Avenir Book"/>
          <w:sz w:val="22"/>
        </w:rPr>
        <w:t xml:space="preserve"> Once you find the auxiliary, it is easy to find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 of the sentence: all the words — no matter how many words there are! — that appear </w:t>
      </w:r>
      <w:r>
        <w:rPr>
          <w:rFonts w:ascii="Avenir Book" w:hAnsi="Avenir Book" w:cs="Avenir Book"/>
          <w:i/>
          <w:sz w:val="22"/>
          <w:u w:val="single" w:color="000000"/>
        </w:rPr>
        <w:t>before</w:t>
      </w:r>
      <w:r>
        <w:rPr>
          <w:rFonts w:ascii="Avenir Book" w:hAnsi="Avenir Book" w:cs="Avenir Book"/>
          <w:sz w:val="22"/>
        </w:rPr>
        <w:t xml:space="preserve"> the aux. And it is just as easy to find the </w:t>
      </w:r>
      <w:r>
        <w:rPr>
          <w:rFonts w:ascii="Avenir Book" w:hAnsi="Avenir Book" w:cs="Avenir Book"/>
          <w:i/>
          <w:sz w:val="22"/>
        </w:rPr>
        <w:t>VP</w:t>
      </w:r>
      <w:r>
        <w:rPr>
          <w:rFonts w:ascii="Avenir Book" w:hAnsi="Avenir Book" w:cs="Avenir Book"/>
          <w:sz w:val="22"/>
        </w:rPr>
        <w:t xml:space="preserve"> of the sentence: all the words </w:t>
      </w:r>
      <w:r>
        <w:rPr>
          <w:rFonts w:ascii="Avenir Book" w:hAnsi="Avenir Book" w:cs="Avenir Book"/>
          <w:i/>
          <w:sz w:val="22"/>
          <w:u w:val="single" w:color="000000"/>
        </w:rPr>
        <w:t>after</w:t>
      </w:r>
      <w:r>
        <w:rPr>
          <w:rFonts w:ascii="Avenir Book" w:hAnsi="Avenir Book" w:cs="Avenir Book"/>
          <w:i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the aux: </w:t>
      </w:r>
    </w:p>
    <w:p w14:paraId="6599654E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     [</w:t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the woman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eating lunch</w:t>
      </w:r>
      <w:r>
        <w:rPr>
          <w:rFonts w:ascii="Avenir Book" w:hAnsi="Avenir Book" w:cs="Avenir Book"/>
          <w:sz w:val="22"/>
        </w:rPr>
        <w:t>]</w:t>
      </w:r>
    </w:p>
    <w:p w14:paraId="48D0539A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Cambria Math" w:hAnsi="Cambria Math" w:cs="Cambria Math"/>
          <w:sz w:val="22"/>
          <w:highlight w:val="red"/>
        </w:rPr>
        <w:t>⇒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Avenir Next Condensed Regular" w:hAnsi="Avenir Next Condensed Regular" w:cs="Avenir Next Condensed Regular"/>
          <w:sz w:val="22"/>
          <w:highlight w:val="red"/>
        </w:rPr>
        <w:t>Identify the words before and after the (original position of the) Aux</w:t>
      </w:r>
      <w:r>
        <w:rPr>
          <w:rFonts w:ascii="Avenir Book" w:hAnsi="Avenir Book" w:cs="Avenir Book"/>
          <w:sz w:val="22"/>
          <w:highlight w:val="red"/>
        </w:rPr>
        <w:t xml:space="preserve">: </w:t>
      </w:r>
      <w:r>
        <w:rPr>
          <w:rFonts w:ascii="Avenir Book" w:hAnsi="Avenir Book" w:cs="Avenir Book"/>
          <w:sz w:val="22"/>
        </w:rPr>
        <w:tab/>
        <w:t xml:space="preserve">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    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7B2414DB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    NP                                      VP</w:t>
      </w:r>
    </w:p>
    <w:p w14:paraId="32411490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three:</w:t>
      </w:r>
      <w:r>
        <w:rPr>
          <w:rFonts w:ascii="Avenir Book" w:hAnsi="Avenir Book" w:cs="Avenir Book"/>
          <w:b/>
          <w:sz w:val="22"/>
        </w:rPr>
        <w:t xml:space="preserve"> Label the NP, Aux, and VP.</w:t>
      </w:r>
      <w:r>
        <w:rPr>
          <w:rFonts w:ascii="Avenir Book" w:hAnsi="Avenir Book" w:cs="Avenir Book"/>
          <w:sz w:val="22"/>
        </w:rPr>
        <w:t xml:space="preserve">  Now you are done. just go back to the original (statement) sentence and label the three parts:</w:t>
      </w:r>
    </w:p>
    <w:p w14:paraId="05BEADA9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7F18DB99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sz w:val="22"/>
          <w:u w:val="single" w:color="000000"/>
        </w:rPr>
        <w:t>The woman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eating lunch</w:t>
      </w:r>
      <w:r>
        <w:rPr>
          <w:rFonts w:ascii="Avenir Book" w:hAnsi="Avenir Book" w:cs="Avenir Book"/>
          <w:sz w:val="22"/>
        </w:rPr>
        <w:t>.]</w:t>
      </w:r>
    </w:p>
    <w:p w14:paraId="77AD670D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52576245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       NP               Aux               VP</w:t>
      </w:r>
    </w:p>
    <w:p w14:paraId="7D61D757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green"/>
        </w:rPr>
        <w:t>Done!</w:t>
      </w:r>
      <w:r>
        <w:rPr>
          <w:rFonts w:ascii="Avenir Book" w:hAnsi="Avenir Book" w:cs="Avenir Book"/>
          <w:sz w:val="22"/>
        </w:rPr>
        <w:t xml:space="preserve"> Remember: •Use </w:t>
      </w:r>
      <w:r>
        <w:rPr>
          <w:rFonts w:ascii="Avenir Book" w:hAnsi="Avenir Book" w:cs="Avenir Book"/>
          <w:i/>
          <w:sz w:val="22"/>
        </w:rPr>
        <w:t>question-formation</w:t>
      </w:r>
      <w:r>
        <w:rPr>
          <w:rFonts w:ascii="Avenir Book" w:hAnsi="Avenir Book" w:cs="Avenir Book"/>
          <w:sz w:val="22"/>
        </w:rPr>
        <w:t xml:space="preserve"> as a </w:t>
      </w:r>
      <w:r>
        <w:rPr>
          <w:rFonts w:ascii="Avenir Book" w:hAnsi="Avenir Book" w:cs="Avenir Book"/>
          <w:b/>
          <w:sz w:val="22"/>
        </w:rPr>
        <w:t>tool</w:t>
      </w:r>
      <w:r>
        <w:rPr>
          <w:rFonts w:ascii="Avenir Book" w:hAnsi="Avenir Book" w:cs="Avenir Book"/>
          <w:sz w:val="22"/>
        </w:rPr>
        <w:t xml:space="preserve"> to find the aux. •Then identify the words that come </w:t>
      </w:r>
      <w:r>
        <w:rPr>
          <w:rFonts w:ascii="Avenir Book" w:hAnsi="Avenir Book" w:cs="Avenir Book"/>
          <w:i/>
          <w:sz w:val="22"/>
        </w:rPr>
        <w:t>before</w:t>
      </w:r>
      <w:r>
        <w:rPr>
          <w:rFonts w:ascii="Avenir Book" w:hAnsi="Avenir Book" w:cs="Avenir Book"/>
          <w:sz w:val="22"/>
        </w:rPr>
        <w:t xml:space="preserve"> the aux — they make up the </w:t>
      </w:r>
      <w:r>
        <w:rPr>
          <w:rFonts w:ascii="Avenir Book" w:hAnsi="Avenir Book" w:cs="Avenir Book"/>
          <w:b/>
          <w:sz w:val="22"/>
        </w:rPr>
        <w:t>subject NP</w:t>
      </w:r>
      <w:r>
        <w:rPr>
          <w:rFonts w:ascii="Avenir Book" w:hAnsi="Avenir Book" w:cs="Avenir Book"/>
          <w:sz w:val="22"/>
        </w:rPr>
        <w:t xml:space="preserve">. •And identify the words </w:t>
      </w:r>
      <w:r>
        <w:rPr>
          <w:rFonts w:ascii="Avenir Book" w:hAnsi="Avenir Book" w:cs="Avenir Book"/>
          <w:i/>
          <w:sz w:val="22"/>
        </w:rPr>
        <w:t>after</w:t>
      </w:r>
      <w:r>
        <w:rPr>
          <w:rFonts w:ascii="Avenir Book" w:hAnsi="Avenir Book" w:cs="Avenir Book"/>
          <w:sz w:val="22"/>
        </w:rPr>
        <w:t xml:space="preserve"> the aux — they make up the </w:t>
      </w:r>
      <w:r>
        <w:rPr>
          <w:rFonts w:ascii="Avenir Book" w:hAnsi="Avenir Book" w:cs="Avenir Book"/>
          <w:b/>
          <w:sz w:val="22"/>
        </w:rPr>
        <w:t>VP</w:t>
      </w:r>
      <w:r>
        <w:rPr>
          <w:rFonts w:ascii="Avenir Book" w:hAnsi="Avenir Book" w:cs="Avenir Book"/>
          <w:sz w:val="22"/>
        </w:rPr>
        <w:t xml:space="preserve">. </w:t>
      </w:r>
    </w:p>
    <w:p w14:paraId="2D8F227D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For super long and complex sentences, the procedure is exactly the same. Either the subject, or the VP, or both, may contain many words. That is fine!</w:t>
      </w:r>
    </w:p>
    <w:p w14:paraId="672ACEE1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704F73CA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630" w:hanging="63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  <w:highlight w:val="cyan"/>
        </w:rPr>
        <w:tab/>
      </w:r>
      <w:r>
        <w:rPr>
          <w:rFonts w:ascii="Lucida Grande" w:hAnsi="Lucida Grande" w:cs="Lucida Grande"/>
          <w:sz w:val="22"/>
          <w:highlight w:val="cyan"/>
        </w:rPr>
        <w:t>→</w:t>
      </w:r>
      <w:r>
        <w:rPr>
          <w:rFonts w:ascii="Avenir Book" w:hAnsi="Avenir Book" w:cs="Avenir Book"/>
          <w:sz w:val="22"/>
          <w:highlight w:val="cyan"/>
        </w:rPr>
        <w:t xml:space="preserve"> In the following sentences, identify the </w:t>
      </w:r>
      <w:r>
        <w:rPr>
          <w:rFonts w:ascii="Avenir Book" w:hAnsi="Avenir Book" w:cs="Avenir Book"/>
          <w:sz w:val="22"/>
          <w:highlight w:val="cyan"/>
          <w:u w:val="single" w:color="000000"/>
        </w:rPr>
        <w:t>Subject NP</w:t>
      </w:r>
      <w:r>
        <w:rPr>
          <w:rFonts w:ascii="Avenir Book" w:hAnsi="Avenir Book" w:cs="Avenir Book"/>
          <w:sz w:val="22"/>
          <w:highlight w:val="cyan"/>
        </w:rPr>
        <w:t xml:space="preserve">, the </w:t>
      </w:r>
      <w:r>
        <w:rPr>
          <w:rFonts w:ascii="Avenir Book" w:hAnsi="Avenir Book" w:cs="Avenir Book"/>
          <w:sz w:val="22"/>
          <w:highlight w:val="cyan"/>
          <w:u w:val="single" w:color="000000"/>
        </w:rPr>
        <w:t>Aux</w:t>
      </w:r>
      <w:r>
        <w:rPr>
          <w:rFonts w:ascii="Avenir Book" w:hAnsi="Avenir Book" w:cs="Avenir Book"/>
          <w:sz w:val="22"/>
          <w:highlight w:val="cyan"/>
        </w:rPr>
        <w:t xml:space="preserve">, and the </w:t>
      </w:r>
      <w:r>
        <w:rPr>
          <w:rFonts w:ascii="Avenir Book" w:hAnsi="Avenir Book" w:cs="Avenir Book"/>
          <w:sz w:val="22"/>
          <w:highlight w:val="cyan"/>
          <w:u w:val="single" w:color="000000"/>
        </w:rPr>
        <w:t>VP</w:t>
      </w:r>
      <w:r>
        <w:rPr>
          <w:rFonts w:ascii="Avenir Book" w:hAnsi="Avenir Book" w:cs="Avenir Book"/>
          <w:sz w:val="22"/>
          <w:highlight w:val="cyan"/>
        </w:rPr>
        <w:t>.</w:t>
      </w:r>
    </w:p>
    <w:p w14:paraId="3319F55C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05E69055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(17)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Roger has taken a nap.</w:t>
      </w:r>
    </w:p>
    <w:p w14:paraId="793BD269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Roger</w:t>
      </w:r>
    </w:p>
    <w:p w14:paraId="0703F591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has</w:t>
      </w:r>
    </w:p>
    <w:p w14:paraId="3DF0730C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taken a nap</w:t>
      </w:r>
    </w:p>
    <w:p w14:paraId="4C7A761D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1121FD0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(18)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boss should give us a raise.</w:t>
      </w:r>
    </w:p>
    <w:p w14:paraId="7F5B29E7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boss</w:t>
      </w:r>
    </w:p>
    <w:p w14:paraId="67637DB9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should</w:t>
      </w:r>
    </w:p>
    <w:p w14:paraId="6EDB1751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give us a raise</w:t>
      </w:r>
    </w:p>
    <w:p w14:paraId="661A7AF4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0EBDEA6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(19)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My friend should have called by now.</w:t>
      </w:r>
    </w:p>
    <w:p w14:paraId="13C95163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My friend</w:t>
      </w:r>
    </w:p>
    <w:p w14:paraId="2D43F698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should </w:t>
      </w:r>
    </w:p>
    <w:p w14:paraId="2357DE77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have called by now</w:t>
      </w:r>
    </w:p>
    <w:p w14:paraId="7CFE4C60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42C4F436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(20)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That politician is worried that he is going to lose.</w:t>
      </w:r>
    </w:p>
    <w:p w14:paraId="18D9A6D8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 xml:space="preserve">That politician </w:t>
      </w:r>
    </w:p>
    <w:p w14:paraId="70E25D2B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is </w:t>
      </w:r>
    </w:p>
    <w:p w14:paraId="371D3D5F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worried that he is going to lose.</w:t>
      </w:r>
    </w:p>
    <w:p w14:paraId="77C83E00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7FF73B2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(21)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who is talking is going to stop soon.</w:t>
      </w:r>
    </w:p>
    <w:p w14:paraId="7E064A81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person who is talking</w:t>
      </w:r>
    </w:p>
    <w:p w14:paraId="526524B5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is </w:t>
      </w:r>
    </w:p>
    <w:p w14:paraId="0D3E18B0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going to stop</w:t>
      </w:r>
    </w:p>
    <w:p w14:paraId="2245BEC1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68B3A909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(22)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guy who has claimed that he is eating lunch is lying.</w:t>
      </w:r>
    </w:p>
    <w:p w14:paraId="4F689D94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guy who has claimed that he is eating lunch</w:t>
      </w:r>
    </w:p>
    <w:p w14:paraId="7B721266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</w:t>
      </w:r>
    </w:p>
    <w:p w14:paraId="6238D8E0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lying</w:t>
      </w:r>
    </w:p>
    <w:p w14:paraId="39E4F319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F4EEB3D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  <w:t>(23)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sitting in the corner is going to come to the front desk.</w:t>
      </w:r>
    </w:p>
    <w:p w14:paraId="31A33EE1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person sitting in the corner</w:t>
      </w:r>
    </w:p>
    <w:p w14:paraId="5EB00EA9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</w:t>
      </w:r>
    </w:p>
    <w:p w14:paraId="232F49D4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going to come to the front desk.</w:t>
      </w:r>
    </w:p>
    <w:p w14:paraId="68301B16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88C095D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(24)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who said she was coming late is going to tell us when she is here.</w:t>
      </w:r>
    </w:p>
    <w:p w14:paraId="4F4FFD9D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person who said she was coming late</w:t>
      </w:r>
    </w:p>
    <w:p w14:paraId="4AC15F27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</w:t>
      </w:r>
    </w:p>
    <w:p w14:paraId="776C4351" w14:textId="77777777" w:rsidR="00C83C32" w:rsidRDefault="00C83C32" w:rsidP="00C83C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going to tell us when she is here.</w:t>
      </w:r>
    </w:p>
    <w:p w14:paraId="2E0B4692" w14:textId="788F78E0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>_________</w:t>
      </w:r>
    </w:p>
    <w:sectPr w:rsidR="00C31614">
      <w:headerReference w:type="default" r:id="rId6"/>
      <w:footerReference w:type="default" r:id="rId7"/>
      <w:endnotePr>
        <w:numFmt w:val="decimal"/>
      </w:endnotePr>
      <w:pgSz w:w="12239" w:h="15840"/>
      <w:pgMar w:top="1439" w:right="1439" w:bottom="1439" w:left="1439" w:header="559" w:footer="59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3299C" w14:textId="77777777" w:rsidR="00693D9E" w:rsidRDefault="00693D9E">
      <w:r>
        <w:separator/>
      </w:r>
    </w:p>
  </w:endnote>
  <w:endnote w:type="continuationSeparator" w:id="0">
    <w:p w14:paraId="5A1891E1" w14:textId="77777777" w:rsidR="00693D9E" w:rsidRDefault="0069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Next Condensed Regular">
    <w:altName w:val="Arial Narrow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83DB1" w14:textId="4D952D9C" w:rsidR="00C31614" w:rsidRDefault="00F01AF8">
    <w:pPr>
      <w:widowControl w:val="0"/>
      <w:jc w:val="center"/>
      <w:rPr>
        <w:rFonts w:ascii="Georgia" w:hAnsi="Georgia" w:cs="Georgia"/>
        <w:sz w:val="22"/>
      </w:rPr>
    </w:pPr>
    <w:r>
      <w:rPr>
        <w:rFonts w:ascii="Georgia" w:hAnsi="Georgia" w:cs="Georgia"/>
        <w:sz w:val="22"/>
      </w:rPr>
      <w:fldChar w:fldCharType="begin"/>
    </w:r>
    <w:r>
      <w:rPr>
        <w:rFonts w:ascii="Georgia" w:hAnsi="Georgia" w:cs="Georgia"/>
        <w:sz w:val="22"/>
      </w:rPr>
      <w:instrText>PAGE \* MERGEFORMAT</w:instrText>
    </w:r>
    <w:r>
      <w:rPr>
        <w:rFonts w:ascii="Georgia" w:hAnsi="Georgia" w:cs="Georgia"/>
        <w:sz w:val="22"/>
      </w:rPr>
      <w:fldChar w:fldCharType="separate"/>
    </w:r>
    <w:r w:rsidR="00980C89">
      <w:rPr>
        <w:rFonts w:ascii="Georgia" w:hAnsi="Georgia" w:cs="Georgia"/>
        <w:noProof/>
        <w:sz w:val="22"/>
      </w:rPr>
      <w:t>1</w:t>
    </w:r>
    <w:r>
      <w:rPr>
        <w:rFonts w:ascii="Georgia" w:hAnsi="Georgia" w:cs="Georg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AD5D5" w14:textId="77777777" w:rsidR="00693D9E" w:rsidRDefault="00693D9E">
      <w:r>
        <w:separator/>
      </w:r>
    </w:p>
  </w:footnote>
  <w:footnote w:type="continuationSeparator" w:id="0">
    <w:p w14:paraId="273E4D88" w14:textId="77777777" w:rsidR="00693D9E" w:rsidRDefault="0069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6007" w14:textId="77777777" w:rsidR="00C31614" w:rsidRDefault="00F01AF8">
    <w:pPr>
      <w:widowControl w:val="0"/>
      <w:tabs>
        <w:tab w:val="right" w:pos="9359"/>
      </w:tabs>
      <w:rPr>
        <w:rFonts w:ascii="Avenir Book" w:hAnsi="Avenir Book" w:cs="Avenir Book"/>
      </w:rPr>
    </w:pPr>
    <w:r>
      <w:rPr>
        <w:rFonts w:ascii="Avenir Book" w:hAnsi="Avenir Book" w:cs="Avenir Book"/>
        <w:b/>
      </w:rPr>
      <w:t>LING 2001</w:t>
    </w:r>
    <w:r>
      <w:rPr>
        <w:rFonts w:ascii="Avenir Book" w:hAnsi="Avenir Book" w:cs="Avenir Book"/>
      </w:rPr>
      <w:tab/>
      <w:t>Spring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TG0MDA1NjK0MDJW0lEKTi0uzszPAykwrAUA1jik4ywAAAA="/>
  </w:docVars>
  <w:rsids>
    <w:rsidRoot w:val="00C31614"/>
    <w:rsid w:val="001335B8"/>
    <w:rsid w:val="001B558E"/>
    <w:rsid w:val="001D40A9"/>
    <w:rsid w:val="00693D9E"/>
    <w:rsid w:val="0086177E"/>
    <w:rsid w:val="00980C89"/>
    <w:rsid w:val="00AD1721"/>
    <w:rsid w:val="00B763CA"/>
    <w:rsid w:val="00C23616"/>
    <w:rsid w:val="00C26D04"/>
    <w:rsid w:val="00C31614"/>
    <w:rsid w:val="00C83C32"/>
    <w:rsid w:val="00CE2F9F"/>
    <w:rsid w:val="00F0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C92D"/>
  <w15:docId w15:val="{B7ED69B8-588B-0044-A7D4-975C9DB8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`Denham_Lobeck_Textbook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`Denham_Lobeck_Textbook</dc:title>
  <dc:creator>Jon Nissenbaum</dc:creator>
  <cp:lastModifiedBy>User</cp:lastModifiedBy>
  <cp:revision>2</cp:revision>
  <dcterms:created xsi:type="dcterms:W3CDTF">2021-05-25T19:23:00Z</dcterms:created>
  <dcterms:modified xsi:type="dcterms:W3CDTF">2021-05-25T19:23:00Z</dcterms:modified>
</cp:coreProperties>
</file>