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B5F771" w14:textId="4AA6DCC0" w:rsidR="00D87460" w:rsidRDefault="00CE0F31">
      <w:pPr>
        <w:rPr>
          <w:color w:val="0E0E0E"/>
          <w:shd w:val="clear" w:color="auto" w:fill="FFFFFF"/>
        </w:rPr>
      </w:pPr>
      <w:r>
        <w:rPr>
          <w:color w:val="0E0E0E"/>
          <w:shd w:val="clear" w:color="auto" w:fill="FFFFFF"/>
        </w:rPr>
        <w:t>Select a community of your choice and document hazard profiles for three (3) of their natural hazards. Pick hazards that occur most frequently. Your profiles should include the type, location, extent and history of each hazard. Make sure to name the community you choose and its location. Include climate change in terms of how it may impact these hazards.</w:t>
      </w:r>
    </w:p>
    <w:p w14:paraId="7E6F8A16" w14:textId="1811741E" w:rsidR="00CE0F31" w:rsidRDefault="00CE0F31">
      <w:pPr>
        <w:rPr>
          <w:color w:val="0E0E0E"/>
          <w:shd w:val="clear" w:color="auto" w:fill="FFFFFF"/>
        </w:rPr>
      </w:pPr>
    </w:p>
    <w:p w14:paraId="65DB2CEA" w14:textId="77777777" w:rsidR="00CE0F31" w:rsidRDefault="00CE0F31" w:rsidP="00CE0F31">
      <w:pPr>
        <w:pStyle w:val="NormalWeb"/>
        <w:shd w:val="clear" w:color="auto" w:fill="FFFFFF"/>
        <w:spacing w:before="0" w:beforeAutospacing="0" w:after="0" w:afterAutospacing="0"/>
        <w:rPr>
          <w:rFonts w:ascii="Helvetica" w:hAnsi="Helvetica" w:cs="Helvetica"/>
          <w:color w:val="111111"/>
        </w:rPr>
      </w:pPr>
      <w:r>
        <w:rPr>
          <w:color w:val="0E0E0E"/>
          <w:bdr w:val="none" w:sz="0" w:space="0" w:color="auto" w:frame="1"/>
        </w:rPr>
        <w:t>You must include:</w:t>
      </w:r>
    </w:p>
    <w:p w14:paraId="2456E859" w14:textId="77777777" w:rsidR="00CE0F31" w:rsidRDefault="00CE0F31" w:rsidP="00CE0F31">
      <w:pPr>
        <w:pStyle w:val="NormalWeb"/>
        <w:shd w:val="clear" w:color="auto" w:fill="FFFFFF"/>
        <w:spacing w:before="0" w:beforeAutospacing="0" w:after="0" w:afterAutospacing="0"/>
        <w:ind w:left="655" w:hanging="655"/>
        <w:rPr>
          <w:rFonts w:ascii="Helvetica" w:hAnsi="Helvetica" w:cs="Helvetica"/>
          <w:color w:val="111111"/>
        </w:rPr>
      </w:pPr>
      <w:r>
        <w:rPr>
          <w:color w:val="0E0E0E"/>
          <w:sz w:val="20"/>
          <w:szCs w:val="20"/>
          <w:bdr w:val="none" w:sz="0" w:space="0" w:color="auto" w:frame="1"/>
        </w:rPr>
        <w:t>•</w:t>
      </w:r>
      <w:r>
        <w:rPr>
          <w:color w:val="0E0E0E"/>
          <w:sz w:val="14"/>
          <w:szCs w:val="14"/>
          <w:bdr w:val="none" w:sz="0" w:space="0" w:color="auto" w:frame="1"/>
        </w:rPr>
        <w:t>    </w:t>
      </w:r>
      <w:r>
        <w:rPr>
          <w:color w:val="0E0E0E"/>
          <w:sz w:val="27"/>
          <w:szCs w:val="27"/>
          <w:bdr w:val="none" w:sz="0" w:space="0" w:color="auto" w:frame="1"/>
        </w:rPr>
        <w:t>Include the name and location of the community you choose.</w:t>
      </w:r>
    </w:p>
    <w:p w14:paraId="351C61EB" w14:textId="77777777" w:rsidR="00CE0F31" w:rsidRDefault="00CE0F31" w:rsidP="00CE0F31">
      <w:pPr>
        <w:pStyle w:val="NormalWeb"/>
        <w:shd w:val="clear" w:color="auto" w:fill="FFFFFF"/>
        <w:spacing w:before="0" w:beforeAutospacing="0" w:after="0" w:afterAutospacing="0"/>
        <w:ind w:left="655" w:hanging="655"/>
        <w:rPr>
          <w:rFonts w:ascii="Helvetica" w:hAnsi="Helvetica" w:cs="Helvetica"/>
          <w:color w:val="111111"/>
        </w:rPr>
      </w:pPr>
      <w:r>
        <w:rPr>
          <w:color w:val="0E0E0E"/>
          <w:sz w:val="20"/>
          <w:szCs w:val="20"/>
          <w:bdr w:val="none" w:sz="0" w:space="0" w:color="auto" w:frame="1"/>
        </w:rPr>
        <w:t>•</w:t>
      </w:r>
      <w:r>
        <w:rPr>
          <w:color w:val="0E0E0E"/>
          <w:sz w:val="14"/>
          <w:szCs w:val="14"/>
          <w:bdr w:val="none" w:sz="0" w:space="0" w:color="auto" w:frame="1"/>
        </w:rPr>
        <w:t>    </w:t>
      </w:r>
      <w:r>
        <w:rPr>
          <w:color w:val="0E0E0E"/>
          <w:bdr w:val="none" w:sz="0" w:space="0" w:color="auto" w:frame="1"/>
        </w:rPr>
        <w:t>A description of the hazard and this should be relevant to the community you choose.</w:t>
      </w:r>
    </w:p>
    <w:p w14:paraId="1CE54812" w14:textId="77777777" w:rsidR="00CE0F31" w:rsidRDefault="00CE0F31" w:rsidP="00CE0F31">
      <w:pPr>
        <w:pStyle w:val="NormalWeb"/>
        <w:shd w:val="clear" w:color="auto" w:fill="FFFFFF"/>
        <w:spacing w:before="0" w:beforeAutospacing="0" w:after="0" w:afterAutospacing="0"/>
        <w:ind w:left="655" w:hanging="655"/>
        <w:rPr>
          <w:rFonts w:ascii="Helvetica" w:hAnsi="Helvetica" w:cs="Helvetica"/>
          <w:color w:val="111111"/>
        </w:rPr>
      </w:pPr>
      <w:r>
        <w:rPr>
          <w:color w:val="0E0E0E"/>
          <w:sz w:val="20"/>
          <w:szCs w:val="20"/>
          <w:bdr w:val="none" w:sz="0" w:space="0" w:color="auto" w:frame="1"/>
        </w:rPr>
        <w:t>•</w:t>
      </w:r>
      <w:r>
        <w:rPr>
          <w:color w:val="0E0E0E"/>
          <w:sz w:val="14"/>
          <w:szCs w:val="14"/>
          <w:bdr w:val="none" w:sz="0" w:space="0" w:color="auto" w:frame="1"/>
        </w:rPr>
        <w:t>    </w:t>
      </w:r>
      <w:r>
        <w:rPr>
          <w:color w:val="0E0E0E"/>
          <w:bdr w:val="none" w:sz="0" w:space="0" w:color="auto" w:frame="1"/>
        </w:rPr>
        <w:t xml:space="preserve">The location of the hazard in that community. For instance, flood may occur near rivers or the </w:t>
      </w:r>
      <w:proofErr w:type="gramStart"/>
      <w:r>
        <w:rPr>
          <w:color w:val="0E0E0E"/>
          <w:bdr w:val="none" w:sz="0" w:space="0" w:color="auto" w:frame="1"/>
        </w:rPr>
        <w:t>shoreline</w:t>
      </w:r>
      <w:proofErr w:type="gramEnd"/>
      <w:r>
        <w:rPr>
          <w:color w:val="0E0E0E"/>
          <w:bdr w:val="none" w:sz="0" w:space="0" w:color="auto" w:frame="1"/>
        </w:rPr>
        <w:t xml:space="preserve"> but earthquakes may impact an entire community. Include maps or graphics if possible.</w:t>
      </w:r>
    </w:p>
    <w:p w14:paraId="230A89E5" w14:textId="77777777" w:rsidR="00CE0F31" w:rsidRDefault="00CE0F31" w:rsidP="00CE0F31">
      <w:pPr>
        <w:pStyle w:val="NormalWeb"/>
        <w:shd w:val="clear" w:color="auto" w:fill="FFFFFF"/>
        <w:spacing w:before="0" w:beforeAutospacing="0" w:after="0" w:afterAutospacing="0"/>
        <w:ind w:left="655" w:hanging="655"/>
        <w:rPr>
          <w:rFonts w:ascii="Helvetica" w:hAnsi="Helvetica" w:cs="Helvetica"/>
          <w:color w:val="111111"/>
        </w:rPr>
      </w:pPr>
      <w:r>
        <w:rPr>
          <w:color w:val="0E0E0E"/>
          <w:sz w:val="20"/>
          <w:szCs w:val="20"/>
          <w:bdr w:val="none" w:sz="0" w:space="0" w:color="auto" w:frame="1"/>
        </w:rPr>
        <w:t>•</w:t>
      </w:r>
      <w:r>
        <w:rPr>
          <w:color w:val="0E0E0E"/>
          <w:sz w:val="14"/>
          <w:szCs w:val="14"/>
          <w:bdr w:val="none" w:sz="0" w:space="0" w:color="auto" w:frame="1"/>
        </w:rPr>
        <w:t>    </w:t>
      </w:r>
      <w:r>
        <w:rPr>
          <w:rFonts w:ascii="inherit" w:hAnsi="inherit"/>
          <w:color w:val="0E0E0E"/>
          <w:bdr w:val="none" w:sz="0" w:space="0" w:color="auto" w:frame="1"/>
        </w:rPr>
        <w:t xml:space="preserve">The extent of the hazard. This is considered the range of impact. Include a graphic depicting range if </w:t>
      </w:r>
      <w:proofErr w:type="gramStart"/>
      <w:r>
        <w:rPr>
          <w:rFonts w:ascii="inherit" w:hAnsi="inherit"/>
          <w:color w:val="0E0E0E"/>
          <w:bdr w:val="none" w:sz="0" w:space="0" w:color="auto" w:frame="1"/>
        </w:rPr>
        <w:t>possible</w:t>
      </w:r>
      <w:proofErr w:type="gramEnd"/>
      <w:r>
        <w:rPr>
          <w:rFonts w:ascii="inherit" w:hAnsi="inherit"/>
          <w:color w:val="0E0E0E"/>
          <w:bdr w:val="none" w:sz="0" w:space="0" w:color="auto" w:frame="1"/>
        </w:rPr>
        <w:t xml:space="preserve"> for instance Saffir-Simpson Scale.</w:t>
      </w:r>
    </w:p>
    <w:p w14:paraId="6658E83C" w14:textId="77777777" w:rsidR="00CE0F31" w:rsidRDefault="00CE0F31" w:rsidP="00CE0F31">
      <w:pPr>
        <w:pStyle w:val="NormalWeb"/>
        <w:shd w:val="clear" w:color="auto" w:fill="FFFFFF"/>
        <w:spacing w:before="0" w:beforeAutospacing="0" w:after="0" w:afterAutospacing="0"/>
        <w:ind w:left="655" w:hanging="655"/>
        <w:rPr>
          <w:rFonts w:ascii="Helvetica" w:hAnsi="Helvetica" w:cs="Helvetica"/>
          <w:color w:val="111111"/>
        </w:rPr>
      </w:pPr>
      <w:r>
        <w:rPr>
          <w:color w:val="0E0E0E"/>
          <w:sz w:val="20"/>
          <w:szCs w:val="20"/>
          <w:bdr w:val="none" w:sz="0" w:space="0" w:color="auto" w:frame="1"/>
        </w:rPr>
        <w:t>•</w:t>
      </w:r>
      <w:r>
        <w:rPr>
          <w:color w:val="0E0E0E"/>
          <w:sz w:val="14"/>
          <w:szCs w:val="14"/>
          <w:bdr w:val="none" w:sz="0" w:space="0" w:color="auto" w:frame="1"/>
        </w:rPr>
        <w:t>    </w:t>
      </w:r>
      <w:r>
        <w:rPr>
          <w:color w:val="0E0E0E"/>
          <w:bdr w:val="none" w:sz="0" w:space="0" w:color="auto" w:frame="1"/>
        </w:rPr>
        <w:t>The history of the hazard in your chosen community. Look to disaster declarations as well as more minor events.</w:t>
      </w:r>
    </w:p>
    <w:p w14:paraId="7BD24206" w14:textId="77777777" w:rsidR="00CE0F31" w:rsidRDefault="00CE0F31" w:rsidP="00CE0F31">
      <w:pPr>
        <w:pStyle w:val="NormalWeb"/>
        <w:shd w:val="clear" w:color="auto" w:fill="FFFFFF"/>
        <w:spacing w:before="0" w:beforeAutospacing="0" w:after="0" w:afterAutospacing="0"/>
        <w:rPr>
          <w:rFonts w:ascii="Helvetica" w:hAnsi="Helvetica" w:cs="Helvetica"/>
          <w:color w:val="111111"/>
        </w:rPr>
      </w:pPr>
      <w:r>
        <w:rPr>
          <w:b/>
          <w:bCs/>
          <w:color w:val="0E0E0E"/>
          <w:bdr w:val="none" w:sz="0" w:space="0" w:color="auto" w:frame="1"/>
        </w:rPr>
        <w:t> </w:t>
      </w:r>
    </w:p>
    <w:p w14:paraId="4C3BE687" w14:textId="77777777" w:rsidR="00CE0F31" w:rsidRDefault="00CE0F31" w:rsidP="00CE0F31">
      <w:pPr>
        <w:pStyle w:val="NormalWeb"/>
        <w:shd w:val="clear" w:color="auto" w:fill="FFFFFF"/>
        <w:spacing w:before="0" w:beforeAutospacing="0" w:after="0" w:afterAutospacing="0"/>
        <w:rPr>
          <w:rFonts w:ascii="Helvetica" w:hAnsi="Helvetica" w:cs="Helvetica"/>
          <w:color w:val="111111"/>
        </w:rPr>
      </w:pPr>
      <w:r>
        <w:rPr>
          <w:b/>
          <w:bCs/>
          <w:color w:val="0E0E0E"/>
          <w:bdr w:val="none" w:sz="0" w:space="0" w:color="auto" w:frame="1"/>
        </w:rPr>
        <w:t>Format.</w:t>
      </w:r>
      <w:r>
        <w:rPr>
          <w:color w:val="0E0E0E"/>
          <w:bdr w:val="none" w:sz="0" w:space="0" w:color="auto" w:frame="1"/>
        </w:rPr>
        <w:t> Papers should be formatted according to the following:</w:t>
      </w:r>
    </w:p>
    <w:p w14:paraId="310796BF" w14:textId="77777777" w:rsidR="00CE0F31" w:rsidRDefault="00CE0F31" w:rsidP="00CE0F31">
      <w:pPr>
        <w:pStyle w:val="NormalWeb"/>
        <w:shd w:val="clear" w:color="auto" w:fill="FFFFFF"/>
        <w:spacing w:before="0" w:beforeAutospacing="0" w:after="0" w:afterAutospacing="0"/>
        <w:ind w:left="655" w:hanging="655"/>
        <w:rPr>
          <w:rFonts w:ascii="Helvetica" w:hAnsi="Helvetica" w:cs="Helvetica"/>
          <w:color w:val="111111"/>
        </w:rPr>
      </w:pPr>
      <w:r>
        <w:rPr>
          <w:color w:val="0E0E0E"/>
          <w:bdr w:val="none" w:sz="0" w:space="0" w:color="auto" w:frame="1"/>
        </w:rPr>
        <w:t>•</w:t>
      </w:r>
      <w:r>
        <w:rPr>
          <w:color w:val="0E0E0E"/>
          <w:sz w:val="14"/>
          <w:szCs w:val="14"/>
          <w:bdr w:val="none" w:sz="0" w:space="0" w:color="auto" w:frame="1"/>
        </w:rPr>
        <w:t>    </w:t>
      </w:r>
      <w:r>
        <w:rPr>
          <w:color w:val="0E0E0E"/>
          <w:bdr w:val="none" w:sz="0" w:space="0" w:color="auto" w:frame="1"/>
        </w:rPr>
        <w:t>Times new roman</w:t>
      </w:r>
    </w:p>
    <w:p w14:paraId="0B2EDEBA" w14:textId="77777777" w:rsidR="00CE0F31" w:rsidRDefault="00CE0F31" w:rsidP="00CE0F31">
      <w:pPr>
        <w:pStyle w:val="NormalWeb"/>
        <w:shd w:val="clear" w:color="auto" w:fill="FFFFFF"/>
        <w:spacing w:before="0" w:beforeAutospacing="0" w:after="0" w:afterAutospacing="0"/>
        <w:ind w:left="655" w:hanging="655"/>
        <w:rPr>
          <w:rFonts w:ascii="Helvetica" w:hAnsi="Helvetica" w:cs="Helvetica"/>
          <w:color w:val="111111"/>
        </w:rPr>
      </w:pPr>
      <w:r>
        <w:rPr>
          <w:color w:val="0E0E0E"/>
          <w:bdr w:val="none" w:sz="0" w:space="0" w:color="auto" w:frame="1"/>
        </w:rPr>
        <w:t>•</w:t>
      </w:r>
      <w:r>
        <w:rPr>
          <w:color w:val="0E0E0E"/>
          <w:sz w:val="14"/>
          <w:szCs w:val="14"/>
          <w:bdr w:val="none" w:sz="0" w:space="0" w:color="auto" w:frame="1"/>
        </w:rPr>
        <w:t>    </w:t>
      </w:r>
      <w:proofErr w:type="gramStart"/>
      <w:r>
        <w:rPr>
          <w:color w:val="0E0E0E"/>
          <w:bdr w:val="none" w:sz="0" w:space="0" w:color="auto" w:frame="1"/>
        </w:rPr>
        <w:t>12 point</w:t>
      </w:r>
      <w:proofErr w:type="gramEnd"/>
      <w:r>
        <w:rPr>
          <w:color w:val="0E0E0E"/>
          <w:bdr w:val="none" w:sz="0" w:space="0" w:color="auto" w:frame="1"/>
        </w:rPr>
        <w:t xml:space="preserve"> font</w:t>
      </w:r>
    </w:p>
    <w:p w14:paraId="20234809" w14:textId="77777777" w:rsidR="00CE0F31" w:rsidRDefault="00CE0F31" w:rsidP="00CE0F31">
      <w:pPr>
        <w:pStyle w:val="NormalWeb"/>
        <w:shd w:val="clear" w:color="auto" w:fill="FFFFFF"/>
        <w:spacing w:before="0" w:beforeAutospacing="0" w:after="0" w:afterAutospacing="0"/>
        <w:ind w:left="655" w:hanging="655"/>
        <w:rPr>
          <w:rFonts w:ascii="Helvetica" w:hAnsi="Helvetica" w:cs="Helvetica"/>
          <w:color w:val="111111"/>
        </w:rPr>
      </w:pPr>
      <w:r>
        <w:rPr>
          <w:color w:val="0E0E0E"/>
          <w:bdr w:val="none" w:sz="0" w:space="0" w:color="auto" w:frame="1"/>
        </w:rPr>
        <w:t>•</w:t>
      </w:r>
      <w:r>
        <w:rPr>
          <w:color w:val="0E0E0E"/>
          <w:sz w:val="14"/>
          <w:szCs w:val="14"/>
          <w:bdr w:val="none" w:sz="0" w:space="0" w:color="auto" w:frame="1"/>
        </w:rPr>
        <w:t>    </w:t>
      </w:r>
      <w:r>
        <w:rPr>
          <w:color w:val="0E0E0E"/>
          <w:bdr w:val="none" w:sz="0" w:space="0" w:color="auto" w:frame="1"/>
        </w:rPr>
        <w:t>1.5 spacing</w:t>
      </w:r>
    </w:p>
    <w:p w14:paraId="048F392C" w14:textId="77777777" w:rsidR="00CE0F31" w:rsidRDefault="00CE0F31" w:rsidP="00CE0F31">
      <w:pPr>
        <w:pStyle w:val="NormalWeb"/>
        <w:shd w:val="clear" w:color="auto" w:fill="FFFFFF"/>
        <w:spacing w:before="0" w:beforeAutospacing="0" w:after="0" w:afterAutospacing="0"/>
        <w:rPr>
          <w:rFonts w:ascii="Helvetica" w:hAnsi="Helvetica" w:cs="Helvetica"/>
          <w:color w:val="111111"/>
        </w:rPr>
      </w:pPr>
      <w:r>
        <w:rPr>
          <w:b/>
          <w:bCs/>
          <w:color w:val="0E0E0E"/>
          <w:bdr w:val="none" w:sz="0" w:space="0" w:color="auto" w:frame="1"/>
        </w:rPr>
        <w:t> </w:t>
      </w:r>
    </w:p>
    <w:p w14:paraId="0590ED6F" w14:textId="77777777" w:rsidR="00CE0F31" w:rsidRDefault="00CE0F31" w:rsidP="00CE0F31">
      <w:pPr>
        <w:pStyle w:val="NormalWeb"/>
        <w:shd w:val="clear" w:color="auto" w:fill="FFFFFF"/>
        <w:spacing w:before="0" w:beforeAutospacing="0" w:after="0" w:afterAutospacing="0"/>
        <w:rPr>
          <w:rFonts w:ascii="Helvetica" w:hAnsi="Helvetica" w:cs="Helvetica"/>
          <w:color w:val="111111"/>
        </w:rPr>
      </w:pPr>
      <w:r>
        <w:rPr>
          <w:b/>
          <w:bCs/>
          <w:color w:val="0E0E0E"/>
          <w:bdr w:val="none" w:sz="0" w:space="0" w:color="auto" w:frame="1"/>
        </w:rPr>
        <w:t>Citing Sources:</w:t>
      </w:r>
    </w:p>
    <w:p w14:paraId="23F16164" w14:textId="77777777" w:rsidR="00CE0F31" w:rsidRDefault="00CE0F31" w:rsidP="00CE0F31">
      <w:pPr>
        <w:pStyle w:val="NormalWeb"/>
        <w:shd w:val="clear" w:color="auto" w:fill="FFFFFF"/>
        <w:spacing w:before="0" w:beforeAutospacing="0" w:after="0" w:afterAutospacing="0"/>
        <w:ind w:left="655" w:hanging="655"/>
        <w:rPr>
          <w:rFonts w:ascii="Helvetica" w:hAnsi="Helvetica" w:cs="Helvetica"/>
          <w:color w:val="111111"/>
        </w:rPr>
      </w:pPr>
      <w:r>
        <w:rPr>
          <w:color w:val="0E0E0E"/>
          <w:bdr w:val="none" w:sz="0" w:space="0" w:color="auto" w:frame="1"/>
        </w:rPr>
        <w:t>•</w:t>
      </w:r>
      <w:r>
        <w:rPr>
          <w:color w:val="0E0E0E"/>
          <w:sz w:val="14"/>
          <w:szCs w:val="14"/>
          <w:bdr w:val="none" w:sz="0" w:space="0" w:color="auto" w:frame="1"/>
        </w:rPr>
        <w:t>    </w:t>
      </w:r>
      <w:r>
        <w:rPr>
          <w:color w:val="0E0E0E"/>
          <w:bdr w:val="none" w:sz="0" w:space="0" w:color="auto" w:frame="1"/>
        </w:rPr>
        <w:t>Sources should be cited properly using the APA style.</w:t>
      </w:r>
    </w:p>
    <w:p w14:paraId="7E31F74A" w14:textId="77777777" w:rsidR="00CE0F31" w:rsidRDefault="00CE0F31" w:rsidP="00CE0F31">
      <w:pPr>
        <w:pStyle w:val="NormalWeb"/>
        <w:shd w:val="clear" w:color="auto" w:fill="FFFFFF"/>
        <w:spacing w:before="0" w:beforeAutospacing="0" w:after="0" w:afterAutospacing="0"/>
        <w:ind w:left="655" w:hanging="655"/>
        <w:rPr>
          <w:rFonts w:ascii="Helvetica" w:hAnsi="Helvetica" w:cs="Helvetica"/>
          <w:color w:val="111111"/>
        </w:rPr>
      </w:pPr>
      <w:r>
        <w:rPr>
          <w:color w:val="0E0E0E"/>
          <w:bdr w:val="none" w:sz="0" w:space="0" w:color="auto" w:frame="1"/>
        </w:rPr>
        <w:t>•</w:t>
      </w:r>
      <w:r>
        <w:rPr>
          <w:color w:val="0E0E0E"/>
          <w:sz w:val="14"/>
          <w:szCs w:val="14"/>
          <w:bdr w:val="none" w:sz="0" w:space="0" w:color="auto" w:frame="1"/>
        </w:rPr>
        <w:t>    </w:t>
      </w:r>
      <w:r>
        <w:rPr>
          <w:color w:val="0E0E0E"/>
          <w:bdr w:val="none" w:sz="0" w:space="0" w:color="auto" w:frame="1"/>
        </w:rPr>
        <w:t>See the “Writing Assistance” tab on the main menu for resources on how to properly cite your sources.</w:t>
      </w:r>
    </w:p>
    <w:p w14:paraId="70A05BC4" w14:textId="77777777" w:rsidR="00CE0F31" w:rsidRDefault="00CE0F31">
      <w:bookmarkStart w:id="0" w:name="_GoBack"/>
      <w:bookmarkEnd w:id="0"/>
    </w:p>
    <w:sectPr w:rsidR="00CE0F3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F31"/>
    <w:rsid w:val="001414A4"/>
    <w:rsid w:val="00CE0F31"/>
    <w:rsid w:val="00D874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74C0E"/>
  <w15:chartTrackingRefBased/>
  <w15:docId w15:val="{74FD56B9-EAFD-4923-8B52-0FEDF2632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0F3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1800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1108</Characters>
  <Application>Microsoft Office Word</Application>
  <DocSecurity>0</DocSecurity>
  <Lines>9</Lines>
  <Paragraphs>2</Paragraphs>
  <ScaleCrop>false</ScaleCrop>
  <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GWX</dc:creator>
  <cp:keywords/>
  <dc:description/>
  <cp:lastModifiedBy>GWX</cp:lastModifiedBy>
  <cp:revision>1</cp:revision>
  <dcterms:created xsi:type="dcterms:W3CDTF">2019-11-08T22:45:00Z</dcterms:created>
  <dcterms:modified xsi:type="dcterms:W3CDTF">2019-11-08T22:48:00Z</dcterms:modified>
</cp:coreProperties>
</file>