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AC4" w:rsidRDefault="00D37AC4" w:rsidP="00C42331">
      <w:pPr>
        <w:jc w:val="center"/>
        <w:rPr>
          <w:b/>
        </w:rPr>
      </w:pPr>
    </w:p>
    <w:p w:rsidR="00D37AC4" w:rsidRDefault="00D37AC4" w:rsidP="00C42331">
      <w:pPr>
        <w:jc w:val="center"/>
        <w:rPr>
          <w:b/>
        </w:rPr>
      </w:pPr>
    </w:p>
    <w:p w:rsidR="00D37AC4" w:rsidRDefault="00D37AC4" w:rsidP="00C42331">
      <w:pPr>
        <w:jc w:val="center"/>
        <w:rPr>
          <w:b/>
        </w:rPr>
      </w:pPr>
    </w:p>
    <w:p w:rsidR="00D37AC4" w:rsidRDefault="00D37AC4" w:rsidP="00C42331">
      <w:pPr>
        <w:jc w:val="center"/>
        <w:rPr>
          <w:b/>
        </w:rPr>
      </w:pPr>
    </w:p>
    <w:p w:rsidR="00D37AC4" w:rsidRDefault="00D37AC4" w:rsidP="00C42331">
      <w:pPr>
        <w:jc w:val="center"/>
        <w:rPr>
          <w:b/>
        </w:rPr>
      </w:pPr>
    </w:p>
    <w:p w:rsidR="00D37AC4" w:rsidRDefault="00D37AC4" w:rsidP="00C42331">
      <w:pPr>
        <w:jc w:val="center"/>
        <w:rPr>
          <w:b/>
        </w:rPr>
      </w:pPr>
    </w:p>
    <w:p w:rsidR="00D37AC4" w:rsidRDefault="00D37AC4" w:rsidP="00C42331">
      <w:pPr>
        <w:jc w:val="center"/>
        <w:rPr>
          <w:b/>
        </w:rPr>
      </w:pPr>
    </w:p>
    <w:p w:rsidR="00D37AC4" w:rsidRDefault="00D37AC4" w:rsidP="00C42331">
      <w:pPr>
        <w:jc w:val="center"/>
        <w:rPr>
          <w:b/>
        </w:rPr>
      </w:pPr>
    </w:p>
    <w:p w:rsidR="00D37AC4" w:rsidRDefault="00D37AC4" w:rsidP="00C42331">
      <w:pPr>
        <w:jc w:val="center"/>
        <w:rPr>
          <w:b/>
        </w:rPr>
      </w:pPr>
    </w:p>
    <w:p w:rsidR="00D37AC4" w:rsidRDefault="00D37AC4" w:rsidP="00C42331">
      <w:pPr>
        <w:jc w:val="center"/>
        <w:rPr>
          <w:b/>
        </w:rPr>
      </w:pPr>
    </w:p>
    <w:p w:rsidR="00D37AC4" w:rsidRDefault="00D37AC4" w:rsidP="00C42331">
      <w:pPr>
        <w:jc w:val="center"/>
        <w:rPr>
          <w:b/>
        </w:rPr>
      </w:pPr>
    </w:p>
    <w:p w:rsidR="00F016FC" w:rsidRDefault="00D00F7B" w:rsidP="00C42331">
      <w:pPr>
        <w:jc w:val="center"/>
        <w:rPr>
          <w:b/>
        </w:rPr>
      </w:pPr>
      <w:r>
        <w:rPr>
          <w:b/>
        </w:rPr>
        <w:t>Health Policy</w:t>
      </w:r>
      <w:bookmarkStart w:id="0" w:name="_GoBack"/>
      <w:bookmarkEnd w:id="0"/>
    </w:p>
    <w:p w:rsidR="00D37AC4" w:rsidRDefault="00D37AC4" w:rsidP="00C42331">
      <w:pPr>
        <w:jc w:val="center"/>
      </w:pPr>
      <w:r>
        <w:t>Student’s Name</w:t>
      </w:r>
    </w:p>
    <w:p w:rsidR="00D37AC4" w:rsidRDefault="00D37AC4" w:rsidP="00C42331">
      <w:pPr>
        <w:jc w:val="center"/>
      </w:pPr>
      <w:r>
        <w:t>Institutional Affiliation</w:t>
      </w:r>
    </w:p>
    <w:p w:rsidR="00D37AC4" w:rsidRDefault="00D37AC4" w:rsidP="00C42331">
      <w:pPr>
        <w:jc w:val="center"/>
      </w:pPr>
      <w:r>
        <w:t>Professor</w:t>
      </w:r>
    </w:p>
    <w:p w:rsidR="00D37AC4" w:rsidRDefault="00D37AC4" w:rsidP="00C42331">
      <w:pPr>
        <w:jc w:val="center"/>
      </w:pPr>
      <w:r>
        <w:t>Course</w:t>
      </w:r>
    </w:p>
    <w:p w:rsidR="00D37AC4" w:rsidRDefault="00D37AC4" w:rsidP="00C42331">
      <w:pPr>
        <w:jc w:val="center"/>
      </w:pPr>
      <w:r>
        <w:t>Date</w:t>
      </w:r>
    </w:p>
    <w:p w:rsidR="00D37AC4" w:rsidRDefault="00D37AC4" w:rsidP="00C42331">
      <w:pPr>
        <w:jc w:val="center"/>
      </w:pPr>
    </w:p>
    <w:p w:rsidR="00D37AC4" w:rsidRDefault="00D37AC4" w:rsidP="00C42331">
      <w:pPr>
        <w:jc w:val="center"/>
      </w:pPr>
    </w:p>
    <w:p w:rsidR="00D37AC4" w:rsidRDefault="00D37AC4" w:rsidP="00C42331">
      <w:pPr>
        <w:jc w:val="center"/>
      </w:pPr>
    </w:p>
    <w:p w:rsidR="00D37AC4" w:rsidRDefault="00D37AC4" w:rsidP="00C42331">
      <w:pPr>
        <w:jc w:val="center"/>
      </w:pPr>
    </w:p>
    <w:p w:rsidR="00D37AC4" w:rsidRDefault="00D37AC4" w:rsidP="00C42331">
      <w:pPr>
        <w:jc w:val="center"/>
      </w:pPr>
    </w:p>
    <w:p w:rsidR="00D37AC4" w:rsidRDefault="00D37AC4" w:rsidP="00C42331">
      <w:pPr>
        <w:jc w:val="center"/>
      </w:pPr>
    </w:p>
    <w:p w:rsidR="00D37AC4" w:rsidRDefault="00D37AC4" w:rsidP="00C42331">
      <w:pPr>
        <w:jc w:val="center"/>
      </w:pPr>
    </w:p>
    <w:p w:rsidR="00D37AC4" w:rsidRPr="00D37AC4" w:rsidRDefault="00D37AC4" w:rsidP="00D37AC4">
      <w:pPr>
        <w:jc w:val="center"/>
        <w:rPr>
          <w:b/>
        </w:rPr>
      </w:pPr>
      <w:r w:rsidRPr="00C42331">
        <w:rPr>
          <w:b/>
        </w:rPr>
        <w:lastRenderedPageBreak/>
        <w:t>Health Policy.</w:t>
      </w:r>
    </w:p>
    <w:p w:rsidR="00C42331" w:rsidRDefault="00984459" w:rsidP="00D37AC4">
      <w:pPr>
        <w:ind w:firstLine="851"/>
      </w:pPr>
      <w:r>
        <w:t xml:space="preserve">A health policy is a set of goals and principles that direct care accessibility and delivery. </w:t>
      </w:r>
      <w:r w:rsidR="0085150B">
        <w:t xml:space="preserve">It involves creation and implementation of rules, laws, and regulations to be used in managing the state’s healthcare system. </w:t>
      </w:r>
      <w:r>
        <w:t xml:space="preserve">The policies can be at a state level and then at a clinical or hospital level which </w:t>
      </w:r>
      <w:r w:rsidR="00951B02">
        <w:t xml:space="preserve">can be called organizational policies. </w:t>
      </w:r>
      <w:r w:rsidR="0085150B">
        <w:t>State health policies are also referred to as public health policies and they create community, statewide, and nationwide conditions to uphold health, prevent disease, and encourage healthy lifestyles.</w:t>
      </w:r>
      <w:r w:rsidR="00315748">
        <w:t xml:space="preserve"> Organ</w:t>
      </w:r>
      <w:r w:rsidR="004A10FE">
        <w:t>izational policies are made in alliance</w:t>
      </w:r>
      <w:r w:rsidR="00315748">
        <w:t xml:space="preserve"> by the employees and management of an organization for a c</w:t>
      </w:r>
      <w:r w:rsidR="004A10FE">
        <w:t>ertain</w:t>
      </w:r>
      <w:r w:rsidR="00315748">
        <w:t xml:space="preserve"> purpose</w:t>
      </w:r>
      <w:r w:rsidR="000A7696">
        <w:t>.</w:t>
      </w:r>
    </w:p>
    <w:p w:rsidR="00315748" w:rsidRDefault="005A652A" w:rsidP="00D37AC4">
      <w:pPr>
        <w:ind w:firstLine="851"/>
      </w:pPr>
      <w:r>
        <w:t>As a nurs</w:t>
      </w:r>
      <w:r w:rsidR="006C0A74">
        <w:t>e, i</w:t>
      </w:r>
      <w:r w:rsidR="001F5F7A">
        <w:t xml:space="preserve">t is our responsibility to translate big-picture health procedures and policies into one-on-one patient interrelations. </w:t>
      </w:r>
      <w:r>
        <w:t xml:space="preserve">Understanding </w:t>
      </w:r>
      <w:r w:rsidR="004A10FE">
        <w:t xml:space="preserve">the policies can be quite beneficial to me since we have the power to </w:t>
      </w:r>
      <w:r w:rsidR="001F5F7A">
        <w:t xml:space="preserve">influence systems and organizations in health care to provide better outcomes for patients. </w:t>
      </w:r>
      <w:r w:rsidR="00836B95">
        <w:t xml:space="preserve">According to </w:t>
      </w:r>
      <w:r w:rsidR="00836B95" w:rsidRPr="00343AAD">
        <w:rPr>
          <w:rFonts w:eastAsia="Times New Roman" w:cs="Times New Roman"/>
          <w:szCs w:val="24"/>
        </w:rPr>
        <w:t>Chan</w:t>
      </w:r>
      <w:r w:rsidR="00836B95">
        <w:rPr>
          <w:rFonts w:eastAsia="Times New Roman" w:cs="Times New Roman"/>
          <w:szCs w:val="24"/>
        </w:rPr>
        <w:t xml:space="preserve"> et al.(2017),</w:t>
      </w:r>
      <w:r w:rsidR="00836B95">
        <w:t xml:space="preserve"> n</w:t>
      </w:r>
      <w:r w:rsidR="007071D1">
        <w:t>urse leaders also need to deeply understand these policies so that they effectively communicate the</w:t>
      </w:r>
      <w:r w:rsidR="003524F5">
        <w:t xml:space="preserve">m </w:t>
      </w:r>
      <w:r w:rsidR="007071D1">
        <w:t>to their team me</w:t>
      </w:r>
      <w:r w:rsidR="003524F5">
        <w:t>mbers</w:t>
      </w:r>
      <w:r w:rsidR="007071D1">
        <w:t>. Since nurses spend most of their time interacting with patients, knowing these policies can help them analyze current policies and point out missing components and inefficiencies</w:t>
      </w:r>
      <w:r w:rsidR="00E83E16">
        <w:t xml:space="preserve"> (</w:t>
      </w:r>
      <w:r w:rsidR="00E83E16" w:rsidRPr="00836B95">
        <w:rPr>
          <w:rFonts w:eastAsia="Times New Roman" w:cs="Times New Roman"/>
          <w:szCs w:val="24"/>
        </w:rPr>
        <w:t>Ellenbecker</w:t>
      </w:r>
      <w:r w:rsidR="00E83E16">
        <w:rPr>
          <w:rFonts w:eastAsia="Times New Roman" w:cs="Times New Roman"/>
          <w:szCs w:val="24"/>
        </w:rPr>
        <w:t xml:space="preserve"> et al.,2017)</w:t>
      </w:r>
      <w:r w:rsidR="007071D1">
        <w:t>.</w:t>
      </w:r>
      <w:r w:rsidR="003524F5">
        <w:t xml:space="preserve"> The nurses can even propose new policies brought by the day-to-day needs they encounter in their practice. They can even meet with lobbyists and administrators to give clinical insights on proposed policies.</w:t>
      </w:r>
    </w:p>
    <w:p w:rsidR="00836B95" w:rsidRDefault="00CE0A7E" w:rsidP="00D37AC4">
      <w:pPr>
        <w:ind w:firstLine="851"/>
      </w:pPr>
      <w:r>
        <w:t xml:space="preserve">Although these health policies have been helpful in improving healthcare, it is hard to ignore the </w:t>
      </w:r>
      <w:r w:rsidR="00792C6A">
        <w:t xml:space="preserve">rising health care costs. The uninsured patients suffer most in such situations. I have interacted with patients who struggle with their medical bills since they cannot afford insurance. I will, however, not allow this bias to affect my practice. To stay up-to-date on state health policies, I visit the world health organization website, </w:t>
      </w:r>
      <w:hyperlink r:id="rId7" w:history="1">
        <w:r w:rsidR="00EB321B" w:rsidRPr="009B38E8">
          <w:rPr>
            <w:rStyle w:val="Hyperlink"/>
          </w:rPr>
          <w:t>www.who.int</w:t>
        </w:r>
      </w:hyperlink>
      <w:r w:rsidR="009E5350">
        <w:t>.</w:t>
      </w:r>
    </w:p>
    <w:p w:rsidR="00836B95" w:rsidRDefault="00836B95" w:rsidP="00D37AC4">
      <w:pPr>
        <w:ind w:firstLine="851"/>
      </w:pPr>
    </w:p>
    <w:p w:rsidR="00EB321B" w:rsidRDefault="00EB321B" w:rsidP="00EB321B">
      <w:pPr>
        <w:jc w:val="center"/>
      </w:pPr>
      <w:r>
        <w:t>References</w:t>
      </w:r>
    </w:p>
    <w:p w:rsidR="00343AAD" w:rsidRPr="00343AAD" w:rsidRDefault="00343AAD" w:rsidP="00D00F7B">
      <w:pPr>
        <w:spacing w:after="0"/>
        <w:ind w:left="851" w:hanging="851"/>
        <w:rPr>
          <w:rFonts w:eastAsia="Times New Roman" w:cs="Times New Roman"/>
          <w:szCs w:val="24"/>
        </w:rPr>
      </w:pPr>
      <w:r w:rsidRPr="00343AAD">
        <w:rPr>
          <w:rFonts w:eastAsia="Times New Roman" w:cs="Times New Roman"/>
          <w:szCs w:val="24"/>
        </w:rPr>
        <w:t xml:space="preserve">Chan, G., Bergelson, I., Smith, E. R., Skotnes, T., &amp; Wall, S. (2017). Barriers and enablers of kangaroo mother care implementation from a health systems perspective: a systematic review. </w:t>
      </w:r>
      <w:r w:rsidRPr="00343AAD">
        <w:rPr>
          <w:rFonts w:eastAsia="Times New Roman" w:cs="Times New Roman"/>
          <w:i/>
          <w:iCs/>
          <w:szCs w:val="24"/>
        </w:rPr>
        <w:t>Health policy and planning</w:t>
      </w:r>
      <w:r w:rsidRPr="00343AAD">
        <w:rPr>
          <w:rFonts w:eastAsia="Times New Roman" w:cs="Times New Roman"/>
          <w:szCs w:val="24"/>
        </w:rPr>
        <w:t xml:space="preserve">, </w:t>
      </w:r>
      <w:r w:rsidRPr="00343AAD">
        <w:rPr>
          <w:rFonts w:eastAsia="Times New Roman" w:cs="Times New Roman"/>
          <w:i/>
          <w:iCs/>
          <w:szCs w:val="24"/>
        </w:rPr>
        <w:t>32</w:t>
      </w:r>
      <w:r w:rsidRPr="00343AAD">
        <w:rPr>
          <w:rFonts w:eastAsia="Times New Roman" w:cs="Times New Roman"/>
          <w:szCs w:val="24"/>
        </w:rPr>
        <w:t>(10), 1466-1475.</w:t>
      </w:r>
    </w:p>
    <w:p w:rsidR="00836B95" w:rsidRPr="00836B95" w:rsidRDefault="00836B95" w:rsidP="00D37AC4">
      <w:pPr>
        <w:spacing w:after="0"/>
        <w:ind w:left="851" w:hanging="851"/>
        <w:rPr>
          <w:rFonts w:eastAsia="Times New Roman" w:cs="Times New Roman"/>
          <w:szCs w:val="24"/>
        </w:rPr>
      </w:pPr>
      <w:r w:rsidRPr="00836B95">
        <w:rPr>
          <w:rFonts w:eastAsia="Times New Roman" w:cs="Times New Roman"/>
          <w:szCs w:val="24"/>
        </w:rPr>
        <w:t xml:space="preserve">Ellenbecker, C. H., Fawcett, J., Jones, E. J., Mahoney, D., Rowlands, B., &amp; Waddell, A. (2017). A staged approach to educating nurses in health policy. </w:t>
      </w:r>
      <w:r w:rsidRPr="00836B95">
        <w:rPr>
          <w:rFonts w:eastAsia="Times New Roman" w:cs="Times New Roman"/>
          <w:i/>
          <w:iCs/>
          <w:szCs w:val="24"/>
        </w:rPr>
        <w:t>Policy, Politics, &amp; Nursing Practice</w:t>
      </w:r>
      <w:r w:rsidRPr="00836B95">
        <w:rPr>
          <w:rFonts w:eastAsia="Times New Roman" w:cs="Times New Roman"/>
          <w:szCs w:val="24"/>
        </w:rPr>
        <w:t xml:space="preserve">, </w:t>
      </w:r>
      <w:r w:rsidRPr="00836B95">
        <w:rPr>
          <w:rFonts w:eastAsia="Times New Roman" w:cs="Times New Roman"/>
          <w:i/>
          <w:iCs/>
          <w:szCs w:val="24"/>
        </w:rPr>
        <w:t>18</w:t>
      </w:r>
      <w:r w:rsidRPr="00836B95">
        <w:rPr>
          <w:rFonts w:eastAsia="Times New Roman" w:cs="Times New Roman"/>
          <w:szCs w:val="24"/>
        </w:rPr>
        <w:t>(1), 44-56.</w:t>
      </w:r>
    </w:p>
    <w:p w:rsidR="00343AAD" w:rsidRDefault="00343AAD" w:rsidP="00D37AC4">
      <w:pPr>
        <w:ind w:left="851" w:hanging="851"/>
      </w:pPr>
    </w:p>
    <w:p w:rsidR="00EB321B" w:rsidRDefault="00EB321B" w:rsidP="00EB321B"/>
    <w:p w:rsidR="000A7696" w:rsidRPr="00C42331" w:rsidRDefault="000A7696" w:rsidP="00C42331"/>
    <w:p w:rsidR="00C42331" w:rsidRPr="00C42331" w:rsidRDefault="00C42331" w:rsidP="00C42331"/>
    <w:sectPr w:rsidR="00C42331" w:rsidRPr="00C42331" w:rsidSect="00F016F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D1" w:rsidRDefault="007750D1" w:rsidP="00D37AC4">
      <w:pPr>
        <w:spacing w:after="0" w:line="240" w:lineRule="auto"/>
      </w:pPr>
      <w:r>
        <w:separator/>
      </w:r>
    </w:p>
  </w:endnote>
  <w:endnote w:type="continuationSeparator" w:id="0">
    <w:p w:rsidR="007750D1" w:rsidRDefault="007750D1" w:rsidP="00D3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D1" w:rsidRDefault="007750D1" w:rsidP="00D37AC4">
      <w:pPr>
        <w:spacing w:after="0" w:line="240" w:lineRule="auto"/>
      </w:pPr>
      <w:r>
        <w:separator/>
      </w:r>
    </w:p>
  </w:footnote>
  <w:footnote w:type="continuationSeparator" w:id="0">
    <w:p w:rsidR="007750D1" w:rsidRDefault="007750D1" w:rsidP="00D3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046079"/>
      <w:docPartObj>
        <w:docPartGallery w:val="Page Numbers (Top of Page)"/>
        <w:docPartUnique/>
      </w:docPartObj>
    </w:sdtPr>
    <w:sdtEndPr/>
    <w:sdtContent>
      <w:p w:rsidR="00D37AC4" w:rsidRDefault="007750D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7AC4" w:rsidRDefault="00D37A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331"/>
    <w:rsid w:val="000A7696"/>
    <w:rsid w:val="001F5F7A"/>
    <w:rsid w:val="00315748"/>
    <w:rsid w:val="00343AAD"/>
    <w:rsid w:val="003524F5"/>
    <w:rsid w:val="00445316"/>
    <w:rsid w:val="004A10FE"/>
    <w:rsid w:val="005A652A"/>
    <w:rsid w:val="006C0A74"/>
    <w:rsid w:val="007071D1"/>
    <w:rsid w:val="007750D1"/>
    <w:rsid w:val="00792C6A"/>
    <w:rsid w:val="00836B95"/>
    <w:rsid w:val="0085150B"/>
    <w:rsid w:val="00951B02"/>
    <w:rsid w:val="00984459"/>
    <w:rsid w:val="009E5350"/>
    <w:rsid w:val="00AB796E"/>
    <w:rsid w:val="00C42331"/>
    <w:rsid w:val="00C67950"/>
    <w:rsid w:val="00CE0A7E"/>
    <w:rsid w:val="00D00F7B"/>
    <w:rsid w:val="00D37AC4"/>
    <w:rsid w:val="00DE1303"/>
    <w:rsid w:val="00E01492"/>
    <w:rsid w:val="00E11870"/>
    <w:rsid w:val="00E83E16"/>
    <w:rsid w:val="00EB321B"/>
    <w:rsid w:val="00F016FC"/>
    <w:rsid w:val="00F5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70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2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7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AC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37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AC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ho.i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2021-07-17T06:30:00Z</dcterms:created>
  <dcterms:modified xsi:type="dcterms:W3CDTF">2021-07-17T06:30:00Z</dcterms:modified>
</cp:coreProperties>
</file>