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24B1D" w:rsidRPr="00924B1D" w:rsidP="00924B1D">
      <w:pPr>
        <w:spacing w:line="480" w:lineRule="auto"/>
        <w:ind w:firstLine="720"/>
        <w:jc w:val="both"/>
        <w:rPr>
          <w:rFonts w:ascii="Times New Roman" w:hAnsi="Times New Roman" w:cs="Times New Roman"/>
          <w:b/>
          <w:sz w:val="24"/>
          <w:szCs w:val="24"/>
        </w:rPr>
      </w:pPr>
      <w:bookmarkStart w:id="0" w:name="_GoBack"/>
      <w:bookmarkEnd w:id="0"/>
    </w:p>
    <w:p w:rsidR="00924B1D" w:rsidRPr="00924B1D" w:rsidP="00924B1D">
      <w:pPr>
        <w:spacing w:line="480" w:lineRule="auto"/>
        <w:ind w:firstLine="720"/>
        <w:jc w:val="both"/>
        <w:rPr>
          <w:rFonts w:ascii="Times New Roman" w:hAnsi="Times New Roman" w:cs="Times New Roman"/>
          <w:b/>
          <w:sz w:val="24"/>
          <w:szCs w:val="24"/>
        </w:rPr>
      </w:pPr>
    </w:p>
    <w:p w:rsidR="00924B1D" w:rsidRPr="00924B1D" w:rsidP="00924B1D">
      <w:pPr>
        <w:spacing w:line="480" w:lineRule="auto"/>
        <w:ind w:firstLine="720"/>
        <w:jc w:val="both"/>
        <w:rPr>
          <w:rFonts w:ascii="Times New Roman" w:hAnsi="Times New Roman" w:cs="Times New Roman"/>
          <w:b/>
          <w:sz w:val="24"/>
          <w:szCs w:val="24"/>
        </w:rPr>
      </w:pPr>
    </w:p>
    <w:p w:rsidR="00924B1D" w:rsidRPr="00924B1D" w:rsidP="00924B1D">
      <w:pPr>
        <w:spacing w:line="480" w:lineRule="auto"/>
        <w:ind w:firstLine="720"/>
        <w:jc w:val="both"/>
        <w:rPr>
          <w:rFonts w:ascii="Times New Roman" w:hAnsi="Times New Roman" w:cs="Times New Roman"/>
          <w:b/>
          <w:sz w:val="24"/>
          <w:szCs w:val="24"/>
        </w:rPr>
      </w:pPr>
    </w:p>
    <w:p w:rsidR="00924B1D" w:rsidRPr="00924B1D" w:rsidP="00924B1D">
      <w:pPr>
        <w:spacing w:line="480" w:lineRule="auto"/>
        <w:ind w:firstLine="720"/>
        <w:jc w:val="both"/>
        <w:rPr>
          <w:rFonts w:ascii="Times New Roman" w:hAnsi="Times New Roman" w:cs="Times New Roman"/>
          <w:b/>
          <w:sz w:val="24"/>
          <w:szCs w:val="24"/>
        </w:rPr>
      </w:pPr>
    </w:p>
    <w:p w:rsidR="00924B1D" w:rsidRPr="00924B1D" w:rsidP="00924B1D">
      <w:pPr>
        <w:spacing w:line="480" w:lineRule="auto"/>
        <w:ind w:firstLine="720"/>
        <w:jc w:val="both"/>
        <w:rPr>
          <w:rFonts w:ascii="Times New Roman" w:hAnsi="Times New Roman" w:cs="Times New Roman"/>
          <w:b/>
          <w:sz w:val="24"/>
          <w:szCs w:val="24"/>
        </w:rPr>
      </w:pPr>
    </w:p>
    <w:p w:rsidR="00924B1D" w:rsidRPr="00924B1D" w:rsidP="00924B1D">
      <w:pPr>
        <w:spacing w:line="480" w:lineRule="auto"/>
        <w:jc w:val="both"/>
        <w:rPr>
          <w:rFonts w:ascii="Times New Roman" w:hAnsi="Times New Roman" w:cs="Times New Roman"/>
          <w:b/>
          <w:sz w:val="24"/>
          <w:szCs w:val="24"/>
        </w:rPr>
      </w:pPr>
    </w:p>
    <w:p w:rsidR="00924B1D" w:rsidRPr="00924B1D" w:rsidP="00924B1D">
      <w:pPr>
        <w:spacing w:line="480" w:lineRule="auto"/>
        <w:ind w:firstLine="720"/>
        <w:jc w:val="both"/>
        <w:rPr>
          <w:rFonts w:ascii="Times New Roman" w:hAnsi="Times New Roman" w:cs="Times New Roman"/>
          <w:b/>
          <w:sz w:val="24"/>
          <w:szCs w:val="24"/>
        </w:rPr>
      </w:pPr>
    </w:p>
    <w:p w:rsidR="00924B1D" w:rsidRPr="00924B1D" w:rsidP="00924B1D">
      <w:pPr>
        <w:spacing w:line="480" w:lineRule="auto"/>
        <w:ind w:firstLine="720"/>
        <w:jc w:val="center"/>
        <w:rPr>
          <w:rFonts w:ascii="Times New Roman" w:hAnsi="Times New Roman" w:cs="Times New Roman"/>
          <w:sz w:val="24"/>
          <w:szCs w:val="24"/>
        </w:rPr>
      </w:pPr>
      <w:r w:rsidRPr="00924B1D">
        <w:rPr>
          <w:rFonts w:ascii="Times New Roman" w:hAnsi="Times New Roman" w:cs="Times New Roman"/>
          <w:sz w:val="24"/>
          <w:szCs w:val="24"/>
        </w:rPr>
        <w:t>Name</w:t>
      </w:r>
    </w:p>
    <w:p w:rsidR="00924B1D" w:rsidRPr="00924B1D" w:rsidP="00924B1D">
      <w:pPr>
        <w:spacing w:line="480" w:lineRule="auto"/>
        <w:ind w:firstLine="720"/>
        <w:jc w:val="center"/>
        <w:rPr>
          <w:rFonts w:ascii="Times New Roman" w:hAnsi="Times New Roman" w:cs="Times New Roman"/>
          <w:sz w:val="24"/>
          <w:szCs w:val="24"/>
        </w:rPr>
      </w:pPr>
      <w:r w:rsidRPr="00924B1D">
        <w:rPr>
          <w:rFonts w:ascii="Times New Roman" w:hAnsi="Times New Roman" w:cs="Times New Roman"/>
          <w:sz w:val="24"/>
          <w:szCs w:val="24"/>
        </w:rPr>
        <w:t>Institution</w:t>
      </w:r>
    </w:p>
    <w:p w:rsidR="00924B1D" w:rsidRPr="00924B1D" w:rsidP="00924B1D">
      <w:pPr>
        <w:spacing w:line="480" w:lineRule="auto"/>
        <w:ind w:firstLine="720"/>
        <w:jc w:val="center"/>
        <w:rPr>
          <w:rFonts w:ascii="Times New Roman" w:hAnsi="Times New Roman" w:cs="Times New Roman"/>
          <w:sz w:val="24"/>
          <w:szCs w:val="24"/>
        </w:rPr>
      </w:pPr>
      <w:r w:rsidRPr="00924B1D">
        <w:rPr>
          <w:rFonts w:ascii="Times New Roman" w:hAnsi="Times New Roman" w:cs="Times New Roman"/>
          <w:sz w:val="24"/>
          <w:szCs w:val="24"/>
        </w:rPr>
        <w:t>Course</w:t>
      </w:r>
    </w:p>
    <w:p w:rsidR="00924B1D" w:rsidRPr="00924B1D" w:rsidP="00924B1D">
      <w:pPr>
        <w:spacing w:line="480" w:lineRule="auto"/>
        <w:ind w:firstLine="720"/>
        <w:jc w:val="center"/>
        <w:rPr>
          <w:rFonts w:ascii="Times New Roman" w:hAnsi="Times New Roman" w:cs="Times New Roman"/>
          <w:sz w:val="24"/>
          <w:szCs w:val="24"/>
        </w:rPr>
      </w:pPr>
      <w:r w:rsidRPr="00924B1D">
        <w:rPr>
          <w:rFonts w:ascii="Times New Roman" w:hAnsi="Times New Roman" w:cs="Times New Roman"/>
          <w:sz w:val="24"/>
          <w:szCs w:val="24"/>
        </w:rPr>
        <w:t>Date</w:t>
      </w:r>
    </w:p>
    <w:p w:rsidR="00924B1D" w:rsidRPr="00924B1D" w:rsidP="00924B1D">
      <w:pPr>
        <w:spacing w:line="480" w:lineRule="auto"/>
        <w:ind w:firstLine="720"/>
        <w:jc w:val="center"/>
        <w:rPr>
          <w:rFonts w:ascii="Times New Roman" w:hAnsi="Times New Roman" w:cs="Times New Roman"/>
          <w:b/>
          <w:sz w:val="24"/>
          <w:szCs w:val="24"/>
        </w:rPr>
      </w:pPr>
    </w:p>
    <w:p w:rsidR="00924B1D" w:rsidRPr="00924B1D" w:rsidP="00924B1D">
      <w:pPr>
        <w:spacing w:line="480" w:lineRule="auto"/>
        <w:ind w:firstLine="720"/>
        <w:jc w:val="both"/>
        <w:rPr>
          <w:rFonts w:ascii="Times New Roman" w:hAnsi="Times New Roman" w:cs="Times New Roman"/>
          <w:b/>
          <w:sz w:val="24"/>
          <w:szCs w:val="24"/>
        </w:rPr>
      </w:pPr>
    </w:p>
    <w:p w:rsidR="00924B1D" w:rsidRPr="00924B1D" w:rsidP="00924B1D">
      <w:pPr>
        <w:spacing w:line="480" w:lineRule="auto"/>
        <w:ind w:firstLine="720"/>
        <w:jc w:val="both"/>
        <w:rPr>
          <w:rFonts w:ascii="Times New Roman" w:hAnsi="Times New Roman" w:cs="Times New Roman"/>
          <w:b/>
          <w:sz w:val="24"/>
          <w:szCs w:val="24"/>
        </w:rPr>
      </w:pPr>
    </w:p>
    <w:p w:rsidR="00924B1D" w:rsidRPr="00924B1D" w:rsidP="00924B1D">
      <w:pPr>
        <w:spacing w:line="480" w:lineRule="auto"/>
        <w:ind w:firstLine="720"/>
        <w:jc w:val="both"/>
        <w:rPr>
          <w:rFonts w:ascii="Times New Roman" w:hAnsi="Times New Roman" w:cs="Times New Roman"/>
          <w:b/>
          <w:sz w:val="24"/>
          <w:szCs w:val="24"/>
        </w:rPr>
      </w:pPr>
    </w:p>
    <w:p w:rsidR="00924B1D" w:rsidRPr="00924B1D" w:rsidP="00924B1D">
      <w:pPr>
        <w:spacing w:line="480" w:lineRule="auto"/>
        <w:jc w:val="both"/>
        <w:rPr>
          <w:rFonts w:ascii="Times New Roman" w:hAnsi="Times New Roman" w:cs="Times New Roman"/>
          <w:b/>
          <w:sz w:val="24"/>
          <w:szCs w:val="24"/>
        </w:rPr>
      </w:pPr>
    </w:p>
    <w:p w:rsidR="00391789" w:rsidRPr="00924B1D" w:rsidP="00924B1D">
      <w:pPr>
        <w:spacing w:line="480" w:lineRule="auto"/>
        <w:ind w:firstLine="720"/>
        <w:jc w:val="center"/>
        <w:rPr>
          <w:rFonts w:ascii="Times New Roman" w:hAnsi="Times New Roman" w:cs="Times New Roman"/>
          <w:b/>
          <w:sz w:val="24"/>
          <w:szCs w:val="24"/>
        </w:rPr>
      </w:pPr>
      <w:r w:rsidRPr="00924B1D">
        <w:rPr>
          <w:rFonts w:ascii="Times New Roman" w:hAnsi="Times New Roman" w:cs="Times New Roman"/>
          <w:b/>
          <w:sz w:val="24"/>
          <w:szCs w:val="24"/>
        </w:rPr>
        <w:t>QUESTION 2</w:t>
      </w:r>
    </w:p>
    <w:p w:rsidR="00E743C4" w:rsidRPr="00924B1D" w:rsidP="00924B1D">
      <w:pPr>
        <w:spacing w:line="480" w:lineRule="auto"/>
        <w:ind w:firstLine="720"/>
        <w:jc w:val="both"/>
        <w:rPr>
          <w:rFonts w:ascii="Times New Roman" w:hAnsi="Times New Roman" w:cs="Times New Roman"/>
          <w:b/>
          <w:sz w:val="24"/>
          <w:szCs w:val="24"/>
        </w:rPr>
      </w:pPr>
      <w:r w:rsidRPr="00924B1D">
        <w:rPr>
          <w:rFonts w:ascii="Times New Roman" w:hAnsi="Times New Roman" w:cs="Times New Roman"/>
          <w:b/>
          <w:sz w:val="24"/>
          <w:szCs w:val="24"/>
        </w:rPr>
        <w:t>Differences between Predialysis, Hemodialysis, and Peritoneal Dialysis as related to KCALS, Protein, Sodium, Potassium, Phosphorus, and Fluid Intake.</w:t>
      </w:r>
    </w:p>
    <w:p w:rsidR="00BE05C5"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Predialysis can</w:t>
      </w:r>
      <w:r w:rsidRPr="00924B1D" w:rsidR="0020016E">
        <w:rPr>
          <w:rFonts w:ascii="Times New Roman" w:hAnsi="Times New Roman" w:cs="Times New Roman"/>
          <w:sz w:val="24"/>
          <w:szCs w:val="24"/>
        </w:rPr>
        <w:t xml:space="preserve"> be described as a constituent of protein which is made up of 0.6-0.8 grams per kilogram in ideal body weight, </w:t>
      </w:r>
      <w:r w:rsidRPr="00924B1D">
        <w:rPr>
          <w:rFonts w:ascii="Times New Roman" w:hAnsi="Times New Roman" w:cs="Times New Roman"/>
          <w:sz w:val="24"/>
          <w:szCs w:val="24"/>
        </w:rPr>
        <w:t>30-35 kilocalorie</w:t>
      </w:r>
      <w:r w:rsidRPr="00924B1D" w:rsidR="0020016E">
        <w:rPr>
          <w:rFonts w:ascii="Times New Roman" w:hAnsi="Times New Roman" w:cs="Times New Roman"/>
          <w:sz w:val="24"/>
          <w:szCs w:val="24"/>
        </w:rPr>
        <w:t xml:space="preserve"> per kilogram </w:t>
      </w:r>
      <w:r w:rsidRPr="00924B1D">
        <w:rPr>
          <w:rFonts w:ascii="Times New Roman" w:hAnsi="Times New Roman" w:cs="Times New Roman"/>
          <w:sz w:val="24"/>
          <w:szCs w:val="24"/>
        </w:rPr>
        <w:t>in ideal body weight, 8-12 micrograms in every kilogram in ideal body weight of phosphorus and 2-3 grams of Sodium</w:t>
      </w:r>
      <w:r w:rsidRPr="00924B1D">
        <w:rPr>
          <w:rFonts w:ascii="Times New Roman" w:hAnsi="Times New Roman" w:cs="Times New Roman"/>
          <w:sz w:val="24"/>
          <w:szCs w:val="24"/>
        </w:rPr>
        <w:t xml:space="preserve"> in a day in respect to potassium which is unrestricted as well as unrestricted fluid. However, Predialysis's overall goal is to ensure that the kidney is functioning as long as possible. This is aimed to ensure that the needs of the nutrients are des</w:t>
      </w:r>
      <w:r w:rsidRPr="00924B1D">
        <w:rPr>
          <w:rFonts w:ascii="Times New Roman" w:hAnsi="Times New Roman" w:cs="Times New Roman"/>
          <w:sz w:val="24"/>
          <w:szCs w:val="24"/>
        </w:rPr>
        <w:t>igned to enforce slight stress on the kidneys.</w:t>
      </w:r>
    </w:p>
    <w:p w:rsidR="00BE05C5"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 xml:space="preserve"> On the </w:t>
      </w:r>
      <w:r w:rsidRPr="00924B1D" w:rsidR="00DF6444">
        <w:rPr>
          <w:rFonts w:ascii="Times New Roman" w:hAnsi="Times New Roman" w:cs="Times New Roman"/>
          <w:sz w:val="24"/>
          <w:szCs w:val="24"/>
        </w:rPr>
        <w:t>other</w:t>
      </w:r>
      <w:r w:rsidRPr="00924B1D">
        <w:rPr>
          <w:rFonts w:ascii="Times New Roman" w:hAnsi="Times New Roman" w:cs="Times New Roman"/>
          <w:sz w:val="24"/>
          <w:szCs w:val="24"/>
        </w:rPr>
        <w:t xml:space="preserve"> hand, </w:t>
      </w:r>
      <w:r w:rsidRPr="00924B1D" w:rsidR="00DF6444">
        <w:rPr>
          <w:rFonts w:ascii="Times New Roman" w:hAnsi="Times New Roman" w:cs="Times New Roman"/>
          <w:sz w:val="24"/>
          <w:szCs w:val="24"/>
        </w:rPr>
        <w:t>hemodialysis is contained of proteins, which are 1.2 grams per kilogram in each ideal body weight, chloride, which is 35 kilocalorie per kilogram in ideal body weight. Moreover, hemodialysis should contain phosphorus, which should be up to 17 micrograms in each kilogram in the ideal body weight</w:t>
      </w:r>
      <w:r w:rsidRPr="00924B1D" w:rsidR="00D7293D">
        <w:rPr>
          <w:rFonts w:ascii="Times New Roman" w:hAnsi="Times New Roman" w:cs="Times New Roman"/>
          <w:sz w:val="24"/>
          <w:szCs w:val="24"/>
        </w:rPr>
        <w:t>, 2</w:t>
      </w:r>
      <w:r w:rsidRPr="00924B1D" w:rsidR="00DF6444">
        <w:rPr>
          <w:rFonts w:ascii="Times New Roman" w:hAnsi="Times New Roman" w:cs="Times New Roman"/>
          <w:sz w:val="24"/>
          <w:szCs w:val="24"/>
        </w:rPr>
        <w:t xml:space="preserve">-3 grams of Sodium in a </w:t>
      </w:r>
      <w:r w:rsidRPr="00924B1D" w:rsidR="00E743C4">
        <w:rPr>
          <w:rFonts w:ascii="Times New Roman" w:hAnsi="Times New Roman" w:cs="Times New Roman"/>
          <w:sz w:val="24"/>
          <w:szCs w:val="24"/>
        </w:rPr>
        <w:t>day,</w:t>
      </w:r>
      <w:r w:rsidRPr="00924B1D" w:rsidR="00DF6444">
        <w:rPr>
          <w:rFonts w:ascii="Times New Roman" w:hAnsi="Times New Roman" w:cs="Times New Roman"/>
          <w:sz w:val="24"/>
          <w:szCs w:val="24"/>
        </w:rPr>
        <w:t xml:space="preserve"> 2-3 grams of potassium on a daily basis, </w:t>
      </w:r>
      <w:r w:rsidRPr="00924B1D" w:rsidR="00D7293D">
        <w:rPr>
          <w:rFonts w:ascii="Times New Roman" w:hAnsi="Times New Roman" w:cs="Times New Roman"/>
          <w:sz w:val="24"/>
          <w:szCs w:val="24"/>
        </w:rPr>
        <w:t>and a fluid which should be consisting of 750ml-1000ml and output of urine in a day. Therefore, if this is carried out 3-4 times in a week for every 4 hours, the kidneys do not function on their own, thus giving nutrients needs diverse restrictions to accommodate the session of hemodialysis.
</w:t>
      </w:r>
    </w:p>
    <w:p w:rsidR="00391789"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 xml:space="preserve"> The other factor is peritoneal dialysis, whi</w:t>
      </w:r>
      <w:r w:rsidRPr="00924B1D">
        <w:rPr>
          <w:rFonts w:ascii="Times New Roman" w:hAnsi="Times New Roman" w:cs="Times New Roman"/>
          <w:sz w:val="24"/>
          <w:szCs w:val="24"/>
        </w:rPr>
        <w:t xml:space="preserve">ch is contained of 1.2-1.5 grams of proteins needs per kilogram in each ideal body weight, energy requirements of 30-35 </w:t>
      </w:r>
      <w:r w:rsidRPr="00924B1D" w:rsidR="00E743C4">
        <w:rPr>
          <w:rFonts w:ascii="Times New Roman" w:hAnsi="Times New Roman" w:cs="Times New Roman"/>
          <w:sz w:val="24"/>
          <w:szCs w:val="24"/>
        </w:rPr>
        <w:t>kilocalories</w:t>
      </w:r>
      <w:r w:rsidRPr="00924B1D">
        <w:rPr>
          <w:rFonts w:ascii="Times New Roman" w:hAnsi="Times New Roman" w:cs="Times New Roman"/>
          <w:sz w:val="24"/>
          <w:szCs w:val="24"/>
        </w:rPr>
        <w:t xml:space="preserve"> per kilogram in the weight of the </w:t>
      </w:r>
      <w:r w:rsidRPr="00924B1D" w:rsidR="00E743C4">
        <w:rPr>
          <w:rFonts w:ascii="Times New Roman" w:hAnsi="Times New Roman" w:cs="Times New Roman"/>
          <w:sz w:val="24"/>
          <w:szCs w:val="24"/>
        </w:rPr>
        <w:t>body,</w:t>
      </w:r>
      <w:r w:rsidRPr="00924B1D">
        <w:rPr>
          <w:rFonts w:ascii="Times New Roman" w:hAnsi="Times New Roman" w:cs="Times New Roman"/>
          <w:sz w:val="24"/>
          <w:szCs w:val="24"/>
        </w:rPr>
        <w:t xml:space="preserve"> phosphorus which is under 17 </w:t>
      </w:r>
      <w:r w:rsidRPr="00924B1D" w:rsidR="00E743C4">
        <w:rPr>
          <w:rFonts w:ascii="Times New Roman" w:hAnsi="Times New Roman" w:cs="Times New Roman"/>
          <w:sz w:val="24"/>
          <w:szCs w:val="24"/>
        </w:rPr>
        <w:t xml:space="preserve">micrograms per kilogram in ideal body weight, 2-4 grams of Sodium in a day and potassium of 3-4 grams in a day as well as </w:t>
      </w:r>
      <w:r w:rsidRPr="00924B1D" w:rsidR="00E743C4">
        <w:rPr>
          <w:rFonts w:ascii="Times New Roman" w:hAnsi="Times New Roman" w:cs="Times New Roman"/>
          <w:sz w:val="24"/>
          <w:szCs w:val="24"/>
        </w:rPr>
        <w:t>2000ml of fluid and output of urine on a daily basis. There is a requirement of more proteins and less kilocalorie when the fluid is put into the cavity of the peritoneal and removed after every 4 hours.  However, the freedom of Sodium, potassium, and phosphorus is increased depending on the values of the lab.
</w:t>
      </w:r>
    </w:p>
    <w:p w:rsidR="00391789" w:rsidRPr="00924B1D" w:rsidP="00924B1D">
      <w:pPr>
        <w:spacing w:line="480" w:lineRule="auto"/>
        <w:ind w:firstLine="720"/>
        <w:jc w:val="both"/>
        <w:rPr>
          <w:rFonts w:ascii="Times New Roman" w:hAnsi="Times New Roman" w:cs="Times New Roman"/>
          <w:b/>
          <w:sz w:val="24"/>
          <w:szCs w:val="24"/>
        </w:rPr>
      </w:pPr>
      <w:r w:rsidRPr="00924B1D">
        <w:rPr>
          <w:rFonts w:ascii="Times New Roman" w:hAnsi="Times New Roman" w:cs="Times New Roman"/>
          <w:b/>
          <w:sz w:val="24"/>
          <w:szCs w:val="24"/>
        </w:rPr>
        <w:t>Why KCAL allotment for PD is lower than HD, and why Protein, Sodium, Potassium</w:t>
      </w:r>
      <w:r w:rsidRPr="00924B1D" w:rsidR="007731AA">
        <w:rPr>
          <w:rFonts w:ascii="Times New Roman" w:hAnsi="Times New Roman" w:cs="Times New Roman"/>
          <w:b/>
          <w:sz w:val="24"/>
          <w:szCs w:val="24"/>
        </w:rPr>
        <w:t>, and</w:t>
      </w:r>
      <w:r w:rsidRPr="00924B1D">
        <w:rPr>
          <w:rFonts w:ascii="Times New Roman" w:hAnsi="Times New Roman" w:cs="Times New Roman"/>
          <w:b/>
          <w:sz w:val="24"/>
          <w:szCs w:val="24"/>
        </w:rPr>
        <w:t xml:space="preserve"> Fluids are usually higher in PD than in HD.</w:t>
      </w:r>
    </w:p>
    <w:p w:rsidR="00E743C4"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Patien</w:t>
      </w:r>
      <w:r w:rsidRPr="00924B1D">
        <w:rPr>
          <w:rFonts w:ascii="Times New Roman" w:hAnsi="Times New Roman" w:cs="Times New Roman"/>
          <w:sz w:val="24"/>
          <w:szCs w:val="24"/>
        </w:rPr>
        <w:t xml:space="preserve">ts who are </w:t>
      </w:r>
      <w:r w:rsidRPr="00924B1D" w:rsidR="007731AA">
        <w:rPr>
          <w:rFonts w:ascii="Times New Roman" w:hAnsi="Times New Roman" w:cs="Times New Roman"/>
          <w:sz w:val="24"/>
          <w:szCs w:val="24"/>
        </w:rPr>
        <w:t>on peritoneal dialysis and hemodialysis require a large quantity of protein. This is because the treatment of both removes proteins as side effects.  However, peritoneal dialysis is said to have more effect on decreasing protein; thus, there is a need for peritoneal dialysis patients to have more proteins than when compared to hemodialysis patients.
</w:t>
      </w:r>
    </w:p>
    <w:p w:rsidR="008C6DEA"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Moreover, peritoneal dialysis in Sodium is more variance. This is because it is on a swap out of</w:t>
      </w:r>
      <w:r w:rsidRPr="00924B1D">
        <w:rPr>
          <w:rFonts w:ascii="Times New Roman" w:hAnsi="Times New Roman" w:cs="Times New Roman"/>
          <w:sz w:val="24"/>
          <w:szCs w:val="24"/>
        </w:rPr>
        <w:t xml:space="preserve"> four hours in a dialysate, thus having the ability to be consistently removed than in hemodialysis. Also, it depends on the lab values of the patient, and that the reason why it matches the lesser end of 2 grams in a day. Potassium, which has both hemodialy</w:t>
      </w:r>
      <w:r w:rsidRPr="00924B1D">
        <w:rPr>
          <w:rFonts w:ascii="Times New Roman" w:hAnsi="Times New Roman" w:cs="Times New Roman"/>
          <w:sz w:val="24"/>
          <w:szCs w:val="24"/>
        </w:rPr>
        <w:t>sis and peritoneal dialysis, is said to be similar. However, just like in Sodium, there tends to be in potassium with a dialysate switch of four hours, and it still depends on the patient's lab values.
</w:t>
      </w:r>
    </w:p>
    <w:p w:rsidR="008C6DEA"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Besides, in peritoneal dialysis patients, fluids ar</w:t>
      </w:r>
      <w:r w:rsidRPr="00924B1D">
        <w:rPr>
          <w:rFonts w:ascii="Times New Roman" w:hAnsi="Times New Roman" w:cs="Times New Roman"/>
          <w:sz w:val="24"/>
          <w:szCs w:val="24"/>
        </w:rPr>
        <w:t>e said to be higher. The</w:t>
      </w:r>
      <w:r w:rsidRPr="00924B1D" w:rsidR="00BE05C5">
        <w:rPr>
          <w:rFonts w:ascii="Times New Roman" w:hAnsi="Times New Roman" w:cs="Times New Roman"/>
          <w:sz w:val="24"/>
          <w:szCs w:val="24"/>
        </w:rPr>
        <w:t xml:space="preserve"> reason behind this is because of frequent switching off of fluid in the peritoneal activity to enable the patient to drink more, while the hemodialysis patients are not capable of drinking as much because their treatment involves a multiple of days which are apart, and much drinking will be leading to the formation of urea. </w:t>
      </w:r>
    </w:p>
    <w:p w:rsidR="00CF437E" w:rsidRPr="00924B1D" w:rsidP="00924B1D">
      <w:pPr>
        <w:spacing w:line="480" w:lineRule="auto"/>
        <w:ind w:firstLine="720"/>
        <w:jc w:val="both"/>
        <w:rPr>
          <w:rFonts w:ascii="Times New Roman" w:hAnsi="Times New Roman" w:cs="Times New Roman"/>
          <w:sz w:val="24"/>
          <w:szCs w:val="24"/>
        </w:rPr>
      </w:pPr>
    </w:p>
    <w:p w:rsidR="00CF437E" w:rsidRPr="00924B1D" w:rsidP="00924B1D">
      <w:pPr>
        <w:spacing w:line="480" w:lineRule="auto"/>
        <w:ind w:firstLine="720"/>
        <w:jc w:val="center"/>
        <w:rPr>
          <w:rFonts w:ascii="Times New Roman" w:hAnsi="Times New Roman" w:cs="Times New Roman"/>
          <w:b/>
          <w:sz w:val="24"/>
          <w:szCs w:val="24"/>
        </w:rPr>
      </w:pPr>
      <w:r w:rsidRPr="00924B1D">
        <w:rPr>
          <w:rFonts w:ascii="Times New Roman" w:hAnsi="Times New Roman" w:cs="Times New Roman"/>
          <w:b/>
          <w:sz w:val="24"/>
          <w:szCs w:val="24"/>
        </w:rPr>
        <w:t>QUESTION 4</w:t>
      </w:r>
    </w:p>
    <w:p w:rsidR="00CF437E" w:rsidRPr="00924B1D" w:rsidP="00924B1D">
      <w:pPr>
        <w:spacing w:line="480" w:lineRule="auto"/>
        <w:ind w:firstLine="720"/>
        <w:jc w:val="both"/>
        <w:rPr>
          <w:rFonts w:ascii="Times New Roman" w:hAnsi="Times New Roman" w:cs="Times New Roman"/>
          <w:b/>
          <w:sz w:val="24"/>
          <w:szCs w:val="24"/>
        </w:rPr>
      </w:pPr>
      <w:r w:rsidRPr="00924B1D">
        <w:rPr>
          <w:rFonts w:ascii="Times New Roman" w:hAnsi="Times New Roman" w:cs="Times New Roman"/>
          <w:b/>
          <w:sz w:val="24"/>
          <w:szCs w:val="24"/>
        </w:rPr>
        <w:t>Protein Foods Fed To PD Patients Are Of HBV And Its Importance.</w:t>
      </w:r>
    </w:p>
    <w:p w:rsidR="00BE05C5"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HBV is an abbreviation of High Biological Value.  Therefore, high blood value can be</w:t>
      </w:r>
      <w:r w:rsidRPr="00924B1D">
        <w:rPr>
          <w:rFonts w:ascii="Times New Roman" w:hAnsi="Times New Roman" w:cs="Times New Roman"/>
          <w:sz w:val="24"/>
          <w:szCs w:val="24"/>
        </w:rPr>
        <w:t xml:space="preserve"> obtained in foods that are rich in it. Such foods include fish, egg whites, and meat.  However, patients with peritoneal dialysis need to take foods that have not less than 50% of high blood value because it is significant to patients who are per</w:t>
      </w:r>
      <w:r w:rsidRPr="00924B1D">
        <w:rPr>
          <w:rFonts w:ascii="Times New Roman" w:hAnsi="Times New Roman" w:cs="Times New Roman"/>
          <w:sz w:val="24"/>
          <w:szCs w:val="24"/>
        </w:rPr>
        <w:t>forming peritoneal dialysis because their body needs to use high blood value protein much better because of its high blood value.</w:t>
      </w:r>
    </w:p>
    <w:p w:rsidR="00BE05C5" w:rsidRPr="00924B1D" w:rsidP="00924B1D">
      <w:pPr>
        <w:spacing w:line="480" w:lineRule="auto"/>
        <w:ind w:firstLine="720"/>
        <w:jc w:val="center"/>
        <w:rPr>
          <w:rFonts w:ascii="Times New Roman" w:hAnsi="Times New Roman" w:cs="Times New Roman"/>
          <w:b/>
          <w:sz w:val="24"/>
          <w:szCs w:val="24"/>
        </w:rPr>
      </w:pPr>
      <w:r w:rsidRPr="00924B1D">
        <w:rPr>
          <w:rFonts w:ascii="Times New Roman" w:hAnsi="Times New Roman" w:cs="Times New Roman"/>
          <w:b/>
          <w:sz w:val="24"/>
          <w:szCs w:val="24"/>
        </w:rPr>
        <w:t>QUESTION 5</w:t>
      </w:r>
    </w:p>
    <w:p w:rsidR="008C6DEA" w:rsidRPr="00924B1D" w:rsidP="00924B1D">
      <w:pPr>
        <w:spacing w:line="480" w:lineRule="auto"/>
        <w:ind w:firstLine="720"/>
        <w:jc w:val="both"/>
        <w:rPr>
          <w:rFonts w:ascii="Times New Roman" w:hAnsi="Times New Roman" w:cs="Times New Roman"/>
          <w:b/>
          <w:sz w:val="24"/>
          <w:szCs w:val="24"/>
        </w:rPr>
      </w:pPr>
      <w:r w:rsidRPr="00924B1D">
        <w:rPr>
          <w:rFonts w:ascii="Times New Roman" w:hAnsi="Times New Roman" w:cs="Times New Roman"/>
          <w:b/>
          <w:sz w:val="24"/>
          <w:szCs w:val="24"/>
        </w:rPr>
        <w:t xml:space="preserve">The relationship of Fosrenol, Aranesp, and Hectorol to ESRD and any Drug or Diet Interactions. </w:t>
      </w:r>
    </w:p>
    <w:p w:rsidR="00BE05C5" w:rsidRPr="00924B1D" w:rsidP="00924B1D">
      <w:pPr>
        <w:pStyle w:val="ListParagraph"/>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Fosrenol is known f</w:t>
      </w:r>
      <w:r w:rsidRPr="00924B1D">
        <w:rPr>
          <w:rFonts w:ascii="Times New Roman" w:hAnsi="Times New Roman" w:cs="Times New Roman"/>
          <w:sz w:val="24"/>
          <w:szCs w:val="24"/>
        </w:rPr>
        <w:t xml:space="preserve">or the prevention of the body from the absorption of phosphate. However, it allows </w:t>
      </w:r>
      <w:r w:rsidRPr="00924B1D" w:rsidR="00051833">
        <w:rPr>
          <w:rFonts w:ascii="Times New Roman" w:hAnsi="Times New Roman" w:cs="Times New Roman"/>
          <w:sz w:val="24"/>
          <w:szCs w:val="24"/>
        </w:rPr>
        <w:t>the removal of phosphate from the body.  Fosrenol is also important to the body because it lowers phosphate level in patients who are having kidney disease at the end-stage.  On the other hand, drug or diet interactions play a role by taking the Fosrenol tablet along with food or immediately after having a meal.  This is done so as to increase body absorption.  In addition, tablets should not be given through feeding tubes because they are insoluble in water so that they can be an avoidance by clogging of the tube.
</w:t>
      </w:r>
    </w:p>
    <w:p w:rsidR="00051833" w:rsidRPr="00924B1D" w:rsidP="00924B1D">
      <w:pPr>
        <w:pStyle w:val="ListParagraph"/>
        <w:spacing w:line="480" w:lineRule="auto"/>
        <w:ind w:firstLine="720"/>
        <w:jc w:val="both"/>
        <w:rPr>
          <w:rFonts w:ascii="Times New Roman" w:hAnsi="Times New Roman" w:cs="Times New Roman"/>
          <w:sz w:val="24"/>
          <w:szCs w:val="24"/>
        </w:rPr>
      </w:pPr>
    </w:p>
    <w:p w:rsidR="0065186A"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Furthermore, Aranesp is an artificial type of protein that helps the body in the production of red blood cells. Besides, Aranesp can be reduced when there i</w:t>
      </w:r>
      <w:r w:rsidRPr="00924B1D">
        <w:rPr>
          <w:rFonts w:ascii="Times New Roman" w:hAnsi="Times New Roman" w:cs="Times New Roman"/>
          <w:sz w:val="24"/>
          <w:szCs w:val="24"/>
        </w:rPr>
        <w:t>s an occurrence of kidney failure, and there can be the development of anemia, which might result in a lack or little production of red blood cells.  Aranesp is used in the treatment of anemia, which is caused by chemotherapy or chronic kidney disease. Add</w:t>
      </w:r>
      <w:r w:rsidRPr="00924B1D">
        <w:rPr>
          <w:rFonts w:ascii="Times New Roman" w:hAnsi="Times New Roman" w:cs="Times New Roman"/>
          <w:sz w:val="24"/>
          <w:szCs w:val="24"/>
        </w:rPr>
        <w:t>itionally, drug or diet interactions such as Lenalidomide, Carfilzomib, Thalidomidecan, and Pomalidomide are likely to lead to blood clots, which are dangerous, making such drugs or diet interactions together with Aranesp are most likely going to increase ri</w:t>
      </w:r>
      <w:r w:rsidRPr="00924B1D">
        <w:rPr>
          <w:rFonts w:ascii="Times New Roman" w:hAnsi="Times New Roman" w:cs="Times New Roman"/>
          <w:sz w:val="24"/>
          <w:szCs w:val="24"/>
        </w:rPr>
        <w:t>sk.</w:t>
      </w:r>
    </w:p>
    <w:p w:rsidR="0065186A"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 xml:space="preserve">Hectorol is an artificial type of vitamin D. </w:t>
      </w:r>
      <w:r w:rsidRPr="00924B1D" w:rsidR="006D2ADE">
        <w:rPr>
          <w:rFonts w:ascii="Times New Roman" w:hAnsi="Times New Roman" w:cs="Times New Roman"/>
          <w:sz w:val="24"/>
          <w:szCs w:val="24"/>
        </w:rPr>
        <w:t xml:space="preserve">For instance, this vitamin D is significant because it absorbs calcium from the stomach. It also helps in the body functioning of the calcium. Additionally, Hectorol helps in the maintenance of a parathyroid hormone (PTH) levels, which are healthier in cases of people who have chronic kidney diseases, are on dialysis, and the levels of phosphorus or calcium in the body.  In summation, drug or diet interactions in Hectorol, grapefruit as well as foods containing </w:t>
      </w:r>
      <w:r w:rsidRPr="00924B1D" w:rsidR="00A0786C">
        <w:rPr>
          <w:rFonts w:ascii="Times New Roman" w:hAnsi="Times New Roman" w:cs="Times New Roman"/>
          <w:sz w:val="24"/>
          <w:szCs w:val="24"/>
        </w:rPr>
        <w:t>grapefruit are</w:t>
      </w:r>
      <w:r w:rsidRPr="00924B1D" w:rsidR="006D2ADE">
        <w:rPr>
          <w:rFonts w:ascii="Times New Roman" w:hAnsi="Times New Roman" w:cs="Times New Roman"/>
          <w:sz w:val="24"/>
          <w:szCs w:val="24"/>
        </w:rPr>
        <w:t xml:space="preserve"> likely to reduce the </w:t>
      </w:r>
      <w:r w:rsidRPr="00924B1D" w:rsidR="00A0786C">
        <w:rPr>
          <w:rFonts w:ascii="Times New Roman" w:hAnsi="Times New Roman" w:cs="Times New Roman"/>
          <w:sz w:val="24"/>
          <w:szCs w:val="24"/>
        </w:rPr>
        <w:t>effectiveness.</w:t>
      </w:r>
    </w:p>
    <w:p w:rsidR="00A0786C" w:rsidRPr="00924B1D" w:rsidP="00924B1D">
      <w:pPr>
        <w:spacing w:line="480" w:lineRule="auto"/>
        <w:ind w:firstLine="720"/>
        <w:jc w:val="center"/>
        <w:rPr>
          <w:rFonts w:ascii="Times New Roman" w:hAnsi="Times New Roman" w:cs="Times New Roman"/>
          <w:b/>
          <w:sz w:val="24"/>
          <w:szCs w:val="24"/>
        </w:rPr>
      </w:pPr>
      <w:r w:rsidRPr="00924B1D">
        <w:rPr>
          <w:rFonts w:ascii="Times New Roman" w:hAnsi="Times New Roman" w:cs="Times New Roman"/>
          <w:b/>
          <w:sz w:val="24"/>
          <w:szCs w:val="24"/>
        </w:rPr>
        <w:t>QUESTION 7</w:t>
      </w:r>
    </w:p>
    <w:p w:rsidR="00A0786C" w:rsidRPr="00924B1D" w:rsidP="00924B1D">
      <w:pPr>
        <w:spacing w:line="480" w:lineRule="auto"/>
        <w:ind w:firstLine="720"/>
        <w:jc w:val="both"/>
        <w:rPr>
          <w:rFonts w:ascii="Times New Roman" w:hAnsi="Times New Roman" w:cs="Times New Roman"/>
          <w:b/>
          <w:sz w:val="24"/>
          <w:szCs w:val="24"/>
        </w:rPr>
      </w:pPr>
      <w:r w:rsidRPr="00924B1D">
        <w:rPr>
          <w:rFonts w:ascii="Times New Roman" w:hAnsi="Times New Roman" w:cs="Times New Roman"/>
          <w:b/>
          <w:sz w:val="24"/>
          <w:szCs w:val="24"/>
        </w:rPr>
        <w:t>Indication for Aldomet Hydrochloride, and its Drug or Diet Interactions.</w:t>
      </w:r>
    </w:p>
    <w:p w:rsidR="002300BE"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Aldomet Hydrochloride</w:t>
      </w:r>
      <w:r w:rsidRPr="00924B1D">
        <w:rPr>
          <w:rFonts w:ascii="Times New Roman" w:hAnsi="Times New Roman" w:cs="Times New Roman"/>
          <w:sz w:val="24"/>
          <w:szCs w:val="24"/>
        </w:rPr>
        <w:t xml:space="preserve"> has a Generic Name known as Methyldopa. However, it can be indicated to help in hypertension treatment. The drug or diet interaction of Aldomet Hydrochloride has to be titrated at a lower dose. When the anti-hypertensive meds (pt's) are on thiazides, the</w:t>
      </w:r>
      <w:r w:rsidRPr="00924B1D">
        <w:rPr>
          <w:rFonts w:ascii="Times New Roman" w:hAnsi="Times New Roman" w:cs="Times New Roman"/>
          <w:sz w:val="24"/>
          <w:szCs w:val="24"/>
        </w:rPr>
        <w:t xml:space="preserve"> meds are also supposed to be alternating as well as changing the dosage. Besides, the anti-hypertensive meds are said to be excreted via the kidneys. Moreover, there is a </w:t>
      </w:r>
      <w:r w:rsidRPr="00924B1D">
        <w:rPr>
          <w:rFonts w:ascii="Times New Roman" w:hAnsi="Times New Roman" w:cs="Times New Roman"/>
          <w:sz w:val="24"/>
          <w:szCs w:val="24"/>
        </w:rPr>
        <w:t>possibility that the patients of renal diseases as also capable of responding to low</w:t>
      </w:r>
      <w:r w:rsidRPr="00924B1D">
        <w:rPr>
          <w:rFonts w:ascii="Times New Roman" w:hAnsi="Times New Roman" w:cs="Times New Roman"/>
          <w:sz w:val="24"/>
          <w:szCs w:val="24"/>
        </w:rPr>
        <w:t xml:space="preserve">er doses. Aldomet Hydrochloride is associated with the side effect of increasing BUN. More so, in its drug or diet interactions, there should be an avoidance of taking drugs or diets which are rich in iron, as well as Sodium, because their consumption can </w:t>
      </w:r>
      <w:r w:rsidRPr="00924B1D">
        <w:rPr>
          <w:rFonts w:ascii="Times New Roman" w:hAnsi="Times New Roman" w:cs="Times New Roman"/>
          <w:sz w:val="24"/>
          <w:szCs w:val="24"/>
        </w:rPr>
        <w:t>result in efficacy, which is increased.
</w:t>
      </w:r>
    </w:p>
    <w:p w:rsidR="002300BE" w:rsidRPr="00924B1D" w:rsidP="00924B1D">
      <w:pPr>
        <w:spacing w:line="480" w:lineRule="auto"/>
        <w:ind w:firstLine="720"/>
        <w:jc w:val="center"/>
        <w:rPr>
          <w:rFonts w:ascii="Times New Roman" w:hAnsi="Times New Roman" w:cs="Times New Roman"/>
          <w:b/>
          <w:sz w:val="24"/>
          <w:szCs w:val="24"/>
        </w:rPr>
      </w:pPr>
      <w:r w:rsidRPr="00924B1D">
        <w:rPr>
          <w:rFonts w:ascii="Times New Roman" w:hAnsi="Times New Roman" w:cs="Times New Roman"/>
          <w:b/>
          <w:sz w:val="24"/>
          <w:szCs w:val="24"/>
        </w:rPr>
        <w:t>QUESTION 8</w:t>
      </w:r>
    </w:p>
    <w:p w:rsidR="003C4C9B" w:rsidRPr="00924B1D" w:rsidP="00924B1D">
      <w:pPr>
        <w:spacing w:line="480" w:lineRule="auto"/>
        <w:ind w:firstLine="720"/>
        <w:jc w:val="both"/>
        <w:rPr>
          <w:rFonts w:ascii="Times New Roman" w:hAnsi="Times New Roman" w:cs="Times New Roman"/>
          <w:b/>
          <w:sz w:val="24"/>
          <w:szCs w:val="24"/>
        </w:rPr>
      </w:pPr>
      <w:r w:rsidRPr="00924B1D">
        <w:rPr>
          <w:rFonts w:ascii="Times New Roman" w:hAnsi="Times New Roman" w:cs="Times New Roman"/>
          <w:b/>
          <w:sz w:val="24"/>
          <w:szCs w:val="24"/>
        </w:rPr>
        <w:t xml:space="preserve">Foods TT should avoid </w:t>
      </w:r>
      <w:r w:rsidRPr="00924B1D" w:rsidR="00CF437E">
        <w:rPr>
          <w:rFonts w:ascii="Times New Roman" w:hAnsi="Times New Roman" w:cs="Times New Roman"/>
          <w:b/>
          <w:sz w:val="24"/>
          <w:szCs w:val="24"/>
        </w:rPr>
        <w:t>in h</w:t>
      </w:r>
      <w:r w:rsidRPr="00924B1D">
        <w:rPr>
          <w:rFonts w:ascii="Times New Roman" w:hAnsi="Times New Roman" w:cs="Times New Roman"/>
          <w:b/>
          <w:sz w:val="24"/>
          <w:szCs w:val="24"/>
        </w:rPr>
        <w:t>is Nutrition Prescription</w:t>
      </w:r>
      <w:r w:rsidRPr="00924B1D" w:rsidR="00CF437E">
        <w:rPr>
          <w:rFonts w:ascii="Times New Roman" w:hAnsi="Times New Roman" w:cs="Times New Roman"/>
          <w:b/>
          <w:sz w:val="24"/>
          <w:szCs w:val="24"/>
        </w:rPr>
        <w:t xml:space="preserve"> and Dietary Advice</w:t>
      </w:r>
      <w:r w:rsidRPr="00924B1D">
        <w:rPr>
          <w:rFonts w:ascii="Times New Roman" w:hAnsi="Times New Roman" w:cs="Times New Roman"/>
          <w:b/>
          <w:sz w:val="24"/>
          <w:szCs w:val="24"/>
        </w:rPr>
        <w:t>.</w:t>
      </w:r>
    </w:p>
    <w:p w:rsidR="003C4C9B"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In the category of Low Potassium, TT is supposed to be careful when consuming foods that are rich in proteins. Such foods include milk</w:t>
      </w:r>
      <w:r w:rsidRPr="00924B1D">
        <w:rPr>
          <w:rFonts w:ascii="Times New Roman" w:hAnsi="Times New Roman" w:cs="Times New Roman"/>
          <w:sz w:val="24"/>
          <w:szCs w:val="24"/>
        </w:rPr>
        <w:t xml:space="preserve">, vegetable, and fruits. Also, TT should be informed that foods which have low Sodium are rich in potassium chloride, which occurs as the substitute of the salt. Furthermore, TT should be keen and check substitutes of salt, and label the nutrition of herb </w:t>
      </w:r>
      <w:r w:rsidRPr="00924B1D">
        <w:rPr>
          <w:rFonts w:ascii="Times New Roman" w:hAnsi="Times New Roman" w:cs="Times New Roman"/>
          <w:sz w:val="24"/>
          <w:szCs w:val="24"/>
        </w:rPr>
        <w:t xml:space="preserve">mixtures carefully so that he can ensure that there are no dangerous levels of </w:t>
      </w:r>
      <w:r w:rsidRPr="00924B1D" w:rsidR="00253285">
        <w:rPr>
          <w:rFonts w:ascii="Times New Roman" w:hAnsi="Times New Roman" w:cs="Times New Roman"/>
          <w:sz w:val="24"/>
          <w:szCs w:val="24"/>
        </w:rPr>
        <w:t>potassium contained in them. In diets containing low phosphorus, TT has to be keen when consuming products that are made of milk, nuts, and meats, as well as dried beans.
</w:t>
      </w:r>
    </w:p>
    <w:p w:rsidR="00253285" w:rsidRPr="00924B1D" w:rsidP="00924B1D">
      <w:pPr>
        <w:spacing w:line="480" w:lineRule="auto"/>
        <w:ind w:firstLine="720"/>
        <w:jc w:val="both"/>
        <w:rPr>
          <w:rFonts w:ascii="Times New Roman" w:hAnsi="Times New Roman" w:cs="Times New Roman"/>
          <w:sz w:val="24"/>
          <w:szCs w:val="24"/>
        </w:rPr>
      </w:pPr>
      <w:r w:rsidRPr="00924B1D">
        <w:rPr>
          <w:rFonts w:ascii="Times New Roman" w:hAnsi="Times New Roman" w:cs="Times New Roman"/>
          <w:sz w:val="24"/>
          <w:szCs w:val="24"/>
        </w:rPr>
        <w:t>Alterna</w:t>
      </w:r>
      <w:r w:rsidRPr="00924B1D">
        <w:rPr>
          <w:rFonts w:ascii="Times New Roman" w:hAnsi="Times New Roman" w:cs="Times New Roman"/>
          <w:sz w:val="24"/>
          <w:szCs w:val="24"/>
        </w:rPr>
        <w:t>tively, in diets with high protein and low phosphorus, TT should be aware that it is hard for him to maintain because there is the presence of phosphorus in ATP form, which is contained in foods that are rich in proteins.  Such foods include meat, nuts, and le</w:t>
      </w:r>
      <w:r w:rsidRPr="00924B1D">
        <w:rPr>
          <w:rFonts w:ascii="Times New Roman" w:hAnsi="Times New Roman" w:cs="Times New Roman"/>
          <w:sz w:val="24"/>
          <w:szCs w:val="24"/>
        </w:rPr>
        <w:t xml:space="preserve">gumes dairy products. Also, TT should be encouraged to taking a phosphorus medication binder after he has a meal. This is aimed at the prevention of the body from phosphorus absorption. </w:t>
      </w:r>
      <w:r w:rsidRPr="00924B1D" w:rsidR="00CF437E">
        <w:rPr>
          <w:rFonts w:ascii="Times New Roman" w:hAnsi="Times New Roman" w:cs="Times New Roman"/>
          <w:sz w:val="24"/>
          <w:szCs w:val="24"/>
        </w:rPr>
        <w:t>In conclusion, TT should try eating tofu, and he should implement his diet with whey protein bars and powders. This is to help him to obtain more protein and lower the amount of phosphorus.</w:t>
      </w:r>
    </w:p>
    <w:p w:rsidR="00253285" w:rsidRPr="00924B1D" w:rsidP="00924B1D">
      <w:pPr>
        <w:spacing w:line="480" w:lineRule="auto"/>
        <w:ind w:firstLine="720"/>
        <w:jc w:val="both"/>
        <w:rPr>
          <w:rFonts w:ascii="Times New Roman" w:hAnsi="Times New Roman" w:cs="Times New Roman"/>
          <w:sz w:val="24"/>
          <w:szCs w:val="24"/>
        </w:rPr>
      </w:pPr>
    </w:p>
    <w:p w:rsidR="00253285" w:rsidRPr="00924B1D" w:rsidP="00924B1D">
      <w:pPr>
        <w:spacing w:line="480" w:lineRule="auto"/>
        <w:ind w:firstLine="720"/>
        <w:jc w:val="both"/>
        <w:rPr>
          <w:rFonts w:ascii="Times New Roman" w:hAnsi="Times New Roman" w:cs="Times New Roman"/>
          <w:sz w:val="24"/>
          <w:szCs w:val="24"/>
        </w:rPr>
      </w:pPr>
    </w:p>
    <w:p w:rsidR="00253285" w:rsidRPr="00924B1D" w:rsidP="00924B1D">
      <w:pPr>
        <w:spacing w:line="480" w:lineRule="auto"/>
        <w:ind w:firstLine="720"/>
        <w:jc w:val="both"/>
        <w:rPr>
          <w:rFonts w:ascii="Times New Roman" w:hAnsi="Times New Roman" w:cs="Times New Roman"/>
          <w:sz w:val="24"/>
          <w:szCs w:val="24"/>
        </w:rPr>
      </w:pPr>
    </w:p>
    <w:sectPr w:rsidSect="00924B1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22751980"/>
      <w:docPartObj>
        <w:docPartGallery w:val="Page Numbers (Top of Page)"/>
        <w:docPartUnique/>
      </w:docPartObj>
    </w:sdtPr>
    <w:sdtEndPr>
      <w:rPr>
        <w:noProof/>
      </w:rPr>
    </w:sdtEndPr>
    <w:sdtContent>
      <w:p w:rsidR="00924B1D">
        <w:pPr>
          <w:pStyle w:val="Header"/>
          <w:jc w:val="right"/>
        </w:pPr>
        <w:r>
          <w:t>PREDIALYSIS HEMODIALYSIS AND PERITONEAL DIALYSIS</w:t>
        </w:r>
        <w:r>
          <w:tab/>
        </w:r>
        <w:r>
          <w:tab/>
        </w:r>
        <w:r>
          <w:fldChar w:fldCharType="begin"/>
        </w:r>
        <w:r>
          <w:instrText xml:space="preserve"> PAGE   \* MERGEFORMAT </w:instrText>
        </w:r>
        <w:r>
          <w:fldChar w:fldCharType="separate"/>
        </w:r>
        <w:r w:rsidR="002E51DE">
          <w:rPr>
            <w:noProof/>
          </w:rPr>
          <w:t>7</w:t>
        </w:r>
        <w:r>
          <w:rPr>
            <w:noProof/>
          </w:rPr>
          <w:fldChar w:fldCharType="end"/>
        </w:r>
      </w:p>
    </w:sdtContent>
  </w:sdt>
  <w:p w:rsidR="00924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B1D" w:rsidRPr="00924B1D">
    <w:pPr>
      <w:pStyle w:val="Header"/>
      <w:rPr>
        <w:rFonts w:ascii="Times New Roman" w:hAnsi="Times New Roman" w:cs="Times New Roman"/>
        <w:sz w:val="24"/>
        <w:szCs w:val="24"/>
      </w:rPr>
    </w:pPr>
    <w:r w:rsidRPr="00924B1D">
      <w:rPr>
        <w:rFonts w:ascii="Times New Roman" w:hAnsi="Times New Roman" w:cs="Times New Roman"/>
        <w:sz w:val="24"/>
        <w:szCs w:val="24"/>
      </w:rPr>
      <w:t>Running Head: PREDIALYSIS HEMODIALYSIS AND PERITONEAL DIALYSIS</w:t>
    </w:r>
    <w:r w:rsidRPr="00924B1D">
      <w:rPr>
        <w:rFonts w:ascii="Times New Roman" w:hAnsi="Times New Roman" w:cs="Times New Roman"/>
        <w:sz w:val="24"/>
        <w:szCs w:val="24"/>
      </w:rPr>
      <w:tab/>
    </w:r>
    <w:r w:rsidRPr="00924B1D">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7B10992"/>
    <w:multiLevelType w:val="hybridMultilevel"/>
    <w:tmpl w:val="B600C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16E"/>
    <w:rsid w:val="00024E25"/>
    <w:rsid w:val="00051833"/>
    <w:rsid w:val="0020016E"/>
    <w:rsid w:val="002300BE"/>
    <w:rsid w:val="00253285"/>
    <w:rsid w:val="002E51DE"/>
    <w:rsid w:val="00391789"/>
    <w:rsid w:val="003C4C9B"/>
    <w:rsid w:val="0065186A"/>
    <w:rsid w:val="006D2ADE"/>
    <w:rsid w:val="007731AA"/>
    <w:rsid w:val="008105C3"/>
    <w:rsid w:val="00873E4D"/>
    <w:rsid w:val="008C6DEA"/>
    <w:rsid w:val="00924B1D"/>
    <w:rsid w:val="00A0786C"/>
    <w:rsid w:val="00BE05C5"/>
    <w:rsid w:val="00CF437E"/>
    <w:rsid w:val="00D7293D"/>
    <w:rsid w:val="00DF6444"/>
    <w:rsid w:val="00E743C4"/>
    <w:rsid w:val="00F401D4"/>
    <w:rsid w:val="00FD4A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5C5"/>
    <w:pPr>
      <w:ind w:left="720"/>
      <w:contextualSpacing/>
    </w:pPr>
  </w:style>
  <w:style w:type="paragraph" w:styleId="Header">
    <w:name w:val="header"/>
    <w:basedOn w:val="Normal"/>
    <w:link w:val="HeaderChar"/>
    <w:uiPriority w:val="99"/>
    <w:unhideWhenUsed/>
    <w:rsid w:val="00924B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B1D"/>
  </w:style>
  <w:style w:type="paragraph" w:styleId="Footer">
    <w:name w:val="footer"/>
    <w:basedOn w:val="Normal"/>
    <w:link w:val="FooterChar"/>
    <w:uiPriority w:val="99"/>
    <w:unhideWhenUsed/>
    <w:rsid w:val="00924B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2020-10-01T11:26:00Z</dcterms:created>
  <dcterms:modified xsi:type="dcterms:W3CDTF">2020-10-01T11:26:00Z</dcterms:modified>
</cp:coreProperties>
</file>