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Pr="001B0FE7" w:rsidRDefault="001B0FE7" w:rsidP="001B0FE7">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Healthcare Problem/Issue</w:t>
      </w:r>
    </w:p>
    <w:p w:rsidR="001B0FE7" w:rsidRPr="001B0FE7" w:rsidRDefault="001B0FE7" w:rsidP="001B0FE7">
      <w:pPr>
        <w:spacing w:after="0" w:line="480" w:lineRule="auto"/>
        <w:contextualSpacing/>
        <w:jc w:val="center"/>
        <w:rPr>
          <w:rFonts w:ascii="Times New Roman" w:hAnsi="Times New Roman" w:cs="Times New Roman"/>
          <w:b/>
          <w:bCs/>
          <w:sz w:val="24"/>
          <w:szCs w:val="24"/>
        </w:rPr>
      </w:pPr>
    </w:p>
    <w:p w:rsidR="001B0FE7" w:rsidRPr="001B0FE7" w:rsidRDefault="001B0FE7" w:rsidP="001B0FE7">
      <w:pPr>
        <w:spacing w:after="0" w:line="480" w:lineRule="auto"/>
        <w:contextualSpacing/>
        <w:jc w:val="center"/>
        <w:rPr>
          <w:rFonts w:ascii="Times New Roman" w:hAnsi="Times New Roman" w:cs="Times New Roman"/>
          <w:b/>
          <w:bCs/>
          <w:sz w:val="24"/>
          <w:szCs w:val="24"/>
        </w:rPr>
      </w:pPr>
    </w:p>
    <w:p w:rsidR="001B0FE7" w:rsidRPr="001B0FE7" w:rsidRDefault="001B0FE7" w:rsidP="001B0FE7">
      <w:pPr>
        <w:spacing w:after="0" w:line="480" w:lineRule="auto"/>
        <w:contextualSpacing/>
        <w:jc w:val="center"/>
        <w:rPr>
          <w:rFonts w:ascii="Times New Roman" w:hAnsi="Times New Roman" w:cs="Times New Roman"/>
          <w:b/>
          <w:bCs/>
          <w:sz w:val="24"/>
          <w:szCs w:val="24"/>
        </w:rPr>
      </w:pPr>
    </w:p>
    <w:p w:rsidR="001B0FE7" w:rsidRPr="001B0FE7" w:rsidRDefault="001B0FE7" w:rsidP="001B0FE7">
      <w:pPr>
        <w:spacing w:after="0" w:line="480" w:lineRule="auto"/>
        <w:contextualSpacing/>
        <w:jc w:val="center"/>
        <w:rPr>
          <w:rFonts w:ascii="Times New Roman" w:hAnsi="Times New Roman" w:cs="Times New Roman"/>
          <w:bCs/>
          <w:sz w:val="24"/>
          <w:szCs w:val="24"/>
        </w:rPr>
      </w:pPr>
      <w:r w:rsidRPr="001B0FE7">
        <w:rPr>
          <w:rFonts w:ascii="Times New Roman" w:hAnsi="Times New Roman" w:cs="Times New Roman"/>
          <w:bCs/>
          <w:sz w:val="24"/>
          <w:szCs w:val="24"/>
        </w:rPr>
        <w:t>Student’s Name</w:t>
      </w:r>
    </w:p>
    <w:p w:rsidR="001B0FE7" w:rsidRPr="001B0FE7" w:rsidRDefault="001B0FE7" w:rsidP="001B0FE7">
      <w:pPr>
        <w:spacing w:after="0" w:line="480" w:lineRule="auto"/>
        <w:contextualSpacing/>
        <w:jc w:val="center"/>
        <w:rPr>
          <w:rFonts w:ascii="Times New Roman" w:hAnsi="Times New Roman" w:cs="Times New Roman"/>
          <w:bCs/>
          <w:sz w:val="24"/>
          <w:szCs w:val="24"/>
        </w:rPr>
      </w:pPr>
      <w:r w:rsidRPr="001B0FE7">
        <w:rPr>
          <w:rFonts w:ascii="Times New Roman" w:hAnsi="Times New Roman" w:cs="Times New Roman"/>
          <w:bCs/>
          <w:sz w:val="24"/>
          <w:szCs w:val="24"/>
        </w:rPr>
        <w:t>Institutional affiliation</w:t>
      </w:r>
    </w:p>
    <w:p w:rsidR="001B0FE7" w:rsidRPr="001B0FE7" w:rsidRDefault="001B0FE7" w:rsidP="001B0FE7">
      <w:pPr>
        <w:spacing w:after="0" w:line="480" w:lineRule="auto"/>
        <w:contextualSpacing/>
        <w:jc w:val="center"/>
        <w:rPr>
          <w:rFonts w:ascii="Times New Roman" w:hAnsi="Times New Roman" w:cs="Times New Roman"/>
          <w:bCs/>
          <w:sz w:val="24"/>
          <w:szCs w:val="24"/>
        </w:rPr>
      </w:pPr>
      <w:r w:rsidRPr="001B0FE7">
        <w:rPr>
          <w:rFonts w:ascii="Times New Roman" w:hAnsi="Times New Roman" w:cs="Times New Roman"/>
          <w:bCs/>
          <w:sz w:val="24"/>
          <w:szCs w:val="24"/>
        </w:rPr>
        <w:t>Course</w:t>
      </w:r>
    </w:p>
    <w:p w:rsidR="001B0FE7" w:rsidRPr="001B0FE7" w:rsidRDefault="001B0FE7" w:rsidP="001B0FE7">
      <w:pPr>
        <w:spacing w:after="0" w:line="480" w:lineRule="auto"/>
        <w:contextualSpacing/>
        <w:jc w:val="center"/>
        <w:rPr>
          <w:rFonts w:ascii="Times New Roman" w:hAnsi="Times New Roman" w:cs="Times New Roman"/>
          <w:bCs/>
          <w:sz w:val="24"/>
          <w:szCs w:val="24"/>
        </w:rPr>
      </w:pPr>
      <w:r w:rsidRPr="001B0FE7">
        <w:rPr>
          <w:rFonts w:ascii="Times New Roman" w:hAnsi="Times New Roman" w:cs="Times New Roman"/>
          <w:bCs/>
          <w:sz w:val="24"/>
          <w:szCs w:val="24"/>
        </w:rPr>
        <w:t>Professor</w:t>
      </w:r>
    </w:p>
    <w:p w:rsidR="001B0FE7" w:rsidRPr="001B0FE7" w:rsidRDefault="001B0FE7" w:rsidP="001B0FE7">
      <w:pPr>
        <w:spacing w:after="0" w:line="480" w:lineRule="auto"/>
        <w:contextualSpacing/>
        <w:jc w:val="center"/>
        <w:rPr>
          <w:rFonts w:ascii="Times New Roman" w:hAnsi="Times New Roman" w:cs="Times New Roman"/>
          <w:bCs/>
          <w:sz w:val="24"/>
          <w:szCs w:val="24"/>
        </w:rPr>
      </w:pPr>
      <w:r w:rsidRPr="001B0FE7">
        <w:rPr>
          <w:rFonts w:ascii="Times New Roman" w:hAnsi="Times New Roman" w:cs="Times New Roman"/>
          <w:bCs/>
          <w:sz w:val="24"/>
          <w:szCs w:val="24"/>
        </w:rPr>
        <w:t>Date</w:t>
      </w: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p>
    <w:p w:rsidR="001B0FE7" w:rsidRPr="001B0FE7" w:rsidRDefault="001B0FE7" w:rsidP="001B0FE7">
      <w:pPr>
        <w:spacing w:after="0" w:line="480" w:lineRule="auto"/>
        <w:contextualSpacing/>
        <w:rPr>
          <w:rFonts w:ascii="Times New Roman" w:hAnsi="Times New Roman" w:cs="Times New Roman"/>
          <w:b/>
          <w:bCs/>
          <w:sz w:val="24"/>
          <w:szCs w:val="24"/>
        </w:rPr>
      </w:pPr>
    </w:p>
    <w:p w:rsidR="001B0FE7" w:rsidRDefault="001B0FE7" w:rsidP="001B0FE7">
      <w:pPr>
        <w:spacing w:after="0" w:line="480" w:lineRule="auto"/>
        <w:contextualSpacing/>
        <w:jc w:val="center"/>
        <w:rPr>
          <w:rFonts w:ascii="Times New Roman" w:hAnsi="Times New Roman" w:cs="Times New Roman"/>
          <w:b/>
          <w:bCs/>
          <w:sz w:val="24"/>
          <w:szCs w:val="24"/>
        </w:rPr>
      </w:pPr>
      <w:r w:rsidRPr="001B0FE7">
        <w:rPr>
          <w:rFonts w:ascii="Times New Roman" w:hAnsi="Times New Roman" w:cs="Times New Roman"/>
          <w:b/>
          <w:bCs/>
          <w:sz w:val="24"/>
          <w:szCs w:val="24"/>
        </w:rPr>
        <w:lastRenderedPageBreak/>
        <w:t>Healthcare Problem/Issue</w:t>
      </w:r>
    </w:p>
    <w:p w:rsidR="001621BB" w:rsidRPr="001B0FE7" w:rsidRDefault="001621BB" w:rsidP="001B0FE7">
      <w:pPr>
        <w:spacing w:after="0" w:line="480" w:lineRule="auto"/>
        <w:ind w:firstLine="720"/>
        <w:contextualSpacing/>
        <w:rPr>
          <w:rFonts w:ascii="Times New Roman" w:hAnsi="Times New Roman" w:cs="Times New Roman"/>
          <w:b/>
          <w:bCs/>
          <w:sz w:val="24"/>
          <w:szCs w:val="24"/>
        </w:rPr>
      </w:pPr>
      <w:r w:rsidRPr="001621BB">
        <w:rPr>
          <w:rFonts w:ascii="Times New Roman" w:hAnsi="Times New Roman" w:cs="Times New Roman"/>
          <w:sz w:val="24"/>
          <w:szCs w:val="24"/>
        </w:rPr>
        <w:t>Healthcare is increasingly costly for individuals, so it is essential for those who do not benefit from Medicare and Medicaid in the US to seek health insurance protection from private companies. Health insurance is necessary because it covers healthcare costs, thereby protecting individuals from losing all their savings and investments in case of a severe medical condition. Even though policyholders are required to pay premiums, deductibles, co-payments, and co-insurance, this amount of money is considered far less compared to paying entirely out of pocket</w:t>
      </w:r>
      <w:r w:rsidR="00157393" w:rsidRPr="00157393">
        <w:rPr>
          <w:rFonts w:ascii="Times New Roman" w:hAnsi="Times New Roman" w:cs="Times New Roman"/>
          <w:sz w:val="24"/>
          <w:szCs w:val="24"/>
        </w:rPr>
        <w:t xml:space="preserve"> </w:t>
      </w:r>
      <w:r w:rsidR="00157393">
        <w:rPr>
          <w:rFonts w:ascii="Times New Roman" w:hAnsi="Times New Roman" w:cs="Times New Roman"/>
          <w:sz w:val="24"/>
          <w:szCs w:val="24"/>
        </w:rPr>
        <w:t>(Green, 2018)</w:t>
      </w:r>
      <w:r w:rsidRPr="001621BB">
        <w:rPr>
          <w:rFonts w:ascii="Times New Roman" w:hAnsi="Times New Roman" w:cs="Times New Roman"/>
          <w:sz w:val="24"/>
          <w:szCs w:val="24"/>
        </w:rPr>
        <w:t>. It also allows patients to access high-quality healthcare at a lower cost because the risk of the collective expenses of a population are divided amongst the policy subscribers. The medical expense is therefore spread among a group of persons to make healthcare more affordable for the benefit of all parties</w:t>
      </w:r>
      <w:r w:rsidR="00157393" w:rsidRPr="00157393">
        <w:rPr>
          <w:rFonts w:ascii="Times New Roman" w:hAnsi="Times New Roman" w:cs="Times New Roman"/>
          <w:sz w:val="24"/>
          <w:szCs w:val="24"/>
        </w:rPr>
        <w:t xml:space="preserve"> </w:t>
      </w:r>
      <w:r w:rsidR="00157393">
        <w:rPr>
          <w:rFonts w:ascii="Times New Roman" w:hAnsi="Times New Roman" w:cs="Times New Roman"/>
          <w:sz w:val="24"/>
          <w:szCs w:val="24"/>
        </w:rPr>
        <w:t>(Vu</w:t>
      </w:r>
      <w:bookmarkStart w:id="0" w:name="_GoBack"/>
      <w:r w:rsidR="00157393">
        <w:rPr>
          <w:rFonts w:ascii="Times New Roman" w:hAnsi="Times New Roman" w:cs="Times New Roman"/>
          <w:sz w:val="24"/>
          <w:szCs w:val="24"/>
        </w:rPr>
        <w:t>k</w:t>
      </w:r>
      <w:bookmarkEnd w:id="0"/>
      <w:r w:rsidR="00157393">
        <w:rPr>
          <w:rFonts w:ascii="Times New Roman" w:hAnsi="Times New Roman" w:cs="Times New Roman"/>
          <w:sz w:val="24"/>
          <w:szCs w:val="24"/>
        </w:rPr>
        <w:t xml:space="preserve">adin, </w:t>
      </w:r>
      <w:r w:rsidR="00157393" w:rsidRPr="00157393">
        <w:rPr>
          <w:rFonts w:ascii="Times New Roman" w:hAnsi="Times New Roman" w:cs="Times New Roman"/>
          <w:sz w:val="24"/>
          <w:szCs w:val="24"/>
        </w:rPr>
        <w:t>2011).</w:t>
      </w:r>
      <w:r w:rsidRPr="001621BB">
        <w:rPr>
          <w:rFonts w:ascii="Times New Roman" w:hAnsi="Times New Roman" w:cs="Times New Roman"/>
          <w:sz w:val="24"/>
          <w:szCs w:val="24"/>
        </w:rPr>
        <w:t xml:space="preserve"> However, there are many situations where patients who have insurance cover are denied, delayed, or underpaid insurance claims. This is a huge problem for individuals because it tends to make patients unable to access quality healthcare. After all, they have to pay out of pocket, which is unaffordable and inconvenient. This paper will argue that denial, delay, and underpaid insurance claims is a huge healthcare problem that needs to be addressed. </w:t>
      </w:r>
    </w:p>
    <w:p w:rsidR="001621BB" w:rsidRPr="001621BB" w:rsidRDefault="001621BB" w:rsidP="001B0FE7">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 xml:space="preserve">Elements </w:t>
      </w:r>
      <w:r w:rsidR="001B0FE7" w:rsidRPr="001621BB">
        <w:rPr>
          <w:rFonts w:ascii="Times New Roman" w:hAnsi="Times New Roman" w:cs="Times New Roman"/>
          <w:b/>
          <w:bCs/>
          <w:sz w:val="24"/>
          <w:szCs w:val="24"/>
        </w:rPr>
        <w:t>of</w:t>
      </w:r>
      <w:r w:rsidRPr="001621BB">
        <w:rPr>
          <w:rFonts w:ascii="Times New Roman" w:hAnsi="Times New Roman" w:cs="Times New Roman"/>
          <w:b/>
          <w:bCs/>
          <w:sz w:val="24"/>
          <w:szCs w:val="24"/>
        </w:rPr>
        <w:t xml:space="preserve"> </w:t>
      </w:r>
      <w:r w:rsidR="001B0FE7" w:rsidRPr="001621BB">
        <w:rPr>
          <w:rFonts w:ascii="Times New Roman" w:hAnsi="Times New Roman" w:cs="Times New Roman"/>
          <w:b/>
          <w:bCs/>
          <w:sz w:val="24"/>
          <w:szCs w:val="24"/>
        </w:rPr>
        <w:t>the</w:t>
      </w:r>
      <w:r w:rsidRPr="001621BB">
        <w:rPr>
          <w:rFonts w:ascii="Times New Roman" w:hAnsi="Times New Roman" w:cs="Times New Roman"/>
          <w:b/>
          <w:bCs/>
          <w:sz w:val="24"/>
          <w:szCs w:val="24"/>
        </w:rPr>
        <w:t xml:space="preserve"> Problem/Issue</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Insurance companies are notorious for acting slowly when it comes to processing insurance claims. This is caused by a medical coding error, or a preauthorization requirement or other reasons known to the insurance company. However, this situation is greatly annoying to the potential beneficiaries of the insurance claims. It is also common for people to be told by an insurance company that it will not cover for a certain procedure, test, or service ordered by a doctor. </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lastRenderedPageBreak/>
        <w:t>This forces people to pay out of pocket or wait for many months before getting the money required to undergo the medical procedure or service. However, months later, they can find out that the insurer reimbursed them. This problem threatens the consumers’ financial security because of the enormous healthcare costs. The cause of the delay, underpayment, and denial of insurance claims is due to insurance companies using special tactics only known to them to hide crucial information from the consumers. They also hire highly trained staff whose role is to employ unfair tactics to delay claims and therefore benefit from unrepresented claims. These companies also recruit in-house attorneys whose role is defend such companies in case any lawsuit is filed against them. </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Insurance companies are expected to process and pay all valid insurance claims. However, this is not the case most of the time because of the confusion and complexity that consumers face when seeking to be reimbursed. These companies have difficult reimbursement requirements, overworked workers, and ineffective payment systems, which make it difficult for people to access healthcare at the right time and without having to pay out of pocket</w:t>
      </w:r>
      <w:r w:rsidR="00157393" w:rsidRPr="00157393">
        <w:rPr>
          <w:rFonts w:ascii="Times New Roman" w:hAnsi="Times New Roman" w:cs="Times New Roman" w:hint="eastAsia"/>
          <w:sz w:val="24"/>
          <w:szCs w:val="24"/>
        </w:rPr>
        <w:t xml:space="preserve"> </w:t>
      </w:r>
      <w:r w:rsidR="00157393">
        <w:rPr>
          <w:rFonts w:ascii="Times New Roman" w:hAnsi="Times New Roman" w:cs="Times New Roman"/>
          <w:sz w:val="24"/>
          <w:szCs w:val="24"/>
        </w:rPr>
        <w:t>(</w:t>
      </w:r>
      <w:r w:rsidR="00157393">
        <w:rPr>
          <w:rFonts w:ascii="Times New Roman" w:hAnsi="Times New Roman" w:cs="Times New Roman" w:hint="eastAsia"/>
          <w:sz w:val="24"/>
          <w:szCs w:val="24"/>
        </w:rPr>
        <w:t xml:space="preserve">Penner, </w:t>
      </w:r>
      <w:r w:rsidR="00157393" w:rsidRPr="00157393">
        <w:rPr>
          <w:rFonts w:ascii="Times New Roman" w:hAnsi="Times New Roman" w:cs="Times New Roman" w:hint="eastAsia"/>
          <w:sz w:val="24"/>
          <w:szCs w:val="24"/>
        </w:rPr>
        <w:t>2004). </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The delay, underpayment, or denial of insurance claims is also as a result of insurance companies using various strategies to ensure that they reimburse as few people as possible. This includes the use of the tactic where they ask for too much information so that it can be used against a consumer when seeking reimbursemen</w:t>
      </w:r>
      <w:r w:rsidR="00157393">
        <w:rPr>
          <w:rFonts w:ascii="Times New Roman" w:hAnsi="Times New Roman" w:cs="Times New Roman"/>
          <w:sz w:val="24"/>
          <w:szCs w:val="24"/>
        </w:rPr>
        <w:t>t</w:t>
      </w:r>
      <w:r w:rsidR="00157393" w:rsidRPr="00157393">
        <w:rPr>
          <w:rFonts w:ascii="Times New Roman" w:hAnsi="Times New Roman" w:cs="Times New Roman"/>
          <w:sz w:val="24"/>
          <w:szCs w:val="24"/>
        </w:rPr>
        <w:t xml:space="preserve"> </w:t>
      </w:r>
      <w:r w:rsidR="00157393">
        <w:rPr>
          <w:rFonts w:ascii="Times New Roman" w:hAnsi="Times New Roman" w:cs="Times New Roman"/>
          <w:sz w:val="24"/>
          <w:szCs w:val="24"/>
        </w:rPr>
        <w:t>(Crocker &amp; Tennyson, 2002).</w:t>
      </w:r>
      <w:r w:rsidRPr="001621BB">
        <w:rPr>
          <w:rFonts w:ascii="Times New Roman" w:hAnsi="Times New Roman" w:cs="Times New Roman"/>
          <w:sz w:val="24"/>
          <w:szCs w:val="24"/>
        </w:rPr>
        <w:t xml:space="preserve"> They also deny payment when a patient was unable to pay for part of the premiums regardless of whether the individual was ill or not. Insurance companies also ask for independent medical examinations to determine whether they will pay or not. All these issues affect the healthcare of individuals who fail to get money when they need the most in their lives.</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lastRenderedPageBreak/>
        <w:t>Analysis</w:t>
      </w:r>
    </w:p>
    <w:p w:rsidR="001621BB" w:rsidRPr="001621BB" w:rsidRDefault="001621BB" w:rsidP="00157393">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Healthcare services are not offered for free, especially the specialized services and procedures. Patients are expected to cover the costs so that they can access the services that they require in the hospital. People who have taken insurance cover depend on it to cover the medical expenses when they fall ill. However, they are disappointed when the reimbursement from their insurance companies delay, deny or underpay their medical expenses. This leaves patients and families devastated and frustrated because they have to struggle to cover the costs by using their savings or investments.</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  It is essential to analyze the issue of denial, underpayment, and delayed insurance claims because it affects the healthcare of those covered by these covers. The populations covered by it are mostly the middle class who can afford it</w:t>
      </w:r>
      <w:r w:rsidR="00157393">
        <w:rPr>
          <w:rFonts w:ascii="Times New Roman" w:hAnsi="Times New Roman" w:cs="Times New Roman"/>
          <w:sz w:val="24"/>
          <w:szCs w:val="24"/>
        </w:rPr>
        <w:t xml:space="preserve"> </w:t>
      </w:r>
      <w:r w:rsidR="00157393" w:rsidRPr="00157393">
        <w:rPr>
          <w:rFonts w:ascii="Times New Roman" w:hAnsi="Times New Roman" w:cs="Times New Roman"/>
          <w:sz w:val="24"/>
          <w:szCs w:val="24"/>
        </w:rPr>
        <w:t>(Vukadin, 2011).</w:t>
      </w:r>
      <w:r w:rsidRPr="001621BB">
        <w:rPr>
          <w:rFonts w:ascii="Times New Roman" w:hAnsi="Times New Roman" w:cs="Times New Roman"/>
          <w:sz w:val="24"/>
          <w:szCs w:val="24"/>
        </w:rPr>
        <w:t xml:space="preserve"> However, most of them do not benefit from their investments in healthcare because of these issues. For example, a patient who is diagnosed with cancer and is unable to cover the monthly premiums as required by insurance companies is sometimes denied insurance claims because of failing to pay a two-month premium, even though the individual could have been sick for the last two months. This indicates the magnitude of the problem and how it can affect patients leading them to access the low quality of care because of the failure to get the needed resources at the right time. </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 xml:space="preserve">Considering </w:t>
      </w:r>
      <w:r w:rsidR="001B0FE7" w:rsidRPr="001621BB">
        <w:rPr>
          <w:rFonts w:ascii="Times New Roman" w:hAnsi="Times New Roman" w:cs="Times New Roman"/>
          <w:b/>
          <w:bCs/>
          <w:sz w:val="24"/>
          <w:szCs w:val="24"/>
        </w:rPr>
        <w:t>Options</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 xml:space="preserve">The most appropriate is to educate people on what they need to do to avoid the problems that they face with insurance companies. Educations would help people avoid the traps set for them by insurance companies so that they increase their chances of being compensated in case they seek for insurance claims. People can take insurance from different insurance companies to </w:t>
      </w:r>
      <w:r w:rsidRPr="001621BB">
        <w:rPr>
          <w:rFonts w:ascii="Times New Roman" w:hAnsi="Times New Roman" w:cs="Times New Roman"/>
          <w:sz w:val="24"/>
          <w:szCs w:val="24"/>
        </w:rPr>
        <w:lastRenderedPageBreak/>
        <w:t>increase their chances of getting compensated. The other solution would be to push for the creation of policies to address this challenge. </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Solution</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What would be required to implement to educate people is to find trained experts in the field of insurance who have the skills and knowledge to provide advice to people seeking insurance cover and those seeking to be reimbursed to ensure that they are equipped to face these insurance companies and to benefit from their investments. What people would need to do to ensure that policies are created to regulate the behavior of insurance companies is to lobby and mobilize people so that they can demonstrate and also push their legislators to act and create these policies</w:t>
      </w:r>
      <w:r w:rsidR="00157393">
        <w:rPr>
          <w:rFonts w:ascii="Times New Roman" w:hAnsi="Times New Roman" w:cs="Times New Roman"/>
          <w:sz w:val="24"/>
          <w:szCs w:val="24"/>
        </w:rPr>
        <w:t xml:space="preserve"> </w:t>
      </w:r>
      <w:r w:rsidR="00157393" w:rsidRPr="00157393">
        <w:rPr>
          <w:rFonts w:ascii="Times New Roman" w:hAnsi="Times New Roman" w:cs="Times New Roman"/>
          <w:sz w:val="24"/>
          <w:szCs w:val="24"/>
        </w:rPr>
        <w:t xml:space="preserve">(Vukadin, </w:t>
      </w:r>
      <w:r w:rsidR="00157393">
        <w:rPr>
          <w:rFonts w:ascii="Times New Roman" w:hAnsi="Times New Roman" w:cs="Times New Roman"/>
          <w:sz w:val="24"/>
          <w:szCs w:val="24"/>
        </w:rPr>
        <w:t>2011)</w:t>
      </w:r>
      <w:r w:rsidRPr="001621BB">
        <w:rPr>
          <w:rFonts w:ascii="Times New Roman" w:hAnsi="Times New Roman" w:cs="Times New Roman"/>
          <w:sz w:val="24"/>
          <w:szCs w:val="24"/>
        </w:rPr>
        <w:t>. </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The potential consequences of ignoring the problem is that most people will continue to suffer because they cannot access healthcare services when they need them because of the denial, underpayment, and delay of insurance claims. This tends to cause the health of a population to deteriorate, which can have devastating effects on a country and the healthcare system. </w:t>
      </w:r>
    </w:p>
    <w:p w:rsidR="001621BB" w:rsidRPr="001621BB" w:rsidRDefault="001621BB" w:rsidP="001B0FE7">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The advantage of educating people is that they will have the knowledge and skills to handle insurance companies regardless of whether they will be. They will also pass the information and knowledge to their family members. The disadvantage of this method is that the illiterates may not benefit much from such a program. </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 xml:space="preserve">Ethical </w:t>
      </w:r>
      <w:r w:rsidR="001B0FE7" w:rsidRPr="001621BB">
        <w:rPr>
          <w:rFonts w:ascii="Times New Roman" w:hAnsi="Times New Roman" w:cs="Times New Roman"/>
          <w:b/>
          <w:bCs/>
          <w:sz w:val="24"/>
          <w:szCs w:val="24"/>
        </w:rPr>
        <w:t>Implications</w:t>
      </w:r>
    </w:p>
    <w:p w:rsidR="001621BB" w:rsidRPr="001621BB" w:rsidRDefault="001621BB" w:rsidP="001B0FE7">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 xml:space="preserve">The ethical implication is education is provided is that most people can choose not to seek insurance cover. This situation can decrease the number of clients seeking medical cover, which can decrease profits for insurance companies. However, the advantage of providing this solution is that most patients would no longer face denial, underpayment, and delayed payments </w:t>
      </w:r>
      <w:r w:rsidRPr="001621BB">
        <w:rPr>
          <w:rFonts w:ascii="Times New Roman" w:hAnsi="Times New Roman" w:cs="Times New Roman"/>
          <w:sz w:val="24"/>
          <w:szCs w:val="24"/>
        </w:rPr>
        <w:lastRenderedPageBreak/>
        <w:t>because they would have the knowledge to handle the issue. The disadvantage is that most companies would be forced to reimburse more people leading to a decline in profits. </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Implementation</w:t>
      </w:r>
    </w:p>
    <w:p w:rsidR="001621BB" w:rsidRP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The implementation of the solution would require the input of leaders, the general public, and insurance experts. This would also call for resources needed in mobilization, training, and the payment of the experts. It would also be critical to mobilize the majority of people so that they can participate in the program.</w:t>
      </w:r>
    </w:p>
    <w:p w:rsidR="001621BB" w:rsidRPr="001621BB" w:rsidRDefault="001621BB" w:rsidP="001621BB">
      <w:pPr>
        <w:spacing w:after="0" w:line="480" w:lineRule="auto"/>
        <w:contextualSpacing/>
        <w:jc w:val="center"/>
        <w:rPr>
          <w:rFonts w:ascii="Times New Roman" w:hAnsi="Times New Roman" w:cs="Times New Roman"/>
          <w:sz w:val="24"/>
          <w:szCs w:val="24"/>
        </w:rPr>
      </w:pPr>
      <w:r w:rsidRPr="001621BB">
        <w:rPr>
          <w:rFonts w:ascii="Times New Roman" w:hAnsi="Times New Roman" w:cs="Times New Roman"/>
          <w:b/>
          <w:bCs/>
          <w:sz w:val="24"/>
          <w:szCs w:val="24"/>
        </w:rPr>
        <w:t>Conclusion</w:t>
      </w:r>
    </w:p>
    <w:p w:rsidR="001621BB" w:rsidRDefault="001621BB" w:rsidP="001621BB">
      <w:pPr>
        <w:spacing w:after="0" w:line="480" w:lineRule="auto"/>
        <w:ind w:firstLine="720"/>
        <w:contextualSpacing/>
        <w:rPr>
          <w:rFonts w:ascii="Times New Roman" w:hAnsi="Times New Roman" w:cs="Times New Roman"/>
          <w:sz w:val="24"/>
          <w:szCs w:val="24"/>
        </w:rPr>
      </w:pPr>
      <w:r w:rsidRPr="001621BB">
        <w:rPr>
          <w:rFonts w:ascii="Times New Roman" w:hAnsi="Times New Roman" w:cs="Times New Roman"/>
          <w:sz w:val="24"/>
          <w:szCs w:val="24"/>
        </w:rPr>
        <w:t>Healthcare is increasingly costly, and that is why people seek insurance coverage. However, they are frustrated and devastated when they are denied, underpaid, or face delays. This occurs because of the unfair tactics employed by insurance companies to decrease insurance payments. The solution to the problem is educating people so that they can have the knowledge to deal with the issue and benefit from their investments.</w:t>
      </w: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Default="001B0FE7" w:rsidP="001B0F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B0FE7" w:rsidRDefault="001B0FE7" w:rsidP="001B0FE7">
      <w:pPr>
        <w:spacing w:after="0" w:line="480" w:lineRule="auto"/>
        <w:ind w:left="720" w:hanging="720"/>
        <w:contextualSpacing/>
        <w:rPr>
          <w:rFonts w:ascii="Times New Roman" w:hAnsi="Times New Roman" w:cs="Times New Roman"/>
          <w:sz w:val="24"/>
          <w:szCs w:val="24"/>
        </w:rPr>
      </w:pPr>
      <w:r w:rsidRPr="001B0FE7">
        <w:rPr>
          <w:rFonts w:ascii="Times New Roman" w:hAnsi="Times New Roman" w:cs="Times New Roman"/>
          <w:sz w:val="24"/>
          <w:szCs w:val="24"/>
        </w:rPr>
        <w:t>Crocker, K. J., &amp; Tennyson, S. (2002). Insurance fraud and optimal claims settlement strategies. </w:t>
      </w:r>
      <w:r w:rsidRPr="001B0FE7">
        <w:rPr>
          <w:rFonts w:ascii="Times New Roman" w:hAnsi="Times New Roman" w:cs="Times New Roman"/>
          <w:i/>
          <w:iCs/>
          <w:sz w:val="24"/>
          <w:szCs w:val="24"/>
        </w:rPr>
        <w:t>The Journal of Law and Economics</w:t>
      </w:r>
      <w:r w:rsidRPr="001B0FE7">
        <w:rPr>
          <w:rFonts w:ascii="Times New Roman" w:hAnsi="Times New Roman" w:cs="Times New Roman"/>
          <w:sz w:val="24"/>
          <w:szCs w:val="24"/>
        </w:rPr>
        <w:t>, </w:t>
      </w:r>
      <w:r w:rsidRPr="001B0FE7">
        <w:rPr>
          <w:rFonts w:ascii="Times New Roman" w:hAnsi="Times New Roman" w:cs="Times New Roman"/>
          <w:i/>
          <w:iCs/>
          <w:sz w:val="24"/>
          <w:szCs w:val="24"/>
        </w:rPr>
        <w:t>45</w:t>
      </w:r>
      <w:r w:rsidRPr="001B0FE7">
        <w:rPr>
          <w:rFonts w:ascii="Times New Roman" w:hAnsi="Times New Roman" w:cs="Times New Roman"/>
          <w:sz w:val="24"/>
          <w:szCs w:val="24"/>
        </w:rPr>
        <w:t>(2), 469-507.</w:t>
      </w:r>
    </w:p>
    <w:p w:rsidR="001B0FE7" w:rsidRDefault="001B0FE7" w:rsidP="001B0FE7">
      <w:pPr>
        <w:spacing w:after="0" w:line="480" w:lineRule="auto"/>
        <w:ind w:left="720" w:hanging="720"/>
        <w:contextualSpacing/>
        <w:rPr>
          <w:rFonts w:ascii="Times New Roman" w:hAnsi="Times New Roman" w:cs="Times New Roman"/>
          <w:sz w:val="24"/>
          <w:szCs w:val="24"/>
        </w:rPr>
      </w:pPr>
      <w:r w:rsidRPr="001B0FE7">
        <w:rPr>
          <w:rFonts w:ascii="Times New Roman" w:hAnsi="Times New Roman" w:cs="Times New Roman"/>
          <w:sz w:val="24"/>
          <w:szCs w:val="24"/>
        </w:rPr>
        <w:t>Green, M. (2018). </w:t>
      </w:r>
      <w:r w:rsidRPr="001B0FE7">
        <w:rPr>
          <w:rFonts w:ascii="Times New Roman" w:hAnsi="Times New Roman" w:cs="Times New Roman"/>
          <w:i/>
          <w:iCs/>
          <w:sz w:val="24"/>
          <w:szCs w:val="24"/>
        </w:rPr>
        <w:t>Understanding health insurance: A guide to billing and reimbursement</w:t>
      </w:r>
      <w:r w:rsidRPr="001B0FE7">
        <w:rPr>
          <w:rFonts w:ascii="Times New Roman" w:hAnsi="Times New Roman" w:cs="Times New Roman"/>
          <w:sz w:val="24"/>
          <w:szCs w:val="24"/>
        </w:rPr>
        <w:t>. Cengage Learning.</w:t>
      </w:r>
    </w:p>
    <w:p w:rsidR="001B0FE7" w:rsidRDefault="001B0FE7" w:rsidP="001B0FE7">
      <w:pPr>
        <w:spacing w:after="0" w:line="480" w:lineRule="auto"/>
        <w:ind w:left="720" w:hanging="720"/>
        <w:contextualSpacing/>
        <w:rPr>
          <w:rFonts w:ascii="Times New Roman" w:hAnsi="Times New Roman" w:cs="Times New Roman"/>
          <w:sz w:val="24"/>
          <w:szCs w:val="24"/>
        </w:rPr>
      </w:pPr>
      <w:r w:rsidRPr="001B0FE7">
        <w:rPr>
          <w:rFonts w:ascii="Times New Roman" w:hAnsi="Times New Roman" w:cs="Times New Roman" w:hint="eastAsia"/>
          <w:sz w:val="24"/>
          <w:szCs w:val="24"/>
        </w:rPr>
        <w:t>Penner, S. J. (2004). </w:t>
      </w:r>
      <w:r w:rsidRPr="001B0FE7">
        <w:rPr>
          <w:rFonts w:ascii="Times New Roman" w:hAnsi="Times New Roman" w:cs="Times New Roman" w:hint="eastAsia"/>
          <w:i/>
          <w:iCs/>
          <w:sz w:val="24"/>
          <w:szCs w:val="24"/>
        </w:rPr>
        <w:t>Introduction to health care economics &amp; financial management: Fundamental concepts with practical applications</w:t>
      </w:r>
      <w:r w:rsidRPr="001B0FE7">
        <w:rPr>
          <w:rFonts w:ascii="Times New Roman" w:hAnsi="Times New Roman" w:cs="Times New Roman" w:hint="eastAsia"/>
          <w:sz w:val="24"/>
          <w:szCs w:val="24"/>
        </w:rPr>
        <w:t>. Philadelphia: Lippincott Williams &amp; Wilkins.</w:t>
      </w:r>
    </w:p>
    <w:p w:rsidR="001B0FE7" w:rsidRDefault="001B0FE7" w:rsidP="001B0FE7">
      <w:pPr>
        <w:spacing w:after="0" w:line="480" w:lineRule="auto"/>
        <w:ind w:left="720" w:hanging="720"/>
        <w:contextualSpacing/>
        <w:rPr>
          <w:rFonts w:ascii="Times New Roman" w:hAnsi="Times New Roman" w:cs="Times New Roman"/>
          <w:sz w:val="24"/>
          <w:szCs w:val="24"/>
        </w:rPr>
      </w:pPr>
      <w:r w:rsidRPr="001B0FE7">
        <w:rPr>
          <w:rFonts w:ascii="Times New Roman" w:hAnsi="Times New Roman" w:cs="Times New Roman"/>
          <w:sz w:val="24"/>
          <w:szCs w:val="24"/>
        </w:rPr>
        <w:t>Vukadin, K. T. (2011). Delayed and denied: toward an effective ERISA remedy for improper processing of healthcare claims. </w:t>
      </w:r>
      <w:r w:rsidRPr="001B0FE7">
        <w:rPr>
          <w:rFonts w:ascii="Times New Roman" w:hAnsi="Times New Roman" w:cs="Times New Roman"/>
          <w:i/>
          <w:iCs/>
          <w:sz w:val="24"/>
          <w:szCs w:val="24"/>
        </w:rPr>
        <w:t>Yale J. Health Pol'y L. &amp; Ethics</w:t>
      </w:r>
      <w:r w:rsidRPr="001B0FE7">
        <w:rPr>
          <w:rFonts w:ascii="Times New Roman" w:hAnsi="Times New Roman" w:cs="Times New Roman"/>
          <w:sz w:val="24"/>
          <w:szCs w:val="24"/>
        </w:rPr>
        <w:t>, </w:t>
      </w:r>
      <w:r w:rsidRPr="001B0FE7">
        <w:rPr>
          <w:rFonts w:ascii="Times New Roman" w:hAnsi="Times New Roman" w:cs="Times New Roman"/>
          <w:i/>
          <w:iCs/>
          <w:sz w:val="24"/>
          <w:szCs w:val="24"/>
        </w:rPr>
        <w:t>11</w:t>
      </w:r>
      <w:r w:rsidRPr="001B0FE7">
        <w:rPr>
          <w:rFonts w:ascii="Times New Roman" w:hAnsi="Times New Roman" w:cs="Times New Roman"/>
          <w:sz w:val="24"/>
          <w:szCs w:val="24"/>
        </w:rPr>
        <w:t>, 331.</w:t>
      </w: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Pr="008A2E5F" w:rsidRDefault="008A2E5F" w:rsidP="001621BB">
      <w:pPr>
        <w:spacing w:after="0" w:line="480" w:lineRule="auto"/>
        <w:ind w:firstLine="720"/>
        <w:contextualSpacing/>
        <w:rPr>
          <w:rFonts w:ascii="Times New Roman" w:hAnsi="Times New Roman" w:cs="Times New Roman"/>
          <w:color w:val="FF0000"/>
          <w:sz w:val="24"/>
          <w:szCs w:val="24"/>
        </w:rPr>
      </w:pPr>
      <w:r w:rsidRPr="008A2E5F">
        <w:rPr>
          <w:rFonts w:ascii="Times New Roman" w:hAnsi="Times New Roman" w:cs="Times New Roman"/>
          <w:color w:val="FF0000"/>
          <w:sz w:val="24"/>
          <w:szCs w:val="24"/>
          <w:highlight w:val="yellow"/>
        </w:rPr>
        <w:t>Delete this</w:t>
      </w:r>
    </w:p>
    <w:p w:rsidR="008A2E5F" w:rsidRDefault="008A2E5F" w:rsidP="001621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Please contact me through WhatsApp or email in case of further clarification or new assignments. My number is +1(872) 703-4237</w:t>
      </w:r>
    </w:p>
    <w:p w:rsidR="001B0FE7" w:rsidRDefault="001B0FE7" w:rsidP="001621BB">
      <w:pPr>
        <w:spacing w:after="0" w:line="480" w:lineRule="auto"/>
        <w:ind w:firstLine="720"/>
        <w:contextualSpacing/>
        <w:rPr>
          <w:rFonts w:ascii="Times New Roman" w:hAnsi="Times New Roman" w:cs="Times New Roman"/>
          <w:sz w:val="24"/>
          <w:szCs w:val="24"/>
        </w:rPr>
      </w:pPr>
    </w:p>
    <w:p w:rsidR="001B0FE7" w:rsidRPr="001621BB" w:rsidRDefault="001B0FE7" w:rsidP="001621BB">
      <w:pPr>
        <w:spacing w:after="0" w:line="480" w:lineRule="auto"/>
        <w:ind w:firstLine="720"/>
        <w:contextualSpacing/>
        <w:rPr>
          <w:rFonts w:ascii="Times New Roman" w:hAnsi="Times New Roman" w:cs="Times New Roman"/>
          <w:sz w:val="24"/>
          <w:szCs w:val="24"/>
        </w:rPr>
      </w:pPr>
    </w:p>
    <w:p w:rsidR="001621BB" w:rsidRPr="001621BB" w:rsidRDefault="001621BB">
      <w:pPr>
        <w:spacing w:after="0" w:line="480" w:lineRule="auto"/>
        <w:ind w:firstLine="720"/>
        <w:contextualSpacing/>
        <w:rPr>
          <w:rFonts w:ascii="Times New Roman" w:hAnsi="Times New Roman" w:cs="Times New Roman"/>
          <w:sz w:val="24"/>
          <w:szCs w:val="24"/>
        </w:rPr>
      </w:pPr>
    </w:p>
    <w:sectPr w:rsidR="001621BB" w:rsidRPr="001621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5AF" w:rsidRDefault="001875AF" w:rsidP="001B0FE7">
      <w:pPr>
        <w:spacing w:after="0" w:line="240" w:lineRule="auto"/>
      </w:pPr>
      <w:r>
        <w:separator/>
      </w:r>
    </w:p>
  </w:endnote>
  <w:endnote w:type="continuationSeparator" w:id="0">
    <w:p w:rsidR="001875AF" w:rsidRDefault="001875AF" w:rsidP="001B0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DA2" w:rsidRDefault="00247D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DA2" w:rsidRDefault="00247D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DA2" w:rsidRDefault="00247D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5AF" w:rsidRDefault="001875AF" w:rsidP="001B0FE7">
      <w:pPr>
        <w:spacing w:after="0" w:line="240" w:lineRule="auto"/>
      </w:pPr>
      <w:r>
        <w:separator/>
      </w:r>
    </w:p>
  </w:footnote>
  <w:footnote w:type="continuationSeparator" w:id="0">
    <w:p w:rsidR="001875AF" w:rsidRDefault="001875AF" w:rsidP="001B0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DA2" w:rsidRDefault="00247D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472297"/>
      <w:docPartObj>
        <w:docPartGallery w:val="Page Numbers (Top of Page)"/>
        <w:docPartUnique/>
      </w:docPartObj>
    </w:sdtPr>
    <w:sdtEndPr>
      <w:rPr>
        <w:noProof/>
      </w:rPr>
    </w:sdtEndPr>
    <w:sdtContent>
      <w:p w:rsidR="001B0FE7" w:rsidRDefault="001B0FE7">
        <w:pPr>
          <w:pStyle w:val="Header"/>
          <w:jc w:val="right"/>
        </w:pPr>
        <w:r>
          <w:fldChar w:fldCharType="begin"/>
        </w:r>
        <w:r>
          <w:instrText xml:space="preserve"> PAGE   \* MERGEFORMAT </w:instrText>
        </w:r>
        <w:r>
          <w:fldChar w:fldCharType="separate"/>
        </w:r>
        <w:r w:rsidR="008A2AA4">
          <w:rPr>
            <w:noProof/>
          </w:rPr>
          <w:t>1</w:t>
        </w:r>
        <w:r>
          <w:rPr>
            <w:noProof/>
          </w:rPr>
          <w:fldChar w:fldCharType="end"/>
        </w:r>
      </w:p>
    </w:sdtContent>
  </w:sdt>
  <w:p w:rsidR="001B0FE7" w:rsidRDefault="001B0F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DA2" w:rsidRDefault="00247D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4D35F9"/>
    <w:multiLevelType w:val="multilevel"/>
    <w:tmpl w:val="9C2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BD"/>
    <w:rsid w:val="000049B4"/>
    <w:rsid w:val="00085BCE"/>
    <w:rsid w:val="00103234"/>
    <w:rsid w:val="00157393"/>
    <w:rsid w:val="001621BB"/>
    <w:rsid w:val="001875AF"/>
    <w:rsid w:val="001B0FE7"/>
    <w:rsid w:val="002122BD"/>
    <w:rsid w:val="00225A6F"/>
    <w:rsid w:val="00247DA2"/>
    <w:rsid w:val="00284955"/>
    <w:rsid w:val="00335E04"/>
    <w:rsid w:val="0037161B"/>
    <w:rsid w:val="004157CB"/>
    <w:rsid w:val="004F3BDA"/>
    <w:rsid w:val="00530074"/>
    <w:rsid w:val="00621A66"/>
    <w:rsid w:val="007D5CDE"/>
    <w:rsid w:val="0087311D"/>
    <w:rsid w:val="008A2AA4"/>
    <w:rsid w:val="008A2E5F"/>
    <w:rsid w:val="00A17E01"/>
    <w:rsid w:val="00B1634E"/>
    <w:rsid w:val="00B7564C"/>
    <w:rsid w:val="00D93A2A"/>
    <w:rsid w:val="00DC168F"/>
    <w:rsid w:val="00E504FE"/>
    <w:rsid w:val="00E6748D"/>
    <w:rsid w:val="00F3270D"/>
    <w:rsid w:val="00FB7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FE7"/>
  </w:style>
  <w:style w:type="paragraph" w:styleId="Footer">
    <w:name w:val="footer"/>
    <w:basedOn w:val="Normal"/>
    <w:link w:val="FooterChar"/>
    <w:uiPriority w:val="99"/>
    <w:unhideWhenUsed/>
    <w:rsid w:val="001B0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92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2020-05-24T05:04:00Z</dcterms:created>
  <dcterms:modified xsi:type="dcterms:W3CDTF">2020-05-24T05:04:00Z</dcterms:modified>
</cp:coreProperties>
</file>