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581F9E" w:rsidP="00AF323B">
      <w:pPr>
        <w:spacing w:line="480" w:lineRule="auto"/>
        <w:jc w:val="center"/>
        <w:rPr>
          <w:rFonts w:ascii="Times New Roman" w:hAnsi="Times New Roman" w:cs="Times New Roman"/>
          <w:sz w:val="24"/>
          <w:szCs w:val="24"/>
        </w:rPr>
      </w:pPr>
      <w:r w:rsidRPr="00973573">
        <w:rPr>
          <w:rFonts w:ascii="Times New Roman" w:hAnsi="Times New Roman" w:cs="Times New Roman"/>
          <w:sz w:val="24"/>
          <w:szCs w:val="24"/>
        </w:rPr>
        <w:t xml:space="preserve">Case study </w:t>
      </w:r>
      <w:r w:rsidR="003314B0" w:rsidRPr="00973573">
        <w:rPr>
          <w:rFonts w:ascii="Times New Roman" w:hAnsi="Times New Roman" w:cs="Times New Roman"/>
          <w:sz w:val="24"/>
          <w:szCs w:val="24"/>
        </w:rPr>
        <w:t>2</w:t>
      </w:r>
    </w:p>
    <w:p w:rsidR="00973573" w:rsidRDefault="00973573" w:rsidP="00AF32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973573" w:rsidRDefault="00973573" w:rsidP="00AF32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973573" w:rsidRDefault="00973573" w:rsidP="00AF323B">
      <w:pPr>
        <w:spacing w:line="480" w:lineRule="auto"/>
        <w:jc w:val="center"/>
        <w:rPr>
          <w:rFonts w:ascii="Times New Roman" w:hAnsi="Times New Roman" w:cs="Times New Roman"/>
          <w:sz w:val="24"/>
          <w:szCs w:val="24"/>
        </w:rPr>
      </w:pPr>
    </w:p>
    <w:p w:rsidR="008412FB" w:rsidRPr="00973573" w:rsidRDefault="00581F9E" w:rsidP="00AF323B">
      <w:pPr>
        <w:spacing w:line="480" w:lineRule="auto"/>
        <w:jc w:val="center"/>
        <w:rPr>
          <w:rFonts w:ascii="Times New Roman" w:hAnsi="Times New Roman" w:cs="Times New Roman"/>
          <w:sz w:val="24"/>
          <w:szCs w:val="24"/>
        </w:rPr>
      </w:pPr>
      <w:r w:rsidRPr="00973573">
        <w:rPr>
          <w:rFonts w:ascii="Times New Roman" w:hAnsi="Times New Roman" w:cs="Times New Roman"/>
          <w:sz w:val="24"/>
          <w:szCs w:val="24"/>
        </w:rPr>
        <w:lastRenderedPageBreak/>
        <w:t xml:space="preserve"> </w:t>
      </w:r>
      <w:r w:rsidR="00AF323B" w:rsidRPr="00973573">
        <w:rPr>
          <w:rFonts w:ascii="Times New Roman" w:hAnsi="Times New Roman" w:cs="Times New Roman"/>
          <w:sz w:val="24"/>
          <w:szCs w:val="24"/>
        </w:rPr>
        <w:t>Healthcare Questions</w:t>
      </w:r>
    </w:p>
    <w:p w:rsidR="00AF323B" w:rsidRPr="00973573" w:rsidRDefault="00C24437" w:rsidP="00C24437">
      <w:pPr>
        <w:pStyle w:val="ListParagraph"/>
        <w:numPr>
          <w:ilvl w:val="0"/>
          <w:numId w:val="1"/>
        </w:numPr>
        <w:spacing w:line="480" w:lineRule="auto"/>
        <w:rPr>
          <w:rFonts w:ascii="Times New Roman" w:hAnsi="Times New Roman" w:cs="Times New Roman"/>
          <w:sz w:val="24"/>
          <w:szCs w:val="24"/>
        </w:rPr>
      </w:pPr>
      <w:r w:rsidRPr="00973573">
        <w:rPr>
          <w:rFonts w:ascii="Times New Roman" w:hAnsi="Times New Roman" w:cs="Times New Roman"/>
          <w:sz w:val="24"/>
          <w:szCs w:val="24"/>
        </w:rPr>
        <w:t>The patient is suffering from Depression from an overdose with psychosis.  This conclusion arrived after tests were conducted on her and indicated she had taken dextroamphetamine. The patient also said that she had heard voices talking to her that she was worthless and would be better if she was dead though she denies hallucinating. She required close monitoring and was admitted for 21 days for Depression and suicidal ideation.</w:t>
      </w:r>
    </w:p>
    <w:tbl>
      <w:tblPr>
        <w:tblStyle w:val="TableGrid"/>
        <w:tblW w:w="0" w:type="auto"/>
        <w:tblInd w:w="720" w:type="dxa"/>
        <w:tblLook w:val="04A0" w:firstRow="1" w:lastRow="0" w:firstColumn="1" w:lastColumn="0" w:noHBand="0" w:noVBand="1"/>
      </w:tblPr>
      <w:tblGrid>
        <w:gridCol w:w="4462"/>
        <w:gridCol w:w="4394"/>
      </w:tblGrid>
      <w:tr w:rsidR="00AF323B" w:rsidRPr="00973573" w:rsidTr="00AF323B">
        <w:tc>
          <w:tcPr>
            <w:tcW w:w="4462" w:type="dxa"/>
          </w:tcPr>
          <w:p w:rsidR="00AF323B" w:rsidRPr="00973573" w:rsidRDefault="00AF323B"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Care provider orders:</w:t>
            </w:r>
          </w:p>
        </w:tc>
        <w:tc>
          <w:tcPr>
            <w:tcW w:w="4394" w:type="dxa"/>
          </w:tcPr>
          <w:p w:rsidR="00AF323B" w:rsidRPr="00973573" w:rsidRDefault="00AF323B"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 xml:space="preserve">Rationale </w:t>
            </w:r>
          </w:p>
        </w:tc>
      </w:tr>
      <w:tr w:rsidR="00AF323B" w:rsidRPr="00973573" w:rsidTr="00AF323B">
        <w:tc>
          <w:tcPr>
            <w:tcW w:w="4462" w:type="dxa"/>
          </w:tcPr>
          <w:p w:rsidR="00AF323B" w:rsidRPr="00973573" w:rsidRDefault="00AF323B"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Acetaminophen level</w:t>
            </w:r>
          </w:p>
        </w:tc>
        <w:tc>
          <w:tcPr>
            <w:tcW w:w="4394" w:type="dxa"/>
          </w:tcPr>
          <w:p w:rsidR="00AF323B" w:rsidRPr="00973573" w:rsidRDefault="00B9177C"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10-20 mcg/mL</w:t>
            </w:r>
            <w:r w:rsidR="00D84A37" w:rsidRPr="00973573">
              <w:rPr>
                <w:rFonts w:ascii="Times New Roman" w:hAnsi="Times New Roman" w:cs="Times New Roman"/>
                <w:sz w:val="24"/>
                <w:szCs w:val="24"/>
              </w:rPr>
              <w:t>- Indicates</w:t>
            </w:r>
            <w:r w:rsidRPr="00973573">
              <w:rPr>
                <w:rFonts w:ascii="Times New Roman" w:hAnsi="Times New Roman" w:cs="Times New Roman"/>
                <w:sz w:val="24"/>
                <w:szCs w:val="24"/>
              </w:rPr>
              <w:t xml:space="preserve"> low risk of liver damage where greater than 200 mcg/mL 4 hours later are </w:t>
            </w:r>
            <w:r w:rsidR="00D84A37" w:rsidRPr="00973573">
              <w:rPr>
                <w:rFonts w:ascii="Times New Roman" w:hAnsi="Times New Roman" w:cs="Times New Roman"/>
                <w:sz w:val="24"/>
                <w:szCs w:val="24"/>
              </w:rPr>
              <w:t>related</w:t>
            </w:r>
            <w:r w:rsidRPr="00973573">
              <w:rPr>
                <w:rFonts w:ascii="Times New Roman" w:hAnsi="Times New Roman" w:cs="Times New Roman"/>
                <w:sz w:val="24"/>
                <w:szCs w:val="24"/>
              </w:rPr>
              <w:t xml:space="preserve"> with </w:t>
            </w:r>
            <w:r w:rsidR="00D84A37" w:rsidRPr="00973573">
              <w:rPr>
                <w:rFonts w:ascii="Times New Roman" w:hAnsi="Times New Roman" w:cs="Times New Roman"/>
                <w:sz w:val="24"/>
                <w:szCs w:val="24"/>
              </w:rPr>
              <w:t>harmfulness</w:t>
            </w:r>
            <w:r w:rsidRPr="00973573">
              <w:rPr>
                <w:rFonts w:ascii="Times New Roman" w:hAnsi="Times New Roman" w:cs="Times New Roman"/>
                <w:sz w:val="24"/>
                <w:szCs w:val="24"/>
              </w:rPr>
              <w:t xml:space="preserve"> and liver </w:t>
            </w:r>
            <w:r w:rsidR="00D84A37" w:rsidRPr="00973573">
              <w:rPr>
                <w:rFonts w:ascii="Times New Roman" w:hAnsi="Times New Roman" w:cs="Times New Roman"/>
                <w:sz w:val="24"/>
                <w:szCs w:val="24"/>
              </w:rPr>
              <w:t>injury</w:t>
            </w:r>
            <w:r w:rsidRPr="00973573">
              <w:rPr>
                <w:rFonts w:ascii="Times New Roman" w:hAnsi="Times New Roman" w:cs="Times New Roman"/>
                <w:sz w:val="24"/>
                <w:szCs w:val="24"/>
              </w:rPr>
              <w:t xml:space="preserve">. </w:t>
            </w:r>
          </w:p>
        </w:tc>
      </w:tr>
      <w:tr w:rsidR="00AF323B" w:rsidRPr="00973573" w:rsidTr="00AF323B">
        <w:tc>
          <w:tcPr>
            <w:tcW w:w="4462" w:type="dxa"/>
          </w:tcPr>
          <w:p w:rsidR="00AF323B" w:rsidRPr="00973573" w:rsidRDefault="00AF323B"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Salicylate level</w:t>
            </w:r>
          </w:p>
        </w:tc>
        <w:tc>
          <w:tcPr>
            <w:tcW w:w="4394" w:type="dxa"/>
          </w:tcPr>
          <w:p w:rsidR="00AF323B" w:rsidRPr="00973573" w:rsidRDefault="00B9177C"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These levels range from 30-100mg/l after the usual therapeutic doses. In such a case, the patients will be forced to undergo several tests until their peak plasma where salic</w:t>
            </w:r>
            <w:r w:rsidR="00F138DC" w:rsidRPr="00973573">
              <w:rPr>
                <w:rFonts w:ascii="Times New Roman" w:hAnsi="Times New Roman" w:cs="Times New Roman"/>
                <w:sz w:val="24"/>
                <w:szCs w:val="24"/>
              </w:rPr>
              <w:t>yl</w:t>
            </w:r>
            <w:r w:rsidRPr="00973573">
              <w:rPr>
                <w:rFonts w:ascii="Times New Roman" w:hAnsi="Times New Roman" w:cs="Times New Roman"/>
                <w:sz w:val="24"/>
                <w:szCs w:val="24"/>
              </w:rPr>
              <w:t xml:space="preserve">ate level can be estimated. </w:t>
            </w:r>
          </w:p>
        </w:tc>
      </w:tr>
      <w:tr w:rsidR="00AF323B" w:rsidRPr="00973573" w:rsidTr="00AF323B">
        <w:tc>
          <w:tcPr>
            <w:tcW w:w="4462" w:type="dxa"/>
          </w:tcPr>
          <w:p w:rsidR="00AF323B" w:rsidRPr="00973573" w:rsidRDefault="00AF323B"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Complete blood count (CBC)</w:t>
            </w:r>
          </w:p>
        </w:tc>
        <w:tc>
          <w:tcPr>
            <w:tcW w:w="4394" w:type="dxa"/>
          </w:tcPr>
          <w:p w:rsidR="00AF323B" w:rsidRPr="00973573" w:rsidRDefault="00F138DC"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 xml:space="preserve">Can be achieved from a blood test that’s done for different reasons. There is a recommendation of a complete blood count which is a major routine for medical examination to monitor the patient’s general health and also carryout screening for different disorders like anemia and leukemia among others. </w:t>
            </w:r>
          </w:p>
        </w:tc>
      </w:tr>
      <w:tr w:rsidR="00AF323B" w:rsidRPr="00973573" w:rsidTr="00AF323B">
        <w:tc>
          <w:tcPr>
            <w:tcW w:w="4462" w:type="dxa"/>
          </w:tcPr>
          <w:p w:rsidR="00AF323B" w:rsidRPr="00973573" w:rsidRDefault="00AF323B"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Basic metabolic panel (BMP)</w:t>
            </w:r>
          </w:p>
        </w:tc>
        <w:tc>
          <w:tcPr>
            <w:tcW w:w="4394" w:type="dxa"/>
          </w:tcPr>
          <w:p w:rsidR="00AF323B" w:rsidRPr="00973573" w:rsidRDefault="00F94A5C"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 xml:space="preserve">The BMP is used to give the healthcare practitioner accurate information </w:t>
            </w:r>
            <w:r w:rsidR="001925D1" w:rsidRPr="00973573">
              <w:rPr>
                <w:rFonts w:ascii="Times New Roman" w:hAnsi="Times New Roman" w:cs="Times New Roman"/>
                <w:sz w:val="24"/>
                <w:szCs w:val="24"/>
              </w:rPr>
              <w:t>about</w:t>
            </w:r>
            <w:r w:rsidRPr="00973573">
              <w:rPr>
                <w:rFonts w:ascii="Times New Roman" w:hAnsi="Times New Roman" w:cs="Times New Roman"/>
                <w:sz w:val="24"/>
                <w:szCs w:val="24"/>
              </w:rPr>
              <w:t xml:space="preserve"> the status of a patient’s body metabolism. It is also provides data on a patient’s glucose level, fluid balances and their kidney health. </w:t>
            </w:r>
          </w:p>
        </w:tc>
      </w:tr>
      <w:tr w:rsidR="00AF323B" w:rsidRPr="00973573" w:rsidTr="00AF323B">
        <w:tc>
          <w:tcPr>
            <w:tcW w:w="4462" w:type="dxa"/>
          </w:tcPr>
          <w:p w:rsidR="00AF323B" w:rsidRPr="00973573" w:rsidRDefault="002A2FB9"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Urine drug screen</w:t>
            </w:r>
          </w:p>
        </w:tc>
        <w:tc>
          <w:tcPr>
            <w:tcW w:w="4394" w:type="dxa"/>
          </w:tcPr>
          <w:p w:rsidR="00AF323B" w:rsidRPr="00973573" w:rsidRDefault="00682F12" w:rsidP="00141B71">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This is conducted when the doctor su</w:t>
            </w:r>
            <w:r w:rsidR="00141B71" w:rsidRPr="00973573">
              <w:rPr>
                <w:rFonts w:ascii="Times New Roman" w:hAnsi="Times New Roman" w:cs="Times New Roman"/>
                <w:sz w:val="24"/>
                <w:szCs w:val="24"/>
              </w:rPr>
              <w:t>s</w:t>
            </w:r>
            <w:r w:rsidRPr="00973573">
              <w:rPr>
                <w:rFonts w:ascii="Times New Roman" w:hAnsi="Times New Roman" w:cs="Times New Roman"/>
                <w:sz w:val="24"/>
                <w:szCs w:val="24"/>
              </w:rPr>
              <w:t xml:space="preserve">pect the person has been under illegal drugs or have misused prescription on some drugs. </w:t>
            </w:r>
          </w:p>
        </w:tc>
      </w:tr>
      <w:tr w:rsidR="00AF323B" w:rsidRPr="00973573" w:rsidTr="00AF323B">
        <w:tc>
          <w:tcPr>
            <w:tcW w:w="4462" w:type="dxa"/>
          </w:tcPr>
          <w:p w:rsidR="00AF323B" w:rsidRPr="00973573" w:rsidRDefault="002A2FB9"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Urine pregnancy</w:t>
            </w:r>
          </w:p>
        </w:tc>
        <w:tc>
          <w:tcPr>
            <w:tcW w:w="4394" w:type="dxa"/>
          </w:tcPr>
          <w:p w:rsidR="00AF323B" w:rsidRPr="00973573" w:rsidRDefault="00141B71" w:rsidP="00932FC4">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 xml:space="preserve">It’s a kind of urinalysis that is carried out to </w:t>
            </w:r>
            <w:r w:rsidR="00932FC4" w:rsidRPr="00973573">
              <w:rPr>
                <w:rFonts w:ascii="Times New Roman" w:hAnsi="Times New Roman" w:cs="Times New Roman"/>
                <w:sz w:val="24"/>
                <w:szCs w:val="24"/>
              </w:rPr>
              <w:t>assess the patient’s kidney infections, diabetes, dehydration among others that might come up around the 20</w:t>
            </w:r>
            <w:r w:rsidR="00932FC4" w:rsidRPr="00973573">
              <w:rPr>
                <w:rFonts w:ascii="Times New Roman" w:hAnsi="Times New Roman" w:cs="Times New Roman"/>
                <w:sz w:val="24"/>
                <w:szCs w:val="24"/>
                <w:vertAlign w:val="superscript"/>
              </w:rPr>
              <w:t>th</w:t>
            </w:r>
            <w:r w:rsidR="00932FC4" w:rsidRPr="00973573">
              <w:rPr>
                <w:rFonts w:ascii="Times New Roman" w:hAnsi="Times New Roman" w:cs="Times New Roman"/>
                <w:sz w:val="24"/>
                <w:szCs w:val="24"/>
              </w:rPr>
              <w:t xml:space="preserve"> week of pregnancy. </w:t>
            </w:r>
          </w:p>
        </w:tc>
      </w:tr>
      <w:tr w:rsidR="00AF323B" w:rsidRPr="00973573" w:rsidTr="00AF323B">
        <w:tc>
          <w:tcPr>
            <w:tcW w:w="4462" w:type="dxa"/>
          </w:tcPr>
          <w:p w:rsidR="00AF323B" w:rsidRPr="00973573" w:rsidRDefault="002A2FB9"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Establish peripheral IV</w:t>
            </w:r>
          </w:p>
        </w:tc>
        <w:tc>
          <w:tcPr>
            <w:tcW w:w="4394" w:type="dxa"/>
          </w:tcPr>
          <w:p w:rsidR="00AF323B" w:rsidRPr="00973573" w:rsidRDefault="00932FC4"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 xml:space="preserve">They are used as intravenous devices for administration of medications, fluids or blood products and blood sampling. </w:t>
            </w:r>
          </w:p>
        </w:tc>
      </w:tr>
      <w:tr w:rsidR="00AF323B" w:rsidRPr="00973573" w:rsidTr="00AF323B">
        <w:tc>
          <w:tcPr>
            <w:tcW w:w="4462" w:type="dxa"/>
          </w:tcPr>
          <w:p w:rsidR="00AF323B" w:rsidRPr="00973573" w:rsidRDefault="002A2FB9"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Diazepam 5mg IV PRN for seizure activity</w:t>
            </w:r>
          </w:p>
        </w:tc>
        <w:tc>
          <w:tcPr>
            <w:tcW w:w="4394" w:type="dxa"/>
          </w:tcPr>
          <w:p w:rsidR="00AF323B" w:rsidRPr="00973573" w:rsidRDefault="00C6449F"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A person should take2-10mg PO for 2-4 times every day. However, they should gradually increase the dose as needed.</w:t>
            </w:r>
          </w:p>
        </w:tc>
      </w:tr>
      <w:tr w:rsidR="00AF323B" w:rsidRPr="00973573" w:rsidTr="00AF323B">
        <w:tc>
          <w:tcPr>
            <w:tcW w:w="4462" w:type="dxa"/>
          </w:tcPr>
          <w:p w:rsidR="00AF323B" w:rsidRPr="00973573" w:rsidRDefault="002A2FB9"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1:1 watch check for items of harm</w:t>
            </w:r>
          </w:p>
        </w:tc>
        <w:tc>
          <w:tcPr>
            <w:tcW w:w="4394" w:type="dxa"/>
          </w:tcPr>
          <w:p w:rsidR="00AF323B" w:rsidRPr="00973573" w:rsidRDefault="00AF323B" w:rsidP="00F138DC">
            <w:pPr>
              <w:pStyle w:val="ListParagraph"/>
              <w:spacing w:line="360" w:lineRule="auto"/>
              <w:ind w:left="0"/>
              <w:rPr>
                <w:rFonts w:ascii="Times New Roman" w:hAnsi="Times New Roman" w:cs="Times New Roman"/>
                <w:sz w:val="24"/>
                <w:szCs w:val="24"/>
              </w:rPr>
            </w:pPr>
          </w:p>
        </w:tc>
      </w:tr>
      <w:tr w:rsidR="00AF323B" w:rsidRPr="00973573" w:rsidTr="00AF323B">
        <w:tc>
          <w:tcPr>
            <w:tcW w:w="4462" w:type="dxa"/>
          </w:tcPr>
          <w:p w:rsidR="00AF323B" w:rsidRPr="00973573" w:rsidRDefault="002A2FB9"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 xml:space="preserve">Cardiac monitor </w:t>
            </w:r>
          </w:p>
        </w:tc>
        <w:tc>
          <w:tcPr>
            <w:tcW w:w="4394" w:type="dxa"/>
          </w:tcPr>
          <w:p w:rsidR="00057543" w:rsidRPr="00973573" w:rsidRDefault="00C6449F" w:rsidP="00F138DC">
            <w:pPr>
              <w:pStyle w:val="ListParagraph"/>
              <w:spacing w:line="360" w:lineRule="auto"/>
              <w:ind w:left="0"/>
              <w:rPr>
                <w:rFonts w:ascii="Times New Roman" w:hAnsi="Times New Roman" w:cs="Times New Roman"/>
                <w:sz w:val="24"/>
                <w:szCs w:val="24"/>
              </w:rPr>
            </w:pPr>
            <w:r w:rsidRPr="00973573">
              <w:rPr>
                <w:rFonts w:ascii="Times New Roman" w:hAnsi="Times New Roman" w:cs="Times New Roman"/>
                <w:sz w:val="24"/>
                <w:szCs w:val="24"/>
              </w:rPr>
              <w:t>Is a clinical assessment to detect changes in h</w:t>
            </w:r>
            <w:r w:rsidR="00057543" w:rsidRPr="00973573">
              <w:rPr>
                <w:rFonts w:ascii="Times New Roman" w:hAnsi="Times New Roman" w:cs="Times New Roman"/>
                <w:sz w:val="24"/>
                <w:szCs w:val="24"/>
              </w:rPr>
              <w:t xml:space="preserve">eart rate, rhythm and conduction to show life threatening arrhythmias. </w:t>
            </w:r>
          </w:p>
        </w:tc>
      </w:tr>
    </w:tbl>
    <w:p w:rsidR="00973573" w:rsidRDefault="00973573" w:rsidP="00193C36">
      <w:pPr>
        <w:spacing w:line="480" w:lineRule="auto"/>
        <w:jc w:val="center"/>
        <w:rPr>
          <w:rFonts w:ascii="Times New Roman" w:hAnsi="Times New Roman" w:cs="Times New Roman"/>
          <w:sz w:val="24"/>
          <w:szCs w:val="24"/>
        </w:rPr>
      </w:pPr>
    </w:p>
    <w:p w:rsidR="00193C36" w:rsidRPr="00973573" w:rsidRDefault="00193C36" w:rsidP="00193C36">
      <w:pPr>
        <w:spacing w:line="480" w:lineRule="auto"/>
        <w:jc w:val="center"/>
        <w:rPr>
          <w:rFonts w:ascii="Times New Roman" w:hAnsi="Times New Roman" w:cs="Times New Roman"/>
          <w:sz w:val="24"/>
          <w:szCs w:val="24"/>
        </w:rPr>
      </w:pPr>
      <w:r w:rsidRPr="00973573">
        <w:rPr>
          <w:rFonts w:ascii="Times New Roman" w:hAnsi="Times New Roman" w:cs="Times New Roman"/>
          <w:sz w:val="24"/>
          <w:szCs w:val="24"/>
        </w:rPr>
        <w:t xml:space="preserve">Collaborative Care: Nursing </w:t>
      </w:r>
    </w:p>
    <w:p w:rsidR="00D84A37" w:rsidRPr="00973573" w:rsidRDefault="00D84A37" w:rsidP="00D84A37">
      <w:pPr>
        <w:pStyle w:val="ListParagraph"/>
        <w:numPr>
          <w:ilvl w:val="0"/>
          <w:numId w:val="1"/>
        </w:numPr>
        <w:spacing w:line="480" w:lineRule="auto"/>
        <w:rPr>
          <w:rFonts w:ascii="Times New Roman" w:hAnsi="Times New Roman" w:cs="Times New Roman"/>
          <w:sz w:val="24"/>
          <w:szCs w:val="24"/>
        </w:rPr>
      </w:pPr>
    </w:p>
    <w:p w:rsidR="00BF44D8" w:rsidRPr="00973573" w:rsidRDefault="001857C8" w:rsidP="00BF44D8">
      <w:pPr>
        <w:pStyle w:val="ListParagraph"/>
        <w:numPr>
          <w:ilvl w:val="0"/>
          <w:numId w:val="4"/>
        </w:numPr>
        <w:spacing w:line="480" w:lineRule="auto"/>
        <w:rPr>
          <w:rFonts w:ascii="Times New Roman" w:hAnsi="Times New Roman" w:cs="Times New Roman"/>
          <w:sz w:val="24"/>
          <w:szCs w:val="24"/>
        </w:rPr>
      </w:pPr>
      <w:r w:rsidRPr="00973573">
        <w:rPr>
          <w:rFonts w:ascii="Times New Roman" w:hAnsi="Times New Roman" w:cs="Times New Roman"/>
          <w:sz w:val="24"/>
          <w:szCs w:val="24"/>
        </w:rPr>
        <w:t>Assisting patients to adapt to homecare activities on management of the problem behaviours.</w:t>
      </w:r>
    </w:p>
    <w:p w:rsidR="001857C8" w:rsidRPr="00973573" w:rsidRDefault="001857C8" w:rsidP="00BF44D8">
      <w:pPr>
        <w:pStyle w:val="ListParagraph"/>
        <w:numPr>
          <w:ilvl w:val="0"/>
          <w:numId w:val="4"/>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Concentrate on treating the physical </w:t>
      </w:r>
      <w:r w:rsidR="00D84A37" w:rsidRPr="00973573">
        <w:rPr>
          <w:rFonts w:ascii="Times New Roman" w:hAnsi="Times New Roman" w:cs="Times New Roman"/>
          <w:sz w:val="24"/>
          <w:szCs w:val="24"/>
        </w:rPr>
        <w:t>difficulties</w:t>
      </w:r>
    </w:p>
    <w:p w:rsidR="001857C8" w:rsidRPr="00973573" w:rsidRDefault="001857C8" w:rsidP="00BF44D8">
      <w:pPr>
        <w:pStyle w:val="ListParagraph"/>
        <w:numPr>
          <w:ilvl w:val="0"/>
          <w:numId w:val="4"/>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Manage risk </w:t>
      </w:r>
      <w:r w:rsidR="00D84A37" w:rsidRPr="00973573">
        <w:rPr>
          <w:rFonts w:ascii="Times New Roman" w:hAnsi="Times New Roman" w:cs="Times New Roman"/>
          <w:sz w:val="24"/>
          <w:szCs w:val="24"/>
        </w:rPr>
        <w:t>issues</w:t>
      </w:r>
      <w:r w:rsidRPr="00973573">
        <w:rPr>
          <w:rFonts w:ascii="Times New Roman" w:hAnsi="Times New Roman" w:cs="Times New Roman"/>
          <w:sz w:val="24"/>
          <w:szCs w:val="24"/>
        </w:rPr>
        <w:t xml:space="preserve"> to </w:t>
      </w:r>
      <w:r w:rsidR="00D84A37" w:rsidRPr="00973573">
        <w:rPr>
          <w:rFonts w:ascii="Times New Roman" w:hAnsi="Times New Roman" w:cs="Times New Roman"/>
          <w:sz w:val="24"/>
          <w:szCs w:val="24"/>
        </w:rPr>
        <w:t>avert</w:t>
      </w:r>
      <w:r w:rsidRPr="00973573">
        <w:rPr>
          <w:rFonts w:ascii="Times New Roman" w:hAnsi="Times New Roman" w:cs="Times New Roman"/>
          <w:sz w:val="24"/>
          <w:szCs w:val="24"/>
        </w:rPr>
        <w:t xml:space="preserve"> emotional </w:t>
      </w:r>
      <w:r w:rsidR="00D84A37" w:rsidRPr="00973573">
        <w:rPr>
          <w:rFonts w:ascii="Times New Roman" w:hAnsi="Times New Roman" w:cs="Times New Roman"/>
          <w:sz w:val="24"/>
          <w:szCs w:val="24"/>
        </w:rPr>
        <w:t>deterioration</w:t>
      </w:r>
      <w:r w:rsidRPr="00973573">
        <w:rPr>
          <w:rFonts w:ascii="Times New Roman" w:hAnsi="Times New Roman" w:cs="Times New Roman"/>
          <w:sz w:val="24"/>
          <w:szCs w:val="24"/>
        </w:rPr>
        <w:t>.</w:t>
      </w:r>
    </w:p>
    <w:p w:rsidR="001857C8" w:rsidRPr="00973573" w:rsidRDefault="00D84A37" w:rsidP="00BF44D8">
      <w:pPr>
        <w:pStyle w:val="ListParagraph"/>
        <w:numPr>
          <w:ilvl w:val="0"/>
          <w:numId w:val="4"/>
        </w:numPr>
        <w:spacing w:line="480" w:lineRule="auto"/>
        <w:rPr>
          <w:rFonts w:ascii="Times New Roman" w:hAnsi="Times New Roman" w:cs="Times New Roman"/>
          <w:sz w:val="24"/>
          <w:szCs w:val="24"/>
        </w:rPr>
      </w:pPr>
      <w:r w:rsidRPr="00973573">
        <w:rPr>
          <w:rFonts w:ascii="Times New Roman" w:hAnsi="Times New Roman" w:cs="Times New Roman"/>
          <w:sz w:val="24"/>
          <w:szCs w:val="24"/>
        </w:rPr>
        <w:t>Encourage</w:t>
      </w:r>
      <w:r w:rsidR="001857C8" w:rsidRPr="00973573">
        <w:rPr>
          <w:rFonts w:ascii="Times New Roman" w:hAnsi="Times New Roman" w:cs="Times New Roman"/>
          <w:sz w:val="24"/>
          <w:szCs w:val="24"/>
        </w:rPr>
        <w:t xml:space="preserve"> </w:t>
      </w:r>
      <w:r w:rsidRPr="00973573">
        <w:rPr>
          <w:rFonts w:ascii="Times New Roman" w:hAnsi="Times New Roman" w:cs="Times New Roman"/>
          <w:sz w:val="24"/>
          <w:szCs w:val="24"/>
        </w:rPr>
        <w:t>obedience</w:t>
      </w:r>
      <w:r w:rsidR="001857C8" w:rsidRPr="00973573">
        <w:rPr>
          <w:rFonts w:ascii="Times New Roman" w:hAnsi="Times New Roman" w:cs="Times New Roman"/>
          <w:sz w:val="24"/>
          <w:szCs w:val="24"/>
        </w:rPr>
        <w:t xml:space="preserve"> to </w:t>
      </w:r>
      <w:r w:rsidRPr="00973573">
        <w:rPr>
          <w:rFonts w:ascii="Times New Roman" w:hAnsi="Times New Roman" w:cs="Times New Roman"/>
          <w:sz w:val="24"/>
          <w:szCs w:val="24"/>
        </w:rPr>
        <w:t>treatments</w:t>
      </w:r>
      <w:r w:rsidR="001857C8" w:rsidRPr="00973573">
        <w:rPr>
          <w:rFonts w:ascii="Times New Roman" w:hAnsi="Times New Roman" w:cs="Times New Roman"/>
          <w:sz w:val="24"/>
          <w:szCs w:val="24"/>
        </w:rPr>
        <w:t>.</w:t>
      </w:r>
    </w:p>
    <w:p w:rsidR="001857C8" w:rsidRPr="00973573" w:rsidRDefault="00D84A37" w:rsidP="00BF44D8">
      <w:pPr>
        <w:pStyle w:val="ListParagraph"/>
        <w:numPr>
          <w:ilvl w:val="0"/>
          <w:numId w:val="4"/>
        </w:numPr>
        <w:spacing w:line="480" w:lineRule="auto"/>
        <w:rPr>
          <w:rFonts w:ascii="Times New Roman" w:hAnsi="Times New Roman" w:cs="Times New Roman"/>
          <w:sz w:val="24"/>
          <w:szCs w:val="24"/>
        </w:rPr>
      </w:pPr>
      <w:r w:rsidRPr="00973573">
        <w:rPr>
          <w:rFonts w:ascii="Times New Roman" w:hAnsi="Times New Roman" w:cs="Times New Roman"/>
          <w:sz w:val="24"/>
          <w:szCs w:val="24"/>
        </w:rPr>
        <w:t>Integration</w:t>
      </w:r>
      <w:r w:rsidR="001857C8" w:rsidRPr="00973573">
        <w:rPr>
          <w:rFonts w:ascii="Times New Roman" w:hAnsi="Times New Roman" w:cs="Times New Roman"/>
          <w:sz w:val="24"/>
          <w:szCs w:val="24"/>
        </w:rPr>
        <w:t xml:space="preserve"> of physical and mental care </w:t>
      </w:r>
      <w:r w:rsidRPr="00973573">
        <w:rPr>
          <w:rFonts w:ascii="Times New Roman" w:hAnsi="Times New Roman" w:cs="Times New Roman"/>
          <w:sz w:val="24"/>
          <w:szCs w:val="24"/>
        </w:rPr>
        <w:t>tactics</w:t>
      </w:r>
      <w:r w:rsidR="001857C8" w:rsidRPr="00973573">
        <w:rPr>
          <w:rFonts w:ascii="Times New Roman" w:hAnsi="Times New Roman" w:cs="Times New Roman"/>
          <w:sz w:val="24"/>
          <w:szCs w:val="24"/>
        </w:rPr>
        <w:t xml:space="preserve">. </w:t>
      </w:r>
    </w:p>
    <w:p w:rsidR="002A2FB9" w:rsidRPr="00973573" w:rsidRDefault="002A2FB9" w:rsidP="002A2FB9">
      <w:pPr>
        <w:pStyle w:val="ListParagraph"/>
        <w:numPr>
          <w:ilvl w:val="0"/>
          <w:numId w:val="1"/>
        </w:num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546"/>
        <w:gridCol w:w="3015"/>
        <w:gridCol w:w="3015"/>
      </w:tblGrid>
      <w:tr w:rsidR="002A2FB9" w:rsidRPr="00973573" w:rsidTr="002A2FB9">
        <w:tc>
          <w:tcPr>
            <w:tcW w:w="3546" w:type="dxa"/>
          </w:tcPr>
          <w:p w:rsidR="002A2FB9" w:rsidRPr="00973573" w:rsidRDefault="002A2FB9" w:rsidP="002A2FB9">
            <w:pPr>
              <w:spacing w:line="480" w:lineRule="auto"/>
              <w:rPr>
                <w:rFonts w:ascii="Times New Roman" w:hAnsi="Times New Roman" w:cs="Times New Roman"/>
                <w:sz w:val="24"/>
                <w:szCs w:val="24"/>
              </w:rPr>
            </w:pPr>
            <w:r w:rsidRPr="00973573">
              <w:rPr>
                <w:rFonts w:ascii="Times New Roman" w:hAnsi="Times New Roman" w:cs="Times New Roman"/>
                <w:sz w:val="24"/>
                <w:szCs w:val="24"/>
              </w:rPr>
              <w:t>Nursing Interventions:</w:t>
            </w:r>
          </w:p>
        </w:tc>
        <w:tc>
          <w:tcPr>
            <w:tcW w:w="3015" w:type="dxa"/>
          </w:tcPr>
          <w:p w:rsidR="002A2FB9" w:rsidRPr="00973573" w:rsidRDefault="002A2FB9" w:rsidP="002A2FB9">
            <w:pPr>
              <w:spacing w:line="480" w:lineRule="auto"/>
              <w:rPr>
                <w:rFonts w:ascii="Times New Roman" w:hAnsi="Times New Roman" w:cs="Times New Roman"/>
                <w:sz w:val="24"/>
                <w:szCs w:val="24"/>
              </w:rPr>
            </w:pPr>
            <w:r w:rsidRPr="00973573">
              <w:rPr>
                <w:rFonts w:ascii="Times New Roman" w:hAnsi="Times New Roman" w:cs="Times New Roman"/>
                <w:sz w:val="24"/>
                <w:szCs w:val="24"/>
              </w:rPr>
              <w:t>Rationale:</w:t>
            </w:r>
          </w:p>
        </w:tc>
        <w:tc>
          <w:tcPr>
            <w:tcW w:w="3015" w:type="dxa"/>
          </w:tcPr>
          <w:p w:rsidR="002A2FB9" w:rsidRPr="00973573" w:rsidRDefault="002A2FB9" w:rsidP="002A2FB9">
            <w:pPr>
              <w:spacing w:line="480" w:lineRule="auto"/>
              <w:rPr>
                <w:rFonts w:ascii="Times New Roman" w:hAnsi="Times New Roman" w:cs="Times New Roman"/>
                <w:sz w:val="24"/>
                <w:szCs w:val="24"/>
              </w:rPr>
            </w:pPr>
            <w:r w:rsidRPr="00973573">
              <w:rPr>
                <w:rFonts w:ascii="Times New Roman" w:hAnsi="Times New Roman" w:cs="Times New Roman"/>
                <w:sz w:val="24"/>
                <w:szCs w:val="24"/>
              </w:rPr>
              <w:t>Expected Outcome:</w:t>
            </w:r>
          </w:p>
        </w:tc>
      </w:tr>
      <w:tr w:rsidR="002A2FB9" w:rsidRPr="00973573" w:rsidTr="002A2FB9">
        <w:tc>
          <w:tcPr>
            <w:tcW w:w="3546" w:type="dxa"/>
          </w:tcPr>
          <w:p w:rsidR="002A2FB9" w:rsidRPr="00973573" w:rsidRDefault="00D35EAC" w:rsidP="00D35EAC">
            <w:pPr>
              <w:spacing w:line="480" w:lineRule="auto"/>
              <w:rPr>
                <w:rFonts w:ascii="Times New Roman" w:hAnsi="Times New Roman" w:cs="Times New Roman"/>
                <w:sz w:val="24"/>
                <w:szCs w:val="24"/>
              </w:rPr>
            </w:pPr>
            <w:r w:rsidRPr="00973573">
              <w:rPr>
                <w:rFonts w:ascii="Times New Roman" w:hAnsi="Times New Roman" w:cs="Times New Roman"/>
                <w:sz w:val="24"/>
                <w:szCs w:val="24"/>
              </w:rPr>
              <w:t>Psychotherapies</w:t>
            </w:r>
          </w:p>
        </w:tc>
        <w:tc>
          <w:tcPr>
            <w:tcW w:w="3015" w:type="dxa"/>
          </w:tcPr>
          <w:p w:rsidR="002A2FB9" w:rsidRPr="00973573" w:rsidRDefault="00D35EAC" w:rsidP="002A2FB9">
            <w:p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This will include psychodynamic therapy, interpersonal psychotherapy and problem solving therapy among others. </w:t>
            </w:r>
          </w:p>
        </w:tc>
        <w:tc>
          <w:tcPr>
            <w:tcW w:w="3015" w:type="dxa"/>
          </w:tcPr>
          <w:p w:rsidR="002A2FB9" w:rsidRPr="00973573" w:rsidRDefault="00AB4D9B" w:rsidP="002A2FB9">
            <w:p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They will result in improved health standards where the patient will improve their health and live a better life. </w:t>
            </w:r>
          </w:p>
        </w:tc>
      </w:tr>
      <w:tr w:rsidR="00D35EAC" w:rsidRPr="00973573" w:rsidTr="002A2FB9">
        <w:tc>
          <w:tcPr>
            <w:tcW w:w="3546" w:type="dxa"/>
          </w:tcPr>
          <w:p w:rsidR="00D35EAC" w:rsidRPr="00973573" w:rsidRDefault="00D35EAC" w:rsidP="00D35EAC">
            <w:pPr>
              <w:spacing w:line="480" w:lineRule="auto"/>
              <w:rPr>
                <w:rFonts w:ascii="Times New Roman" w:hAnsi="Times New Roman" w:cs="Times New Roman"/>
                <w:sz w:val="24"/>
                <w:szCs w:val="24"/>
              </w:rPr>
            </w:pPr>
            <w:r w:rsidRPr="00973573">
              <w:rPr>
                <w:rFonts w:ascii="Times New Roman" w:hAnsi="Times New Roman" w:cs="Times New Roman"/>
                <w:sz w:val="24"/>
                <w:szCs w:val="24"/>
              </w:rPr>
              <w:t>Community based treatment</w:t>
            </w:r>
          </w:p>
        </w:tc>
        <w:tc>
          <w:tcPr>
            <w:tcW w:w="3015" w:type="dxa"/>
          </w:tcPr>
          <w:p w:rsidR="00D35EAC" w:rsidRPr="00973573" w:rsidRDefault="00AB4D9B" w:rsidP="002A2FB9">
            <w:p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The activities will include assertive community treatment and different episodes of psychosis interventions in the affected communities. </w:t>
            </w:r>
          </w:p>
        </w:tc>
        <w:tc>
          <w:tcPr>
            <w:tcW w:w="3015" w:type="dxa"/>
          </w:tcPr>
          <w:p w:rsidR="00D35EAC" w:rsidRPr="00973573" w:rsidRDefault="00AB4D9B" w:rsidP="002A2FB9">
            <w:pPr>
              <w:spacing w:line="480" w:lineRule="auto"/>
              <w:rPr>
                <w:rFonts w:ascii="Times New Roman" w:hAnsi="Times New Roman" w:cs="Times New Roman"/>
                <w:sz w:val="24"/>
                <w:szCs w:val="24"/>
              </w:rPr>
            </w:pPr>
            <w:r w:rsidRPr="00973573">
              <w:rPr>
                <w:rFonts w:ascii="Times New Roman" w:hAnsi="Times New Roman" w:cs="Times New Roman"/>
                <w:sz w:val="24"/>
                <w:szCs w:val="24"/>
              </w:rPr>
              <w:t>They will result in improved health standards where the patient will improve their health and live a better life.</w:t>
            </w:r>
          </w:p>
        </w:tc>
      </w:tr>
    </w:tbl>
    <w:p w:rsidR="00D84A37" w:rsidRPr="00973573" w:rsidRDefault="00D84A37" w:rsidP="00D84A37">
      <w:pPr>
        <w:pStyle w:val="ListParagraph"/>
        <w:numPr>
          <w:ilvl w:val="0"/>
          <w:numId w:val="1"/>
        </w:numPr>
        <w:spacing w:line="480" w:lineRule="auto"/>
        <w:rPr>
          <w:rFonts w:ascii="Times New Roman" w:hAnsi="Times New Roman" w:cs="Times New Roman"/>
          <w:sz w:val="24"/>
          <w:szCs w:val="24"/>
        </w:rPr>
      </w:pPr>
    </w:p>
    <w:p w:rsidR="00B0628E" w:rsidRPr="00973573" w:rsidRDefault="00751D11" w:rsidP="00B0628E">
      <w:pPr>
        <w:pStyle w:val="ListParagraph"/>
        <w:numPr>
          <w:ilvl w:val="0"/>
          <w:numId w:val="4"/>
        </w:numPr>
        <w:spacing w:line="480" w:lineRule="auto"/>
        <w:rPr>
          <w:rFonts w:ascii="Times New Roman" w:hAnsi="Times New Roman" w:cs="Times New Roman"/>
          <w:sz w:val="24"/>
          <w:szCs w:val="24"/>
        </w:rPr>
      </w:pPr>
      <w:r w:rsidRPr="00973573">
        <w:rPr>
          <w:rFonts w:ascii="Times New Roman" w:hAnsi="Times New Roman" w:cs="Times New Roman"/>
          <w:sz w:val="24"/>
          <w:szCs w:val="24"/>
        </w:rPr>
        <w:t>Nervous system</w:t>
      </w:r>
    </w:p>
    <w:p w:rsidR="00751D11" w:rsidRPr="00973573" w:rsidRDefault="00D84A37" w:rsidP="00B0628E">
      <w:pPr>
        <w:pStyle w:val="ListParagraph"/>
        <w:numPr>
          <w:ilvl w:val="0"/>
          <w:numId w:val="4"/>
        </w:numPr>
        <w:spacing w:line="480" w:lineRule="auto"/>
        <w:rPr>
          <w:rFonts w:ascii="Times New Roman" w:hAnsi="Times New Roman" w:cs="Times New Roman"/>
          <w:sz w:val="24"/>
          <w:szCs w:val="24"/>
        </w:rPr>
      </w:pPr>
      <w:r w:rsidRPr="00973573">
        <w:rPr>
          <w:rFonts w:ascii="Times New Roman" w:hAnsi="Times New Roman" w:cs="Times New Roman"/>
          <w:sz w:val="24"/>
          <w:szCs w:val="24"/>
        </w:rPr>
        <w:t>Breathing</w:t>
      </w:r>
      <w:r w:rsidR="00751D11" w:rsidRPr="00973573">
        <w:rPr>
          <w:rFonts w:ascii="Times New Roman" w:hAnsi="Times New Roman" w:cs="Times New Roman"/>
          <w:sz w:val="24"/>
          <w:szCs w:val="24"/>
        </w:rPr>
        <w:t xml:space="preserve"> system</w:t>
      </w:r>
    </w:p>
    <w:p w:rsidR="00C24437" w:rsidRPr="00973573" w:rsidRDefault="00C24437" w:rsidP="00C24437">
      <w:pPr>
        <w:pStyle w:val="ListParagraph"/>
        <w:numPr>
          <w:ilvl w:val="0"/>
          <w:numId w:val="1"/>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The worst complication is a brain disease, including dementia, brain tumor, or cysts, among others. </w:t>
      </w:r>
    </w:p>
    <w:p w:rsidR="00C24437" w:rsidRPr="00973573" w:rsidRDefault="00C24437" w:rsidP="00C24437">
      <w:pPr>
        <w:pStyle w:val="ListParagraph"/>
        <w:numPr>
          <w:ilvl w:val="0"/>
          <w:numId w:val="1"/>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The assessments will include individual physiological and sociological assessments. The nurse will require their mental health history and evaluation, personal history, and lab tests, including a brain scan and blood and urine tests, to determine their physical condition. </w:t>
      </w:r>
    </w:p>
    <w:p w:rsidR="00C24437" w:rsidRPr="00973573" w:rsidRDefault="00C24437" w:rsidP="00C24437">
      <w:pPr>
        <w:pStyle w:val="ListParagraph"/>
        <w:numPr>
          <w:ilvl w:val="0"/>
          <w:numId w:val="1"/>
        </w:numPr>
        <w:spacing w:line="480" w:lineRule="auto"/>
        <w:rPr>
          <w:rFonts w:ascii="Times New Roman" w:hAnsi="Times New Roman" w:cs="Times New Roman"/>
          <w:sz w:val="24"/>
          <w:szCs w:val="24"/>
        </w:rPr>
      </w:pPr>
      <w:r w:rsidRPr="00973573">
        <w:rPr>
          <w:rFonts w:ascii="Times New Roman" w:hAnsi="Times New Roman" w:cs="Times New Roman"/>
          <w:sz w:val="24"/>
          <w:szCs w:val="24"/>
        </w:rPr>
        <w:t>Though patient cases differ, the nurse will administer antipsychotic medication, specifically injectable risperidone. They can also consider supportive psychotherapy, psycho-education, and cognitive behavior therapies to treat psychoses.</w:t>
      </w:r>
    </w:p>
    <w:p w:rsidR="00C24437" w:rsidRPr="00973573" w:rsidRDefault="00C24437" w:rsidP="00C24437">
      <w:pPr>
        <w:pStyle w:val="ListParagraph"/>
        <w:numPr>
          <w:ilvl w:val="0"/>
          <w:numId w:val="1"/>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Mostly, the patient and their families should be aware of their social, mental, spiritual, and cultural and development needs arising from their analysis, communal and role boundaries, and loss of physical and mental skills for them to recover smoothly. </w:t>
      </w:r>
    </w:p>
    <w:p w:rsidR="00C24437" w:rsidRPr="00973573" w:rsidRDefault="00C24437" w:rsidP="00C24437">
      <w:pPr>
        <w:pStyle w:val="ListParagraph"/>
        <w:numPr>
          <w:ilvl w:val="0"/>
          <w:numId w:val="1"/>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The nurse should include the patient's sexuality, spirituality, and optimist and give them hope when assessing them. However, they should have excellent communication skills for them to build therapeutic relationships, which will allow patients to feel comfortable in speaking out their feelings. </w:t>
      </w:r>
    </w:p>
    <w:p w:rsidR="002A2FB9" w:rsidRPr="00973573" w:rsidRDefault="002A2FB9" w:rsidP="00C24437">
      <w:pPr>
        <w:spacing w:line="480" w:lineRule="auto"/>
        <w:jc w:val="center"/>
        <w:rPr>
          <w:rFonts w:ascii="Times New Roman" w:hAnsi="Times New Roman" w:cs="Times New Roman"/>
          <w:sz w:val="24"/>
          <w:szCs w:val="24"/>
        </w:rPr>
      </w:pPr>
      <w:r w:rsidRPr="00973573">
        <w:rPr>
          <w:rFonts w:ascii="Times New Roman" w:hAnsi="Times New Roman" w:cs="Times New Roman"/>
          <w:sz w:val="24"/>
          <w:szCs w:val="24"/>
        </w:rPr>
        <w:t xml:space="preserve">Caring and the Art of nursing </w:t>
      </w:r>
    </w:p>
    <w:p w:rsidR="00C24437" w:rsidRPr="00973573" w:rsidRDefault="00C24437" w:rsidP="00C24437">
      <w:pPr>
        <w:pStyle w:val="ListParagraph"/>
        <w:numPr>
          <w:ilvl w:val="0"/>
          <w:numId w:val="2"/>
        </w:numPr>
        <w:spacing w:line="480" w:lineRule="auto"/>
        <w:rPr>
          <w:rFonts w:ascii="Times New Roman" w:hAnsi="Times New Roman" w:cs="Times New Roman"/>
          <w:sz w:val="24"/>
          <w:szCs w:val="24"/>
        </w:rPr>
      </w:pPr>
      <w:r w:rsidRPr="00973573">
        <w:rPr>
          <w:rFonts w:ascii="Times New Roman" w:hAnsi="Times New Roman" w:cs="Times New Roman"/>
          <w:sz w:val="24"/>
          <w:szCs w:val="24"/>
        </w:rPr>
        <w:t>The patient has psychotic disorders, which vary at different times. For instance, when they have high and positive moods, they may feel good believe and have a feeling of self-worth. On the contrary, when they have low moods, they may be depressed, angry, or even sad.</w:t>
      </w:r>
    </w:p>
    <w:p w:rsidR="00C24437" w:rsidRDefault="00C24437" w:rsidP="00C24437">
      <w:pPr>
        <w:pStyle w:val="ListParagraph"/>
        <w:numPr>
          <w:ilvl w:val="0"/>
          <w:numId w:val="2"/>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For one to engage with these patients, we should instill trust in them by including them in different activities like exercises and allow them to participate in decision making, come up with concrete goals with their metrics and also identify barriers and solve problems together. </w:t>
      </w:r>
    </w:p>
    <w:p w:rsidR="00973573" w:rsidRDefault="00973573" w:rsidP="00973573">
      <w:pPr>
        <w:spacing w:line="480" w:lineRule="auto"/>
        <w:rPr>
          <w:rFonts w:ascii="Times New Roman" w:hAnsi="Times New Roman" w:cs="Times New Roman"/>
          <w:sz w:val="24"/>
          <w:szCs w:val="24"/>
        </w:rPr>
      </w:pPr>
    </w:p>
    <w:p w:rsidR="00C24437" w:rsidRPr="00973573" w:rsidRDefault="00C24437" w:rsidP="00C24437">
      <w:pPr>
        <w:spacing w:line="480" w:lineRule="auto"/>
        <w:ind w:left="360"/>
        <w:jc w:val="center"/>
        <w:rPr>
          <w:rFonts w:ascii="Times New Roman" w:hAnsi="Times New Roman" w:cs="Times New Roman"/>
          <w:sz w:val="24"/>
          <w:szCs w:val="24"/>
        </w:rPr>
      </w:pPr>
      <w:r w:rsidRPr="00973573">
        <w:rPr>
          <w:rFonts w:ascii="Times New Roman" w:hAnsi="Times New Roman" w:cs="Times New Roman"/>
          <w:sz w:val="24"/>
          <w:szCs w:val="24"/>
        </w:rPr>
        <w:t>Reflection</w:t>
      </w:r>
    </w:p>
    <w:p w:rsidR="00C24437" w:rsidRPr="00973573" w:rsidRDefault="00C24437" w:rsidP="00C24437">
      <w:pPr>
        <w:pStyle w:val="ListParagraph"/>
        <w:numPr>
          <w:ilvl w:val="0"/>
          <w:numId w:val="5"/>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I learned that psychotic patients have different feelings that affect their day to day life, which also differs in different patients. I also learned how to engage with them and the nursing assessments and interventions required </w:t>
      </w:r>
      <w:bookmarkStart w:id="0" w:name="_GoBack"/>
      <w:bookmarkEnd w:id="0"/>
      <w:r w:rsidR="001925D1" w:rsidRPr="00973573">
        <w:rPr>
          <w:rFonts w:ascii="Times New Roman" w:hAnsi="Times New Roman" w:cs="Times New Roman"/>
          <w:sz w:val="24"/>
          <w:szCs w:val="24"/>
        </w:rPr>
        <w:t>assisting</w:t>
      </w:r>
      <w:r w:rsidRPr="00973573">
        <w:rPr>
          <w:rFonts w:ascii="Times New Roman" w:hAnsi="Times New Roman" w:cs="Times New Roman"/>
          <w:sz w:val="24"/>
          <w:szCs w:val="24"/>
        </w:rPr>
        <w:t xml:space="preserve"> them towards recovery. In this assignment, I got to understand the symptoms and psychotic disorders.  There are different activities to engage the patient in and also medication to assist them. </w:t>
      </w:r>
    </w:p>
    <w:p w:rsidR="00CB1885" w:rsidRPr="00973573" w:rsidRDefault="00C24437" w:rsidP="00C24437">
      <w:pPr>
        <w:pStyle w:val="ListParagraph"/>
        <w:numPr>
          <w:ilvl w:val="0"/>
          <w:numId w:val="5"/>
        </w:numPr>
        <w:spacing w:line="480" w:lineRule="auto"/>
        <w:rPr>
          <w:rFonts w:ascii="Times New Roman" w:hAnsi="Times New Roman" w:cs="Times New Roman"/>
          <w:sz w:val="24"/>
          <w:szCs w:val="24"/>
        </w:rPr>
      </w:pPr>
      <w:r w:rsidRPr="00973573">
        <w:rPr>
          <w:rFonts w:ascii="Times New Roman" w:hAnsi="Times New Roman" w:cs="Times New Roman"/>
          <w:sz w:val="24"/>
          <w:szCs w:val="24"/>
        </w:rPr>
        <w:t xml:space="preserve">The lessons learned from this scenario improve a nurse or a healthcare practitioner in helping psychotic patients. First, they should improve their communication skills and engagement with their patients. Secondly, they fully understand different assessments and interventions to assist them when dealing with patients to have positive impacts on them. I will also concentrate on the body systems affected by psychotic disorders to help the patient recover.  </w:t>
      </w:r>
    </w:p>
    <w:sectPr w:rsidR="00CB1885" w:rsidRPr="00973573" w:rsidSect="0097357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EF3" w:rsidRDefault="00E84EF3" w:rsidP="00973573">
      <w:pPr>
        <w:spacing w:after="0" w:line="240" w:lineRule="auto"/>
      </w:pPr>
      <w:r>
        <w:separator/>
      </w:r>
    </w:p>
  </w:endnote>
  <w:endnote w:type="continuationSeparator" w:id="0">
    <w:p w:rsidR="00E84EF3" w:rsidRDefault="00E84EF3" w:rsidP="00973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EF3" w:rsidRDefault="00E84EF3" w:rsidP="00973573">
      <w:pPr>
        <w:spacing w:after="0" w:line="240" w:lineRule="auto"/>
      </w:pPr>
      <w:r>
        <w:separator/>
      </w:r>
    </w:p>
  </w:footnote>
  <w:footnote w:type="continuationSeparator" w:id="0">
    <w:p w:rsidR="00E84EF3" w:rsidRDefault="00E84EF3" w:rsidP="009735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552647"/>
      <w:docPartObj>
        <w:docPartGallery w:val="Page Numbers (Top of Page)"/>
        <w:docPartUnique/>
      </w:docPartObj>
    </w:sdtPr>
    <w:sdtEndPr>
      <w:rPr>
        <w:noProof/>
      </w:rPr>
    </w:sdtEndPr>
    <w:sdtContent>
      <w:p w:rsidR="00973573" w:rsidRDefault="00973573" w:rsidP="00973573">
        <w:pPr>
          <w:pStyle w:val="Header"/>
          <w:jc w:val="right"/>
        </w:pPr>
        <w:r w:rsidRPr="00973573">
          <w:rPr>
            <w:rFonts w:ascii="Times New Roman" w:hAnsi="Times New Roman" w:cs="Times New Roman"/>
            <w:sz w:val="24"/>
            <w:szCs w:val="24"/>
          </w:rPr>
          <w:t>CASE STUDY 2</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1925D1">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573" w:rsidRPr="00973573" w:rsidRDefault="00973573" w:rsidP="00973573">
    <w:pPr>
      <w:pStyle w:val="Header"/>
      <w:jc w:val="right"/>
      <w:rPr>
        <w:rFonts w:ascii="Times New Roman" w:hAnsi="Times New Roman" w:cs="Times New Roman"/>
        <w:sz w:val="24"/>
        <w:szCs w:val="24"/>
      </w:rPr>
    </w:pPr>
    <w:r w:rsidRPr="00973573">
      <w:rPr>
        <w:rFonts w:ascii="Times New Roman" w:hAnsi="Times New Roman" w:cs="Times New Roman"/>
        <w:sz w:val="24"/>
        <w:szCs w:val="24"/>
      </w:rPr>
      <w:t>Running Head: CASE STUDY 2</w:t>
    </w:r>
    <w:sdt>
      <w:sdtPr>
        <w:rPr>
          <w:rFonts w:ascii="Times New Roman" w:hAnsi="Times New Roman" w:cs="Times New Roman"/>
          <w:sz w:val="24"/>
          <w:szCs w:val="24"/>
        </w:rPr>
        <w:id w:val="-1305384232"/>
        <w:docPartObj>
          <w:docPartGallery w:val="Page Numbers (Top of Page)"/>
          <w:docPartUnique/>
        </w:docPartObj>
      </w:sdtPr>
      <w:sdtEndPr>
        <w:rPr>
          <w:noProof/>
        </w:rPr>
      </w:sdtEndPr>
      <w:sdtContent>
        <w:r w:rsidRPr="00973573">
          <w:rPr>
            <w:rFonts w:ascii="Times New Roman" w:hAnsi="Times New Roman" w:cs="Times New Roman"/>
            <w:sz w:val="24"/>
            <w:szCs w:val="24"/>
          </w:rPr>
          <w:tab/>
        </w:r>
        <w:r w:rsidRPr="00973573">
          <w:rPr>
            <w:rFonts w:ascii="Times New Roman" w:hAnsi="Times New Roman" w:cs="Times New Roman"/>
            <w:sz w:val="24"/>
            <w:szCs w:val="24"/>
          </w:rPr>
          <w:tab/>
        </w:r>
        <w:r w:rsidRPr="00973573">
          <w:rPr>
            <w:rFonts w:ascii="Times New Roman" w:hAnsi="Times New Roman" w:cs="Times New Roman"/>
            <w:sz w:val="24"/>
            <w:szCs w:val="24"/>
          </w:rPr>
          <w:fldChar w:fldCharType="begin"/>
        </w:r>
        <w:r w:rsidRPr="00973573">
          <w:rPr>
            <w:rFonts w:ascii="Times New Roman" w:hAnsi="Times New Roman" w:cs="Times New Roman"/>
            <w:sz w:val="24"/>
            <w:szCs w:val="24"/>
          </w:rPr>
          <w:instrText xml:space="preserve"> PAGE   \* MERGEFORMAT </w:instrText>
        </w:r>
        <w:r w:rsidRPr="00973573">
          <w:rPr>
            <w:rFonts w:ascii="Times New Roman" w:hAnsi="Times New Roman" w:cs="Times New Roman"/>
            <w:sz w:val="24"/>
            <w:szCs w:val="24"/>
          </w:rPr>
          <w:fldChar w:fldCharType="separate"/>
        </w:r>
        <w:r w:rsidR="00E84EF3">
          <w:rPr>
            <w:rFonts w:ascii="Times New Roman" w:hAnsi="Times New Roman" w:cs="Times New Roman"/>
            <w:noProof/>
            <w:sz w:val="24"/>
            <w:szCs w:val="24"/>
          </w:rPr>
          <w:t>1</w:t>
        </w:r>
        <w:r w:rsidRPr="0097357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36654"/>
    <w:multiLevelType w:val="hybridMultilevel"/>
    <w:tmpl w:val="4E4E5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871DE2"/>
    <w:multiLevelType w:val="hybridMultilevel"/>
    <w:tmpl w:val="7B4EE2FC"/>
    <w:lvl w:ilvl="0" w:tplc="C4E07B88">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1EF12A5"/>
    <w:multiLevelType w:val="hybridMultilevel"/>
    <w:tmpl w:val="88105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EC032D"/>
    <w:multiLevelType w:val="hybridMultilevel"/>
    <w:tmpl w:val="918AF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5829F0"/>
    <w:multiLevelType w:val="hybridMultilevel"/>
    <w:tmpl w:val="839A2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23B"/>
    <w:rsid w:val="00057543"/>
    <w:rsid w:val="000D4E0C"/>
    <w:rsid w:val="00141B71"/>
    <w:rsid w:val="001857C8"/>
    <w:rsid w:val="001925D1"/>
    <w:rsid w:val="00193C36"/>
    <w:rsid w:val="001B11C8"/>
    <w:rsid w:val="002A2200"/>
    <w:rsid w:val="002A2FB9"/>
    <w:rsid w:val="003314B0"/>
    <w:rsid w:val="003B2891"/>
    <w:rsid w:val="00470527"/>
    <w:rsid w:val="00581F9E"/>
    <w:rsid w:val="00593E37"/>
    <w:rsid w:val="005F1F8F"/>
    <w:rsid w:val="00682F12"/>
    <w:rsid w:val="006D560F"/>
    <w:rsid w:val="00751D11"/>
    <w:rsid w:val="00773ADA"/>
    <w:rsid w:val="008412FB"/>
    <w:rsid w:val="008F5759"/>
    <w:rsid w:val="00932FC4"/>
    <w:rsid w:val="00973573"/>
    <w:rsid w:val="009F1ED9"/>
    <w:rsid w:val="00A4119F"/>
    <w:rsid w:val="00AB4D9B"/>
    <w:rsid w:val="00AF323B"/>
    <w:rsid w:val="00AF4458"/>
    <w:rsid w:val="00AF7A82"/>
    <w:rsid w:val="00B0628E"/>
    <w:rsid w:val="00B9177C"/>
    <w:rsid w:val="00BF44D8"/>
    <w:rsid w:val="00C24437"/>
    <w:rsid w:val="00C6449F"/>
    <w:rsid w:val="00C82DEC"/>
    <w:rsid w:val="00CB1885"/>
    <w:rsid w:val="00D35EAC"/>
    <w:rsid w:val="00D57E6D"/>
    <w:rsid w:val="00D84A37"/>
    <w:rsid w:val="00E64816"/>
    <w:rsid w:val="00E84EF3"/>
    <w:rsid w:val="00EA1107"/>
    <w:rsid w:val="00EA662C"/>
    <w:rsid w:val="00F138DC"/>
    <w:rsid w:val="00F94A5C"/>
    <w:rsid w:val="00FA6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23B"/>
    <w:pPr>
      <w:ind w:left="720"/>
      <w:contextualSpacing/>
    </w:pPr>
  </w:style>
  <w:style w:type="table" w:styleId="TableGrid">
    <w:name w:val="Table Grid"/>
    <w:basedOn w:val="TableNormal"/>
    <w:uiPriority w:val="59"/>
    <w:rsid w:val="00AF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73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573"/>
  </w:style>
  <w:style w:type="paragraph" w:styleId="Footer">
    <w:name w:val="footer"/>
    <w:basedOn w:val="Normal"/>
    <w:link w:val="FooterChar"/>
    <w:uiPriority w:val="99"/>
    <w:unhideWhenUsed/>
    <w:rsid w:val="00973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5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23B"/>
    <w:pPr>
      <w:ind w:left="720"/>
      <w:contextualSpacing/>
    </w:pPr>
  </w:style>
  <w:style w:type="table" w:styleId="TableGrid">
    <w:name w:val="Table Grid"/>
    <w:basedOn w:val="TableNormal"/>
    <w:uiPriority w:val="59"/>
    <w:rsid w:val="00AF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73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573"/>
  </w:style>
  <w:style w:type="paragraph" w:styleId="Footer">
    <w:name w:val="footer"/>
    <w:basedOn w:val="Normal"/>
    <w:link w:val="FooterChar"/>
    <w:uiPriority w:val="99"/>
    <w:unhideWhenUsed/>
    <w:rsid w:val="00973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B81D2-CC48-4718-B284-8AC93B831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2020-04-19T13:30:00Z</dcterms:created>
  <dcterms:modified xsi:type="dcterms:W3CDTF">2020-04-19T13:30:00Z</dcterms:modified>
</cp:coreProperties>
</file>