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A62" w:rsidRDefault="00734A62">
      <w:pPr>
        <w:spacing w:line="480" w:lineRule="auto"/>
        <w:rPr>
          <w:rFonts w:ascii="Times New Roman" w:eastAsia="Times New Roman" w:hAnsi="Times New Roman" w:cs="Times New Roman"/>
          <w:sz w:val="24"/>
          <w:szCs w:val="24"/>
        </w:rPr>
      </w:pPr>
    </w:p>
    <w:p w:rsidR="00734A62" w:rsidRDefault="00734A62">
      <w:pPr>
        <w:jc w:val="center"/>
        <w:rPr>
          <w:rFonts w:ascii="Times New Roman" w:eastAsia="Times New Roman" w:hAnsi="Times New Roman" w:cs="Times New Roman"/>
          <w:sz w:val="24"/>
          <w:szCs w:val="24"/>
        </w:rPr>
      </w:pPr>
    </w:p>
    <w:p w:rsidR="00734A62" w:rsidRDefault="00734A62">
      <w:pPr>
        <w:jc w:val="center"/>
        <w:rPr>
          <w:rFonts w:ascii="Times New Roman" w:eastAsia="Times New Roman" w:hAnsi="Times New Roman" w:cs="Times New Roman"/>
          <w:sz w:val="24"/>
          <w:szCs w:val="24"/>
        </w:rPr>
      </w:pPr>
    </w:p>
    <w:p w:rsidR="00734A62" w:rsidRDefault="00734A62">
      <w:pPr>
        <w:jc w:val="center"/>
        <w:rPr>
          <w:rFonts w:ascii="Times New Roman" w:eastAsia="Times New Roman" w:hAnsi="Times New Roman" w:cs="Times New Roman"/>
          <w:sz w:val="24"/>
          <w:szCs w:val="24"/>
        </w:rPr>
      </w:pPr>
    </w:p>
    <w:p w:rsidR="00734A62" w:rsidRDefault="00734A62">
      <w:pPr>
        <w:jc w:val="center"/>
        <w:rPr>
          <w:rFonts w:ascii="Times New Roman" w:eastAsia="Times New Roman" w:hAnsi="Times New Roman" w:cs="Times New Roman"/>
          <w:sz w:val="24"/>
          <w:szCs w:val="24"/>
        </w:rPr>
      </w:pPr>
    </w:p>
    <w:p w:rsidR="00734A62" w:rsidRDefault="00734A62">
      <w:pPr>
        <w:jc w:val="center"/>
        <w:rPr>
          <w:rFonts w:ascii="Times New Roman" w:eastAsia="Times New Roman" w:hAnsi="Times New Roman" w:cs="Times New Roman"/>
          <w:sz w:val="24"/>
          <w:szCs w:val="24"/>
        </w:rPr>
      </w:pPr>
    </w:p>
    <w:p w:rsidR="00734A62" w:rsidRDefault="00734A62">
      <w:pPr>
        <w:jc w:val="center"/>
        <w:rPr>
          <w:rFonts w:ascii="Times New Roman" w:eastAsia="Times New Roman" w:hAnsi="Times New Roman" w:cs="Times New Roman"/>
          <w:sz w:val="24"/>
          <w:szCs w:val="24"/>
        </w:rPr>
      </w:pPr>
    </w:p>
    <w:p w:rsidR="00734A62" w:rsidRDefault="00734A62">
      <w:pPr>
        <w:jc w:val="center"/>
        <w:rPr>
          <w:rFonts w:ascii="Times New Roman" w:eastAsia="Times New Roman" w:hAnsi="Times New Roman" w:cs="Times New Roman"/>
          <w:sz w:val="24"/>
          <w:szCs w:val="24"/>
        </w:rPr>
      </w:pPr>
    </w:p>
    <w:p w:rsidR="00734A62" w:rsidRDefault="00734A62">
      <w:pPr>
        <w:jc w:val="center"/>
        <w:rPr>
          <w:rFonts w:ascii="Times New Roman" w:eastAsia="Times New Roman" w:hAnsi="Times New Roman" w:cs="Times New Roman"/>
          <w:sz w:val="24"/>
          <w:szCs w:val="24"/>
        </w:rPr>
      </w:pPr>
    </w:p>
    <w:p w:rsidR="00734A62" w:rsidRDefault="00542F3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Heifetz Theory of leadership</w:t>
      </w:r>
    </w:p>
    <w:p w:rsidR="00734A62" w:rsidRDefault="00542F3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734A62" w:rsidRDefault="00542F3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r>
        <w:br w:type="page"/>
      </w:r>
    </w:p>
    <w:p w:rsidR="00734A62" w:rsidRDefault="00542F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Question 1</w:t>
      </w:r>
    </w:p>
    <w:p w:rsidR="00734A62" w:rsidRDefault="00542F3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type of leadership in any industry determines the direction and success of the organization. With the advancement of technology, some companies have adopted computerized ways of controlling and monitoring staff in their daily activities. In such cases,</w:t>
      </w:r>
      <w:r>
        <w:rPr>
          <w:rFonts w:ascii="Times New Roman" w:eastAsia="Times New Roman" w:hAnsi="Times New Roman" w:cs="Times New Roman"/>
          <w:sz w:val="24"/>
          <w:szCs w:val="24"/>
        </w:rPr>
        <w:t xml:space="preserve"> the roles of the leaders in place reduce and they rarely perform physical activities related to leadership. Heifetz is one of the authors that have researched and come up with theories that define leadership activities in firms.</w:t>
      </w:r>
    </w:p>
    <w:p w:rsidR="00734A62" w:rsidRDefault="00542F3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Heifetz, lead</w:t>
      </w:r>
      <w:r>
        <w:rPr>
          <w:rFonts w:ascii="Times New Roman" w:eastAsia="Times New Roman" w:hAnsi="Times New Roman" w:cs="Times New Roman"/>
          <w:sz w:val="24"/>
          <w:szCs w:val="24"/>
        </w:rPr>
        <w:t>ers s</w:t>
      </w:r>
      <w:bookmarkStart w:id="0" w:name="_GoBack"/>
      <w:bookmarkEnd w:id="0"/>
      <w:r>
        <w:rPr>
          <w:rFonts w:ascii="Times New Roman" w:eastAsia="Times New Roman" w:hAnsi="Times New Roman" w:cs="Times New Roman"/>
          <w:sz w:val="24"/>
          <w:szCs w:val="24"/>
        </w:rPr>
        <w:t>hould only be involved in circumstances where practical solutions are not accessible. Before committing the people in authority, employees should first take their time and use the available resources in solving the problems at hand. Workers become ind</w:t>
      </w:r>
      <w:r>
        <w:rPr>
          <w:rFonts w:ascii="Times New Roman" w:eastAsia="Times New Roman" w:hAnsi="Times New Roman" w:cs="Times New Roman"/>
          <w:sz w:val="24"/>
          <w:szCs w:val="24"/>
        </w:rPr>
        <w:t>ependent and active when they learn to solve problems by themselves (</w:t>
      </w:r>
      <w:r>
        <w:rPr>
          <w:rFonts w:ascii="Times New Roman" w:eastAsia="Times New Roman" w:hAnsi="Times New Roman" w:cs="Times New Roman"/>
          <w:color w:val="222222"/>
          <w:sz w:val="24"/>
          <w:szCs w:val="24"/>
          <w:highlight w:val="white"/>
        </w:rPr>
        <w:t>Baltaci &amp; Balcı, 2017</w:t>
      </w:r>
      <w:r>
        <w:rPr>
          <w:rFonts w:ascii="Times New Roman" w:eastAsia="Times New Roman" w:hAnsi="Times New Roman" w:cs="Times New Roman"/>
          <w:sz w:val="24"/>
          <w:szCs w:val="24"/>
        </w:rPr>
        <w:t xml:space="preserve">, P30). The rules and regulations governing the firms should act as guidelines for the workers. </w:t>
      </w:r>
    </w:p>
    <w:p w:rsidR="00734A62" w:rsidRDefault="00542F35">
      <w:pPr>
        <w:spacing w:after="0" w:line="480" w:lineRule="auto"/>
        <w:ind w:firstLine="720"/>
        <w:rPr>
          <w:rFonts w:ascii="Times New Roman" w:eastAsia="Times New Roman" w:hAnsi="Times New Roman" w:cs="Times New Roman"/>
          <w:sz w:val="24"/>
          <w:szCs w:val="24"/>
        </w:rPr>
      </w:pPr>
      <w:bookmarkStart w:id="1" w:name="_gjdgxs" w:colFirst="0" w:colLast="0"/>
      <w:bookmarkEnd w:id="1"/>
      <w:r>
        <w:rPr>
          <w:rFonts w:ascii="Times New Roman" w:eastAsia="Times New Roman" w:hAnsi="Times New Roman" w:cs="Times New Roman"/>
          <w:sz w:val="24"/>
          <w:szCs w:val="24"/>
        </w:rPr>
        <w:t>Heifetz also suggests that when problems are challenging to the emplo</w:t>
      </w:r>
      <w:r>
        <w:rPr>
          <w:rFonts w:ascii="Times New Roman" w:eastAsia="Times New Roman" w:hAnsi="Times New Roman" w:cs="Times New Roman"/>
          <w:sz w:val="24"/>
          <w:szCs w:val="24"/>
        </w:rPr>
        <w:t>yees, it is necessary to involve leaders. In some cases, the laws may be so complicated or contradicting for the employees or people on the ground to understand. Such circumstances require people in power to provide more explanations and solutions (</w:t>
      </w:r>
      <w:r>
        <w:rPr>
          <w:rFonts w:ascii="Times New Roman" w:eastAsia="Times New Roman" w:hAnsi="Times New Roman" w:cs="Times New Roman"/>
          <w:color w:val="222222"/>
          <w:sz w:val="24"/>
          <w:szCs w:val="24"/>
          <w:highlight w:val="white"/>
        </w:rPr>
        <w:t>Khan, 2</w:t>
      </w:r>
      <w:r>
        <w:rPr>
          <w:rFonts w:ascii="Times New Roman" w:eastAsia="Times New Roman" w:hAnsi="Times New Roman" w:cs="Times New Roman"/>
          <w:color w:val="222222"/>
          <w:sz w:val="24"/>
          <w:szCs w:val="24"/>
          <w:highlight w:val="white"/>
        </w:rPr>
        <w:t>017)</w:t>
      </w:r>
      <w:r>
        <w:rPr>
          <w:rFonts w:ascii="Times New Roman" w:eastAsia="Times New Roman" w:hAnsi="Times New Roman" w:cs="Times New Roman"/>
          <w:sz w:val="24"/>
          <w:szCs w:val="24"/>
        </w:rPr>
        <w:t xml:space="preserve">. Some problems that affect long term plans and goals need attention from the seniors. </w:t>
      </w:r>
    </w:p>
    <w:p w:rsidR="00734A62" w:rsidRDefault="00542F3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two circumstances according to Heifetz require leadership techniques for proper solutions to be found. Those are the challenges whose effects may affect the ove</w:t>
      </w:r>
      <w:r>
        <w:rPr>
          <w:rFonts w:ascii="Times New Roman" w:eastAsia="Times New Roman" w:hAnsi="Times New Roman" w:cs="Times New Roman"/>
          <w:sz w:val="24"/>
          <w:szCs w:val="24"/>
        </w:rPr>
        <w:t>rall operation of an institution. When the rules are followed, instances of misunderstanding and conflicts reduce. This means that leaders will be rarely needed to solve arising issues.</w:t>
      </w:r>
    </w:p>
    <w:p w:rsidR="00734A62" w:rsidRDefault="00734A62">
      <w:pPr>
        <w:spacing w:after="0" w:line="480" w:lineRule="auto"/>
        <w:ind w:firstLine="720"/>
        <w:rPr>
          <w:rFonts w:ascii="Times New Roman" w:eastAsia="Times New Roman" w:hAnsi="Times New Roman" w:cs="Times New Roman"/>
          <w:sz w:val="24"/>
          <w:szCs w:val="24"/>
        </w:rPr>
      </w:pPr>
    </w:p>
    <w:p w:rsidR="00734A62" w:rsidRDefault="00734A62">
      <w:pPr>
        <w:spacing w:after="0" w:line="480" w:lineRule="auto"/>
        <w:ind w:firstLine="720"/>
        <w:rPr>
          <w:rFonts w:ascii="Times New Roman" w:eastAsia="Times New Roman" w:hAnsi="Times New Roman" w:cs="Times New Roman"/>
          <w:sz w:val="24"/>
          <w:szCs w:val="24"/>
        </w:rPr>
      </w:pPr>
    </w:p>
    <w:p w:rsidR="00734A62" w:rsidRDefault="00542F3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Question 2</w:t>
      </w:r>
    </w:p>
    <w:p w:rsidR="00734A62" w:rsidRDefault="00542F3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goal of every organization is to grow in terms of its</w:t>
      </w:r>
      <w:r>
        <w:rPr>
          <w:rFonts w:ascii="Times New Roman" w:eastAsia="Times New Roman" w:hAnsi="Times New Roman" w:cs="Times New Roman"/>
          <w:sz w:val="24"/>
          <w:szCs w:val="24"/>
        </w:rPr>
        <w:t xml:space="preserve"> operations and also help the workers grow in personal responsibilities. The primary role of every leader is to guide the junior staff and assist them in overcoming challenges. Adaptive leadership means that leaders can bring people together, help them in </w:t>
      </w:r>
      <w:r>
        <w:rPr>
          <w:rFonts w:ascii="Times New Roman" w:eastAsia="Times New Roman" w:hAnsi="Times New Roman" w:cs="Times New Roman"/>
          <w:sz w:val="24"/>
          <w:szCs w:val="24"/>
        </w:rPr>
        <w:t xml:space="preserve">generate solutions and ensure that they succeed in their undertaking. </w:t>
      </w:r>
    </w:p>
    <w:p w:rsidR="00734A62" w:rsidRDefault="00542F3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Leaders create a holding environment by considering the views and interests of different individuals. Stakeholders have the right to know the progress of the organization. Therefore, it</w:t>
      </w:r>
      <w:r>
        <w:rPr>
          <w:rFonts w:ascii="Times New Roman" w:eastAsia="Times New Roman" w:hAnsi="Times New Roman" w:cs="Times New Roman"/>
          <w:sz w:val="24"/>
          <w:szCs w:val="24"/>
        </w:rPr>
        <w:t xml:space="preserve"> is the duty of those in power to ensure that they provide necessary information at any time. Inclusion is one of the ways that leaders can use to mobilize subordinates and make them feel comfortable in the workplaces. </w:t>
      </w:r>
    </w:p>
    <w:p w:rsidR="00734A62" w:rsidRDefault="00542F3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Orchestrating conflicts can be hard </w:t>
      </w:r>
      <w:r>
        <w:rPr>
          <w:rFonts w:ascii="Times New Roman" w:eastAsia="Times New Roman" w:hAnsi="Times New Roman" w:cs="Times New Roman"/>
          <w:sz w:val="24"/>
          <w:szCs w:val="24"/>
        </w:rPr>
        <w:t>in most organizations because people adapt to changing environments differently. Some people will perform their daily activities perfectly even when there are conflicts in their places of work (</w:t>
      </w:r>
      <w:r>
        <w:rPr>
          <w:rFonts w:ascii="Times New Roman" w:eastAsia="Times New Roman" w:hAnsi="Times New Roman" w:cs="Times New Roman"/>
          <w:color w:val="222222"/>
          <w:sz w:val="24"/>
          <w:szCs w:val="24"/>
          <w:highlight w:val="white"/>
        </w:rPr>
        <w:t>Bernstein &amp; Linsky, 2016)</w:t>
      </w:r>
      <w:r>
        <w:rPr>
          <w:rFonts w:ascii="Times New Roman" w:eastAsia="Times New Roman" w:hAnsi="Times New Roman" w:cs="Times New Roman"/>
          <w:sz w:val="24"/>
          <w:szCs w:val="24"/>
        </w:rPr>
        <w:t>. Most leaders fail to set up rules o</w:t>
      </w:r>
      <w:r>
        <w:rPr>
          <w:rFonts w:ascii="Times New Roman" w:eastAsia="Times New Roman" w:hAnsi="Times New Roman" w:cs="Times New Roman"/>
          <w:sz w:val="24"/>
          <w:szCs w:val="24"/>
        </w:rPr>
        <w:t>r steps to deal with disputes and prefer to solve the misunderstandings depending on the situation at hand.</w:t>
      </w:r>
    </w:p>
    <w:p w:rsidR="00734A62" w:rsidRDefault="00542F3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Leaders should be able to mobilize individuals and impact growth in them. By empowering the workers, the goals of the organization are met, and the </w:t>
      </w:r>
      <w:r>
        <w:rPr>
          <w:rFonts w:ascii="Times New Roman" w:eastAsia="Times New Roman" w:hAnsi="Times New Roman" w:cs="Times New Roman"/>
          <w:sz w:val="24"/>
          <w:szCs w:val="24"/>
        </w:rPr>
        <w:t xml:space="preserve">core values of the firm are maintained. Individuals can be adaptive if they can embrace change, eliminate what is no longer helpful to them and be ready to learn. For example, a human resource manager can come up with documented steps to deal with arising </w:t>
      </w:r>
      <w:r>
        <w:rPr>
          <w:rFonts w:ascii="Times New Roman" w:eastAsia="Times New Roman" w:hAnsi="Times New Roman" w:cs="Times New Roman"/>
          <w:sz w:val="24"/>
          <w:szCs w:val="24"/>
        </w:rPr>
        <w:t xml:space="preserve">conflicts to avoid wasting time often in seeking solutions. </w:t>
      </w:r>
    </w:p>
    <w:p w:rsidR="00734A62" w:rsidRDefault="00734A62">
      <w:pPr>
        <w:spacing w:line="480" w:lineRule="auto"/>
        <w:jc w:val="center"/>
        <w:rPr>
          <w:rFonts w:ascii="Times New Roman" w:eastAsia="Times New Roman" w:hAnsi="Times New Roman" w:cs="Times New Roman"/>
          <w:sz w:val="24"/>
          <w:szCs w:val="24"/>
        </w:rPr>
      </w:pPr>
    </w:p>
    <w:p w:rsidR="00734A62" w:rsidRDefault="00734A62">
      <w:pPr>
        <w:spacing w:line="480" w:lineRule="auto"/>
        <w:jc w:val="center"/>
        <w:rPr>
          <w:rFonts w:ascii="Times New Roman" w:eastAsia="Times New Roman" w:hAnsi="Times New Roman" w:cs="Times New Roman"/>
          <w:sz w:val="24"/>
          <w:szCs w:val="24"/>
        </w:rPr>
      </w:pPr>
    </w:p>
    <w:p w:rsidR="00734A62" w:rsidRDefault="00542F3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734A62" w:rsidRDefault="00542F35">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Baltaci, A., &amp; Balcı, A. (2017). Complexity leadership: A theorical perspective. </w:t>
      </w:r>
      <w:r>
        <w:rPr>
          <w:rFonts w:ascii="Times New Roman" w:eastAsia="Times New Roman" w:hAnsi="Times New Roman" w:cs="Times New Roman"/>
          <w:i/>
          <w:color w:val="222222"/>
          <w:sz w:val="24"/>
          <w:szCs w:val="24"/>
          <w:highlight w:val="white"/>
        </w:rPr>
        <w:t>International Journal of Educational Leadership and Management</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5</w:t>
      </w:r>
      <w:r>
        <w:rPr>
          <w:rFonts w:ascii="Times New Roman" w:eastAsia="Times New Roman" w:hAnsi="Times New Roman" w:cs="Times New Roman"/>
          <w:color w:val="222222"/>
          <w:sz w:val="24"/>
          <w:szCs w:val="24"/>
          <w:highlight w:val="white"/>
        </w:rPr>
        <w:t>(1), P30-58.</w:t>
      </w:r>
    </w:p>
    <w:p w:rsidR="00734A62" w:rsidRDefault="00542F35">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Bernstein, M., &amp; Linsky, M. (2016). Leading change through adaptive design. </w:t>
      </w:r>
      <w:r>
        <w:rPr>
          <w:rFonts w:ascii="Times New Roman" w:eastAsia="Times New Roman" w:hAnsi="Times New Roman" w:cs="Times New Roman"/>
          <w:i/>
          <w:color w:val="222222"/>
          <w:sz w:val="24"/>
          <w:szCs w:val="24"/>
          <w:highlight w:val="white"/>
        </w:rPr>
        <w:t>Stanford Social Innovation Review</w:t>
      </w:r>
      <w:r>
        <w:rPr>
          <w:rFonts w:ascii="Times New Roman" w:eastAsia="Times New Roman" w:hAnsi="Times New Roman" w:cs="Times New Roman"/>
          <w:color w:val="222222"/>
          <w:sz w:val="24"/>
          <w:szCs w:val="24"/>
          <w:highlight w:val="white"/>
        </w:rPr>
        <w:t>.</w:t>
      </w:r>
    </w:p>
    <w:p w:rsidR="00734A62" w:rsidRDefault="00542F35">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Khan, N. (2017). Adaptive or transactional leadership in current higher education: A brief comparison. </w:t>
      </w:r>
      <w:r>
        <w:rPr>
          <w:rFonts w:ascii="Times New Roman" w:eastAsia="Times New Roman" w:hAnsi="Times New Roman" w:cs="Times New Roman"/>
          <w:i/>
          <w:color w:val="222222"/>
          <w:sz w:val="24"/>
          <w:szCs w:val="24"/>
          <w:highlight w:val="white"/>
        </w:rPr>
        <w:t>The International Review of Research in Op</w:t>
      </w:r>
      <w:r>
        <w:rPr>
          <w:rFonts w:ascii="Times New Roman" w:eastAsia="Times New Roman" w:hAnsi="Times New Roman" w:cs="Times New Roman"/>
          <w:i/>
          <w:color w:val="222222"/>
          <w:sz w:val="24"/>
          <w:szCs w:val="24"/>
          <w:highlight w:val="white"/>
        </w:rPr>
        <w:t>en and Distributed Learning</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18</w:t>
      </w:r>
      <w:r>
        <w:rPr>
          <w:rFonts w:ascii="Times New Roman" w:eastAsia="Times New Roman" w:hAnsi="Times New Roman" w:cs="Times New Roman"/>
          <w:color w:val="222222"/>
          <w:sz w:val="24"/>
          <w:szCs w:val="24"/>
          <w:highlight w:val="white"/>
        </w:rPr>
        <w:t>(3).</w:t>
      </w:r>
    </w:p>
    <w:p w:rsidR="00734A62" w:rsidRDefault="00734A62">
      <w:pPr>
        <w:spacing w:line="480" w:lineRule="auto"/>
        <w:rPr>
          <w:rFonts w:ascii="Times New Roman" w:eastAsia="Times New Roman" w:hAnsi="Times New Roman" w:cs="Times New Roman"/>
          <w:sz w:val="24"/>
          <w:szCs w:val="24"/>
        </w:rPr>
      </w:pPr>
    </w:p>
    <w:p w:rsidR="00734A62" w:rsidRDefault="00734A62">
      <w:pPr>
        <w:spacing w:line="480" w:lineRule="auto"/>
        <w:rPr>
          <w:rFonts w:ascii="Times New Roman" w:eastAsia="Times New Roman" w:hAnsi="Times New Roman" w:cs="Times New Roman"/>
          <w:sz w:val="24"/>
          <w:szCs w:val="24"/>
        </w:rPr>
      </w:pPr>
    </w:p>
    <w:p w:rsidR="00734A62" w:rsidRDefault="00734A62">
      <w:pPr>
        <w:spacing w:line="480" w:lineRule="auto"/>
        <w:rPr>
          <w:rFonts w:ascii="Times New Roman" w:eastAsia="Times New Roman" w:hAnsi="Times New Roman" w:cs="Times New Roman"/>
          <w:sz w:val="24"/>
          <w:szCs w:val="24"/>
        </w:rPr>
      </w:pPr>
    </w:p>
    <w:p w:rsidR="00734A62" w:rsidRDefault="00734A62">
      <w:pPr>
        <w:spacing w:line="480" w:lineRule="auto"/>
        <w:rPr>
          <w:rFonts w:ascii="Times New Roman" w:eastAsia="Times New Roman" w:hAnsi="Times New Roman" w:cs="Times New Roman"/>
          <w:sz w:val="24"/>
          <w:szCs w:val="24"/>
        </w:rPr>
      </w:pPr>
    </w:p>
    <w:p w:rsidR="00734A62" w:rsidRDefault="00734A62">
      <w:pPr>
        <w:spacing w:line="480" w:lineRule="auto"/>
        <w:rPr>
          <w:rFonts w:ascii="Times New Roman" w:eastAsia="Times New Roman" w:hAnsi="Times New Roman" w:cs="Times New Roman"/>
          <w:sz w:val="24"/>
          <w:szCs w:val="24"/>
        </w:rPr>
      </w:pPr>
    </w:p>
    <w:sectPr w:rsidR="00734A62">
      <w:headerReference w:type="default" r:id="rId6"/>
      <w:headerReference w:type="first" r:id="rId7"/>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F35" w:rsidRDefault="00542F35">
      <w:pPr>
        <w:spacing w:after="0" w:line="240" w:lineRule="auto"/>
      </w:pPr>
      <w:r>
        <w:separator/>
      </w:r>
    </w:p>
  </w:endnote>
  <w:endnote w:type="continuationSeparator" w:id="0">
    <w:p w:rsidR="00542F35" w:rsidRDefault="00542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F35" w:rsidRDefault="00542F35">
      <w:pPr>
        <w:spacing w:after="0" w:line="240" w:lineRule="auto"/>
      </w:pPr>
      <w:r>
        <w:separator/>
      </w:r>
    </w:p>
  </w:footnote>
  <w:footnote w:type="continuationSeparator" w:id="0">
    <w:p w:rsidR="00542F35" w:rsidRDefault="00542F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A62" w:rsidRDefault="00542F35">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LEADERSHIP THEORY</w:t>
    </w:r>
    <w:r w:rsidR="00E87BDB">
      <w:rPr>
        <w:rFonts w:ascii="Times New Roman" w:eastAsia="Times New Roman" w:hAnsi="Times New Roman" w:cs="Times New Roman"/>
        <w:color w:val="000000"/>
        <w:sz w:val="24"/>
        <w:szCs w:val="24"/>
      </w:rPr>
      <w:tab/>
    </w:r>
    <w:r w:rsidR="00E87BDB">
      <w:rPr>
        <w:rFonts w:ascii="Times New Roman" w:eastAsia="Times New Roman" w:hAnsi="Times New Roman" w:cs="Times New Roman"/>
        <w:color w:val="000000"/>
        <w:sz w:val="24"/>
        <w:szCs w:val="24"/>
      </w:rPr>
      <w:tab/>
    </w:r>
    <w:r w:rsidR="00E87BDB" w:rsidRPr="00E87BDB">
      <w:rPr>
        <w:rFonts w:ascii="Times New Roman" w:eastAsia="Times New Roman" w:hAnsi="Times New Roman" w:cs="Times New Roman"/>
        <w:color w:val="000000"/>
        <w:sz w:val="24"/>
        <w:szCs w:val="24"/>
      </w:rPr>
      <w:fldChar w:fldCharType="begin"/>
    </w:r>
    <w:r w:rsidR="00E87BDB" w:rsidRPr="00E87BDB">
      <w:rPr>
        <w:rFonts w:ascii="Times New Roman" w:eastAsia="Times New Roman" w:hAnsi="Times New Roman" w:cs="Times New Roman"/>
        <w:color w:val="000000"/>
        <w:sz w:val="24"/>
        <w:szCs w:val="24"/>
      </w:rPr>
      <w:instrText xml:space="preserve"> PAGE   \* MERGEFORMAT </w:instrText>
    </w:r>
    <w:r w:rsidR="00E87BDB" w:rsidRPr="00E87BDB">
      <w:rPr>
        <w:rFonts w:ascii="Times New Roman" w:eastAsia="Times New Roman" w:hAnsi="Times New Roman" w:cs="Times New Roman"/>
        <w:color w:val="000000"/>
        <w:sz w:val="24"/>
        <w:szCs w:val="24"/>
      </w:rPr>
      <w:fldChar w:fldCharType="separate"/>
    </w:r>
    <w:r w:rsidR="00E87BDB">
      <w:rPr>
        <w:rFonts w:ascii="Times New Roman" w:eastAsia="Times New Roman" w:hAnsi="Times New Roman" w:cs="Times New Roman"/>
        <w:noProof/>
        <w:color w:val="000000"/>
        <w:sz w:val="24"/>
        <w:szCs w:val="24"/>
      </w:rPr>
      <w:t>2</w:t>
    </w:r>
    <w:r w:rsidR="00E87BDB" w:rsidRPr="00E87BDB">
      <w:rPr>
        <w:rFonts w:ascii="Times New Roman" w:eastAsia="Times New Roman" w:hAnsi="Times New Roman" w:cs="Times New Roman"/>
        <w:noProof/>
        <w:color w:val="000000"/>
        <w:sz w:val="24"/>
        <w:szCs w:val="24"/>
      </w:rPr>
      <w:fldChar w:fldCharType="end"/>
    </w:r>
  </w:p>
  <w:p w:rsidR="00734A62" w:rsidRDefault="00734A6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A62" w:rsidRDefault="00542F35">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Running Head: LEADERSHIP THEORY</w:t>
    </w:r>
    <w:r w:rsidR="00E87BDB">
      <w:rPr>
        <w:rFonts w:ascii="Times New Roman" w:eastAsia="Times New Roman" w:hAnsi="Times New Roman" w:cs="Times New Roman"/>
        <w:color w:val="000000"/>
        <w:sz w:val="24"/>
        <w:szCs w:val="24"/>
      </w:rPr>
      <w:tab/>
    </w:r>
    <w:r w:rsidR="00E87BDB">
      <w:rPr>
        <w:rFonts w:ascii="Times New Roman" w:eastAsia="Times New Roman" w:hAnsi="Times New Roman" w:cs="Times New Roman"/>
        <w:color w:val="000000"/>
        <w:sz w:val="24"/>
        <w:szCs w:val="24"/>
      </w:rPr>
      <w:tab/>
    </w:r>
    <w:r w:rsidR="00E87BDB" w:rsidRPr="00E87BDB">
      <w:rPr>
        <w:rFonts w:ascii="Times New Roman" w:eastAsia="Times New Roman" w:hAnsi="Times New Roman" w:cs="Times New Roman"/>
        <w:color w:val="000000"/>
        <w:sz w:val="24"/>
        <w:szCs w:val="24"/>
      </w:rPr>
      <w:fldChar w:fldCharType="begin"/>
    </w:r>
    <w:r w:rsidR="00E87BDB" w:rsidRPr="00E87BDB">
      <w:rPr>
        <w:rFonts w:ascii="Times New Roman" w:eastAsia="Times New Roman" w:hAnsi="Times New Roman" w:cs="Times New Roman"/>
        <w:color w:val="000000"/>
        <w:sz w:val="24"/>
        <w:szCs w:val="24"/>
      </w:rPr>
      <w:instrText xml:space="preserve"> PAGE   \* MERGEFORMAT </w:instrText>
    </w:r>
    <w:r w:rsidR="00E87BDB" w:rsidRPr="00E87BDB">
      <w:rPr>
        <w:rFonts w:ascii="Times New Roman" w:eastAsia="Times New Roman" w:hAnsi="Times New Roman" w:cs="Times New Roman"/>
        <w:color w:val="000000"/>
        <w:sz w:val="24"/>
        <w:szCs w:val="24"/>
      </w:rPr>
      <w:fldChar w:fldCharType="separate"/>
    </w:r>
    <w:r w:rsidR="00E87BDB">
      <w:rPr>
        <w:rFonts w:ascii="Times New Roman" w:eastAsia="Times New Roman" w:hAnsi="Times New Roman" w:cs="Times New Roman"/>
        <w:noProof/>
        <w:color w:val="000000"/>
        <w:sz w:val="24"/>
        <w:szCs w:val="24"/>
      </w:rPr>
      <w:t>1</w:t>
    </w:r>
    <w:r w:rsidR="00E87BDB" w:rsidRPr="00E87BDB">
      <w:rPr>
        <w:rFonts w:ascii="Times New Roman" w:eastAsia="Times New Roman" w:hAnsi="Times New Roman" w:cs="Times New Roman"/>
        <w:noProof/>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A62"/>
    <w:rsid w:val="00542F35"/>
    <w:rsid w:val="00734A62"/>
    <w:rsid w:val="00E87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F9F28"/>
  <w15:docId w15:val="{6FF12F7B-53C8-4B65-91A8-87C1CFD41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983B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B00"/>
  </w:style>
  <w:style w:type="paragraph" w:styleId="Footer">
    <w:name w:val="footer"/>
    <w:basedOn w:val="Normal"/>
    <w:link w:val="FooterChar"/>
    <w:uiPriority w:val="99"/>
    <w:unhideWhenUsed/>
    <w:rsid w:val="00983B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B00"/>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2019-03-09T14:22:00Z</dcterms:created>
  <dcterms:modified xsi:type="dcterms:W3CDTF">2019-03-09T14:22:00Z</dcterms:modified>
</cp:coreProperties>
</file>