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919" w:rsidRDefault="00735919" w:rsidP="00735919">
      <w:pPr>
        <w:spacing w:line="240" w:lineRule="auto"/>
      </w:pPr>
      <w:r>
        <w:t>Name</w:t>
      </w:r>
    </w:p>
    <w:p w:rsidR="00735919" w:rsidRDefault="00735919" w:rsidP="00735919">
      <w:pPr>
        <w:spacing w:line="240" w:lineRule="auto"/>
      </w:pPr>
      <w:r>
        <w:t>Tutor</w:t>
      </w:r>
    </w:p>
    <w:p w:rsidR="00735919" w:rsidRDefault="00735919" w:rsidP="00735919">
      <w:pPr>
        <w:spacing w:line="240" w:lineRule="auto"/>
      </w:pPr>
      <w:r>
        <w:t>Course</w:t>
      </w:r>
    </w:p>
    <w:p w:rsidR="00735919" w:rsidRDefault="00735919" w:rsidP="00735919">
      <w:pPr>
        <w:spacing w:line="240" w:lineRule="auto"/>
      </w:pPr>
      <w:r>
        <w:t>Date</w:t>
      </w:r>
    </w:p>
    <w:p w:rsidR="00735919" w:rsidRDefault="00735919" w:rsidP="00735919">
      <w:pPr>
        <w:spacing w:line="240" w:lineRule="auto"/>
        <w:jc w:val="center"/>
      </w:pPr>
      <w:r>
        <w:t>Persian Customs</w:t>
      </w:r>
    </w:p>
    <w:p w:rsidR="007F3814" w:rsidRDefault="004E7297" w:rsidP="00735919">
      <w:pPr>
        <w:spacing w:line="240" w:lineRule="auto"/>
      </w:pPr>
      <w:r>
        <w:t xml:space="preserve">The aspect of Persian worship that Herodotus finds strange and difficult from the Greeks is how Persians do not believe that the gods have the same nature with men. The Greeks believed gods to have the same nature with men, hence their use of images of gods, temples and altars. </w:t>
      </w:r>
      <w:r w:rsidR="00F11980">
        <w:t xml:space="preserve">Persian worship practices involving sacrifice do not involve the raising of an altar, pouring of libations, playing of flutes, use of consecrated barley-cake or putting on of chaplets. The individual offering the sacrifice is not allowed to pray for blessings only for his own benefit, but is expected to pray for the welfare of others including the King and the Persian people. Based on the readings, we understand that Greek worship practices generally involve images of the gods, and the use of temples and altars. In addition, Greek worship practices seem to involve accompanying activities such as the raising of the altar, pouring of libation and use of consecrated barley-cake. </w:t>
      </w:r>
      <w:r w:rsidR="00735919">
        <w:t>It indicates that the Greeks did not favor a simplistic worship practice as the Persians appeared to do. The Persians considered the use of temples and altars unnecessary, and the use of images of the gods a folly. On the other hand, the Greeks considered these factors to be highly important in their worship practices. The Greeks offered praises to a large number of gods while the Persians worshipped the gods associated with the sun, moon, winds, earth, water and fire.</w:t>
      </w:r>
    </w:p>
    <w:p w:rsidR="00F11980" w:rsidRDefault="00F11980" w:rsidP="00735919">
      <w:pPr>
        <w:spacing w:line="240" w:lineRule="auto"/>
      </w:pPr>
      <w:r>
        <w:t xml:space="preserve">There are cultural practices that Herodotus finds peculiar and different from the Greek cultural practices. The first cultural practice is the method of naming favored by the Persians. </w:t>
      </w:r>
      <w:r w:rsidR="00CE1D62">
        <w:t xml:space="preserve">Herodotus observes that the Persians themselves may never have noticed, but that he had conducted enough research to support his observation. The names of Persians all ended with the same letter, the letter called Sigma by the Ionians and San by the Dorians. This is quite peculiar as a cultural practice since it is not common practice in any known group of people both in ancient times and in the modern era. It is strange that the Persians provided names to their people with all the names ending in the same letter. Another peculiarity is how they buried the bodies of the deceased males. The bodies of male Persians were never buried until they had been torn apart by a dog or bird of prey. Herodotus notes that the Persians practiced this custom without any concealment. </w:t>
      </w:r>
      <w:r w:rsidR="00D72E94">
        <w:t xml:space="preserve">Herodotus admires how Persians consider it unlawful to discuss anything that is unlawful to do. He explains that children are taught to fight and to always tell the truth. The emphasis on telling of the truth by Persians is something that Herodotus seems to admire. He writes how the Persians considered it the most disgraceful thing in the world to tell a lie. The second thing they found disgraceful was </w:t>
      </w:r>
      <w:r w:rsidR="00B502DA">
        <w:t xml:space="preserve">to owe </w:t>
      </w:r>
      <w:r w:rsidR="00D72E94">
        <w:t>a deb</w:t>
      </w:r>
      <w:r w:rsidR="00015407">
        <w:t>t because they considered it a factor that influenced someone to tell a lie.</w:t>
      </w:r>
      <w:r w:rsidR="00CE1D62">
        <w:t xml:space="preserve"> </w:t>
      </w:r>
      <w:r w:rsidR="006A0BDB">
        <w:t>This shows how the Persians disliked the telling of lies, and it is a value that Herodotus admires about them.</w:t>
      </w:r>
    </w:p>
    <w:sectPr w:rsidR="00F11980"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884" w:rsidRDefault="00776884" w:rsidP="00735919">
      <w:pPr>
        <w:spacing w:line="240" w:lineRule="auto"/>
      </w:pPr>
      <w:r>
        <w:separator/>
      </w:r>
    </w:p>
  </w:endnote>
  <w:endnote w:type="continuationSeparator" w:id="1">
    <w:p w:rsidR="00776884" w:rsidRDefault="00776884" w:rsidP="0073591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884" w:rsidRDefault="00776884" w:rsidP="00735919">
      <w:pPr>
        <w:spacing w:line="240" w:lineRule="auto"/>
      </w:pPr>
      <w:r>
        <w:separator/>
      </w:r>
    </w:p>
  </w:footnote>
  <w:footnote w:type="continuationSeparator" w:id="1">
    <w:p w:rsidR="00776884" w:rsidRDefault="00776884" w:rsidP="0073591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8885"/>
      <w:docPartObj>
        <w:docPartGallery w:val="Page Numbers (Top of Page)"/>
        <w:docPartUnique/>
      </w:docPartObj>
    </w:sdtPr>
    <w:sdtContent>
      <w:p w:rsidR="00735919" w:rsidRDefault="00735919">
        <w:pPr>
          <w:pStyle w:val="Header"/>
          <w:jc w:val="right"/>
        </w:pPr>
        <w:r>
          <w:t xml:space="preserve">Surname </w:t>
        </w:r>
        <w:fldSimple w:instr=" PAGE   \* MERGEFORMAT ">
          <w:r>
            <w:rPr>
              <w:noProof/>
            </w:rPr>
            <w:t>1</w:t>
          </w:r>
        </w:fldSimple>
      </w:p>
    </w:sdtContent>
  </w:sdt>
  <w:p w:rsidR="00735919" w:rsidRDefault="007359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4E7297"/>
    <w:rsid w:val="00015407"/>
    <w:rsid w:val="004E7297"/>
    <w:rsid w:val="006A0BDB"/>
    <w:rsid w:val="00735919"/>
    <w:rsid w:val="00776884"/>
    <w:rsid w:val="007B7D6E"/>
    <w:rsid w:val="007F3814"/>
    <w:rsid w:val="009B0259"/>
    <w:rsid w:val="00B502DA"/>
    <w:rsid w:val="00CE1D62"/>
    <w:rsid w:val="00D72E94"/>
    <w:rsid w:val="00F11980"/>
    <w:rsid w:val="00FC3B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919"/>
    <w:pPr>
      <w:tabs>
        <w:tab w:val="center" w:pos="4680"/>
        <w:tab w:val="right" w:pos="9360"/>
      </w:tabs>
      <w:spacing w:line="240" w:lineRule="auto"/>
    </w:pPr>
  </w:style>
  <w:style w:type="character" w:customStyle="1" w:styleId="HeaderChar">
    <w:name w:val="Header Char"/>
    <w:basedOn w:val="DefaultParagraphFont"/>
    <w:link w:val="Header"/>
    <w:uiPriority w:val="99"/>
    <w:rsid w:val="00735919"/>
  </w:style>
  <w:style w:type="paragraph" w:styleId="Footer">
    <w:name w:val="footer"/>
    <w:basedOn w:val="Normal"/>
    <w:link w:val="FooterChar"/>
    <w:uiPriority w:val="99"/>
    <w:semiHidden/>
    <w:unhideWhenUsed/>
    <w:rsid w:val="0073591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5919"/>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2018-02-04T10:17:00Z</dcterms:created>
  <dcterms:modified xsi:type="dcterms:W3CDTF">2018-02-04T10:51:00Z</dcterms:modified>
</cp:coreProperties>
</file>