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E805AD" w:rsidP="00B73984">
      <w:pPr>
        <w:spacing w:line="480" w:lineRule="auto"/>
        <w:jc w:val="center"/>
        <w:rPr>
          <w:rFonts w:ascii="Times New Roman" w:hAnsi="Times New Roman" w:cs="Times New Roman"/>
          <w:sz w:val="24"/>
          <w:szCs w:val="24"/>
        </w:rPr>
      </w:pPr>
      <w:r w:rsidRPr="00B73984">
        <w:rPr>
          <w:rFonts w:ascii="Times New Roman" w:hAnsi="Times New Roman" w:cs="Times New Roman"/>
          <w:sz w:val="24"/>
          <w:szCs w:val="24"/>
        </w:rPr>
        <w:t>Highlights of the 2001 Recession</w:t>
      </w:r>
    </w:p>
    <w:p w:rsidR="00491AD0" w:rsidRPr="00B73984" w:rsidRDefault="00E805AD" w:rsidP="00B73984">
      <w:pPr>
        <w:spacing w:line="480" w:lineRule="auto"/>
        <w:jc w:val="center"/>
        <w:rPr>
          <w:rFonts w:ascii="Times New Roman" w:hAnsi="Times New Roman" w:cs="Times New Roman"/>
          <w:sz w:val="24"/>
          <w:szCs w:val="24"/>
        </w:rPr>
      </w:pPr>
      <w:r w:rsidRPr="00B73984">
        <w:rPr>
          <w:rFonts w:ascii="Times New Roman" w:hAnsi="Times New Roman" w:cs="Times New Roman"/>
          <w:sz w:val="24"/>
          <w:szCs w:val="24"/>
        </w:rPr>
        <w:t>Name</w:t>
      </w:r>
    </w:p>
    <w:p w:rsidR="00491AD0" w:rsidRPr="00B73984" w:rsidRDefault="00E805AD" w:rsidP="00B73984">
      <w:pPr>
        <w:spacing w:line="480" w:lineRule="auto"/>
        <w:jc w:val="center"/>
        <w:rPr>
          <w:rFonts w:ascii="Times New Roman" w:hAnsi="Times New Roman" w:cs="Times New Roman"/>
          <w:sz w:val="24"/>
          <w:szCs w:val="24"/>
        </w:rPr>
      </w:pPr>
      <w:r w:rsidRPr="00B73984">
        <w:rPr>
          <w:rFonts w:ascii="Times New Roman" w:hAnsi="Times New Roman" w:cs="Times New Roman"/>
          <w:sz w:val="24"/>
          <w:szCs w:val="24"/>
        </w:rPr>
        <w:t>Institution</w:t>
      </w: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491AD0" w:rsidP="00B73984">
      <w:pPr>
        <w:spacing w:line="480" w:lineRule="auto"/>
        <w:jc w:val="center"/>
        <w:rPr>
          <w:rFonts w:ascii="Times New Roman" w:hAnsi="Times New Roman" w:cs="Times New Roman"/>
          <w:sz w:val="24"/>
          <w:szCs w:val="24"/>
        </w:rPr>
      </w:pPr>
    </w:p>
    <w:p w:rsidR="00491AD0" w:rsidRPr="00B73984" w:rsidRDefault="00E805AD" w:rsidP="00B73984">
      <w:pPr>
        <w:spacing w:line="480" w:lineRule="auto"/>
        <w:rPr>
          <w:rFonts w:ascii="Times New Roman" w:hAnsi="Times New Roman" w:cs="Times New Roman"/>
          <w:sz w:val="24"/>
          <w:szCs w:val="24"/>
        </w:rPr>
      </w:pPr>
      <w:r w:rsidRPr="00B73984">
        <w:rPr>
          <w:rFonts w:ascii="Times New Roman" w:hAnsi="Times New Roman" w:cs="Times New Roman"/>
          <w:sz w:val="24"/>
          <w:szCs w:val="24"/>
        </w:rPr>
        <w:lastRenderedPageBreak/>
        <w:t>The U.S has faced many recessions among them the 2001 recession. It started in March of the year to November. The country experienced eight mon</w:t>
      </w:r>
      <w:r w:rsidR="00FE35C0">
        <w:rPr>
          <w:rFonts w:ascii="Times New Roman" w:hAnsi="Times New Roman" w:cs="Times New Roman"/>
          <w:sz w:val="24"/>
          <w:szCs w:val="24"/>
        </w:rPr>
        <w:t>ths of a contracted economy. In</w:t>
      </w:r>
      <w:r w:rsidRPr="00B73984">
        <w:rPr>
          <w:rFonts w:ascii="Times New Roman" w:hAnsi="Times New Roman" w:cs="Times New Roman"/>
          <w:sz w:val="24"/>
          <w:szCs w:val="24"/>
        </w:rPr>
        <w:t xml:space="preserve"> the year</w:t>
      </w:r>
      <w:r w:rsidR="00FE35C0">
        <w:rPr>
          <w:rFonts w:ascii="Times New Roman" w:hAnsi="Times New Roman" w:cs="Times New Roman"/>
          <w:sz w:val="24"/>
          <w:szCs w:val="24"/>
        </w:rPr>
        <w:t xml:space="preserve"> 2001</w:t>
      </w:r>
      <w:bookmarkStart w:id="0" w:name="_GoBack"/>
      <w:bookmarkEnd w:id="0"/>
      <w:r w:rsidRPr="00B73984">
        <w:rPr>
          <w:rFonts w:ascii="Times New Roman" w:hAnsi="Times New Roman" w:cs="Times New Roman"/>
          <w:sz w:val="24"/>
          <w:szCs w:val="24"/>
        </w:rPr>
        <w:t xml:space="preserve">, the country's economy was at its </w:t>
      </w:r>
      <w:r w:rsidR="00E607FE" w:rsidRPr="00B73984">
        <w:rPr>
          <w:rFonts w:ascii="Times New Roman" w:hAnsi="Times New Roman" w:cs="Times New Roman"/>
          <w:sz w:val="24"/>
          <w:szCs w:val="24"/>
        </w:rPr>
        <w:t xml:space="preserve">knees. Remarkably, in the first, second and third </w:t>
      </w:r>
      <w:r w:rsidRPr="00B73984">
        <w:rPr>
          <w:rFonts w:ascii="Times New Roman" w:hAnsi="Times New Roman" w:cs="Times New Roman"/>
          <w:sz w:val="24"/>
          <w:szCs w:val="24"/>
        </w:rPr>
        <w:t>quarter the econom</w:t>
      </w:r>
      <w:r w:rsidR="00E607FE" w:rsidRPr="00B73984">
        <w:rPr>
          <w:rFonts w:ascii="Times New Roman" w:hAnsi="Times New Roman" w:cs="Times New Roman"/>
          <w:sz w:val="24"/>
          <w:szCs w:val="24"/>
        </w:rPr>
        <w:t>y recorded a 1.1%, 2.1 and 1.3% percent growth respectively</w:t>
      </w:r>
      <w:r w:rsidR="00B73984">
        <w:rPr>
          <w:rFonts w:ascii="Times New Roman" w:hAnsi="Times New Roman" w:cs="Times New Roman"/>
          <w:sz w:val="24"/>
          <w:szCs w:val="24"/>
        </w:rPr>
        <w:t xml:space="preserve"> (</w:t>
      </w:r>
      <w:r w:rsidR="00B73984" w:rsidRPr="00B73984">
        <w:rPr>
          <w:rFonts w:ascii="Times New Roman" w:hAnsi="Times New Roman" w:cs="Times New Roman"/>
          <w:sz w:val="24"/>
          <w:szCs w:val="24"/>
        </w:rPr>
        <w:t>Knoop,</w:t>
      </w:r>
      <w:r w:rsidR="00B73984">
        <w:rPr>
          <w:rFonts w:ascii="Times New Roman" w:hAnsi="Times New Roman" w:cs="Times New Roman"/>
          <w:sz w:val="24"/>
          <w:szCs w:val="24"/>
        </w:rPr>
        <w:t xml:space="preserve"> 2014)</w:t>
      </w:r>
      <w:r w:rsidR="00E607FE" w:rsidRPr="00B73984">
        <w:rPr>
          <w:rFonts w:ascii="Times New Roman" w:hAnsi="Times New Roman" w:cs="Times New Roman"/>
          <w:sz w:val="24"/>
          <w:szCs w:val="24"/>
        </w:rPr>
        <w:t xml:space="preserve">. Some of the factors that contributed to the 2001 recession included the 9/11 bombing, the burst of the dotcom bubble and many accounting scandals in significant corporations of the country. </w:t>
      </w:r>
    </w:p>
    <w:p w:rsidR="00E607FE" w:rsidRPr="00B73984" w:rsidRDefault="00E805AD" w:rsidP="00B73984">
      <w:pPr>
        <w:spacing w:line="480" w:lineRule="auto"/>
        <w:rPr>
          <w:rFonts w:ascii="Times New Roman" w:hAnsi="Times New Roman" w:cs="Times New Roman"/>
          <w:sz w:val="24"/>
          <w:szCs w:val="24"/>
        </w:rPr>
      </w:pPr>
      <w:r w:rsidRPr="00B73984">
        <w:rPr>
          <w:rFonts w:ascii="Times New Roman" w:hAnsi="Times New Roman" w:cs="Times New Roman"/>
          <w:sz w:val="24"/>
          <w:szCs w:val="24"/>
        </w:rPr>
        <w:t>When computer orders declined in late 2000, the stock market of high tech companies dropped leading to the burst of the</w:t>
      </w:r>
      <w:r w:rsidR="006875FE" w:rsidRPr="00B73984">
        <w:rPr>
          <w:rFonts w:ascii="Times New Roman" w:hAnsi="Times New Roman" w:cs="Times New Roman"/>
          <w:sz w:val="24"/>
          <w:szCs w:val="24"/>
        </w:rPr>
        <w:t xml:space="preserve"> dot com. The excitement of investing in dotcom companies soon diminished as many of them ran bankrupt. On the other hand, the government failed to monitor the raising interest rates that made access to credit painful as it was too expensive. During the year, the 9/11 bombing came in worsening the situation of the economy</w:t>
      </w:r>
      <w:r w:rsidR="00B73984">
        <w:rPr>
          <w:rFonts w:ascii="Times New Roman" w:hAnsi="Times New Roman" w:cs="Times New Roman"/>
          <w:sz w:val="24"/>
          <w:szCs w:val="24"/>
        </w:rPr>
        <w:t xml:space="preserve"> (</w:t>
      </w:r>
      <w:r w:rsidR="00B73984" w:rsidRPr="00B73984">
        <w:rPr>
          <w:rFonts w:ascii="Times New Roman" w:hAnsi="Times New Roman" w:cs="Times New Roman"/>
          <w:sz w:val="24"/>
          <w:szCs w:val="24"/>
        </w:rPr>
        <w:t>Fuhrer,</w:t>
      </w:r>
      <w:r w:rsidR="00B73984">
        <w:rPr>
          <w:rFonts w:ascii="Times New Roman" w:hAnsi="Times New Roman" w:cs="Times New Roman"/>
          <w:sz w:val="24"/>
          <w:szCs w:val="24"/>
        </w:rPr>
        <w:t xml:space="preserve"> 2013)</w:t>
      </w:r>
      <w:r w:rsidR="006875FE" w:rsidRPr="00B73984">
        <w:rPr>
          <w:rFonts w:ascii="Times New Roman" w:hAnsi="Times New Roman" w:cs="Times New Roman"/>
          <w:sz w:val="24"/>
          <w:szCs w:val="24"/>
        </w:rPr>
        <w:t>. The primary business closed down for many business days as fear and shock ran across the nation. Some of the corpora</w:t>
      </w:r>
      <w:r w:rsidR="00E938FF" w:rsidRPr="00B73984">
        <w:rPr>
          <w:rFonts w:ascii="Times New Roman" w:hAnsi="Times New Roman" w:cs="Times New Roman"/>
          <w:sz w:val="24"/>
          <w:szCs w:val="24"/>
        </w:rPr>
        <w:t>te scandals that degraded the economy further included the Enron Corp and the WorldCom Inc. The companies contributed to a loss of billions as subsequent book malpractice were exercised to cover the inadequacy of the managers.</w:t>
      </w:r>
    </w:p>
    <w:p w:rsidR="00E938FF" w:rsidRPr="00B73984" w:rsidRDefault="00E805AD" w:rsidP="00B73984">
      <w:pPr>
        <w:spacing w:line="480" w:lineRule="auto"/>
        <w:rPr>
          <w:rFonts w:ascii="Times New Roman" w:hAnsi="Times New Roman" w:cs="Times New Roman"/>
          <w:sz w:val="24"/>
          <w:szCs w:val="24"/>
        </w:rPr>
      </w:pPr>
      <w:r w:rsidRPr="00B73984">
        <w:rPr>
          <w:rFonts w:ascii="Times New Roman" w:hAnsi="Times New Roman" w:cs="Times New Roman"/>
          <w:sz w:val="24"/>
          <w:szCs w:val="24"/>
        </w:rPr>
        <w:t xml:space="preserve">The end of the recession was as a result </w:t>
      </w:r>
      <w:r w:rsidR="005D689F" w:rsidRPr="00B73984">
        <w:rPr>
          <w:rFonts w:ascii="Times New Roman" w:hAnsi="Times New Roman" w:cs="Times New Roman"/>
          <w:sz w:val="24"/>
          <w:szCs w:val="24"/>
        </w:rPr>
        <w:t>of a combined effort by</w:t>
      </w:r>
      <w:r w:rsidRPr="00B73984">
        <w:rPr>
          <w:rFonts w:ascii="Times New Roman" w:hAnsi="Times New Roman" w:cs="Times New Roman"/>
          <w:sz w:val="24"/>
          <w:szCs w:val="24"/>
        </w:rPr>
        <w:t xml:space="preserve"> the government and the private sector. George W. Bush, the ruling president at the time, </w:t>
      </w:r>
      <w:r w:rsidRPr="00B73984">
        <w:rPr>
          <w:rFonts w:ascii="Times New Roman" w:hAnsi="Times New Roman" w:cs="Times New Roman"/>
          <w:sz w:val="24"/>
          <w:szCs w:val="24"/>
        </w:rPr>
        <w:t>advocated for expansionary policies and cutting taxes to stimulate investments</w:t>
      </w:r>
      <w:r w:rsidR="00B73984">
        <w:rPr>
          <w:rFonts w:ascii="Times New Roman" w:hAnsi="Times New Roman" w:cs="Times New Roman"/>
          <w:sz w:val="24"/>
          <w:szCs w:val="24"/>
        </w:rPr>
        <w:t xml:space="preserve"> (</w:t>
      </w:r>
      <w:r w:rsidR="00B73984" w:rsidRPr="00B73984">
        <w:rPr>
          <w:rFonts w:ascii="Times New Roman" w:hAnsi="Times New Roman" w:cs="Times New Roman"/>
          <w:sz w:val="24"/>
          <w:szCs w:val="24"/>
        </w:rPr>
        <w:t>Fuhrer,</w:t>
      </w:r>
      <w:r w:rsidR="00B73984">
        <w:rPr>
          <w:rFonts w:ascii="Times New Roman" w:hAnsi="Times New Roman" w:cs="Times New Roman"/>
          <w:sz w:val="24"/>
          <w:szCs w:val="24"/>
        </w:rPr>
        <w:t xml:space="preserve"> 2013).</w:t>
      </w:r>
      <w:r w:rsidRPr="00B73984">
        <w:rPr>
          <w:rFonts w:ascii="Times New Roman" w:hAnsi="Times New Roman" w:cs="Times New Roman"/>
          <w:sz w:val="24"/>
          <w:szCs w:val="24"/>
        </w:rPr>
        <w:t xml:space="preserve"> He also waged War against the Al-Qaida terror group</w:t>
      </w:r>
      <w:r w:rsidR="005D689F" w:rsidRPr="00B73984">
        <w:rPr>
          <w:rFonts w:ascii="Times New Roman" w:hAnsi="Times New Roman" w:cs="Times New Roman"/>
          <w:sz w:val="24"/>
          <w:szCs w:val="24"/>
        </w:rPr>
        <w:t xml:space="preserve"> which was</w:t>
      </w:r>
      <w:r w:rsidRPr="00B73984">
        <w:rPr>
          <w:rFonts w:ascii="Times New Roman" w:hAnsi="Times New Roman" w:cs="Times New Roman"/>
          <w:sz w:val="24"/>
          <w:szCs w:val="24"/>
        </w:rPr>
        <w:t xml:space="preserve"> responsible for the 9/11 attacks. </w:t>
      </w:r>
      <w:r w:rsidR="005D689F" w:rsidRPr="00B73984">
        <w:rPr>
          <w:rFonts w:ascii="Times New Roman" w:hAnsi="Times New Roman" w:cs="Times New Roman"/>
          <w:sz w:val="24"/>
          <w:szCs w:val="24"/>
        </w:rPr>
        <w:t>Business embraced enhanced communication sales and inventory tracking techniques that allowed dissemination of real-time information that improved transparency.</w:t>
      </w:r>
    </w:p>
    <w:p w:rsidR="005D689F" w:rsidRPr="00B73984" w:rsidRDefault="005D689F" w:rsidP="00B73984">
      <w:pPr>
        <w:spacing w:line="480" w:lineRule="auto"/>
        <w:rPr>
          <w:rFonts w:ascii="Times New Roman" w:hAnsi="Times New Roman" w:cs="Times New Roman"/>
          <w:sz w:val="24"/>
          <w:szCs w:val="24"/>
        </w:rPr>
      </w:pPr>
    </w:p>
    <w:p w:rsidR="005D689F" w:rsidRPr="00B73984" w:rsidRDefault="005D689F" w:rsidP="00B73984">
      <w:pPr>
        <w:spacing w:line="480" w:lineRule="auto"/>
        <w:rPr>
          <w:rFonts w:ascii="Times New Roman" w:hAnsi="Times New Roman" w:cs="Times New Roman"/>
          <w:sz w:val="24"/>
          <w:szCs w:val="24"/>
        </w:rPr>
      </w:pPr>
    </w:p>
    <w:p w:rsidR="005D689F" w:rsidRPr="00B73984" w:rsidRDefault="00E805AD" w:rsidP="00B73984">
      <w:pPr>
        <w:spacing w:line="480" w:lineRule="auto"/>
        <w:jc w:val="center"/>
        <w:rPr>
          <w:rFonts w:ascii="Times New Roman" w:hAnsi="Times New Roman" w:cs="Times New Roman"/>
          <w:sz w:val="24"/>
          <w:szCs w:val="24"/>
        </w:rPr>
      </w:pPr>
      <w:r w:rsidRPr="00B73984">
        <w:rPr>
          <w:rFonts w:ascii="Times New Roman" w:hAnsi="Times New Roman" w:cs="Times New Roman"/>
          <w:sz w:val="24"/>
          <w:szCs w:val="24"/>
        </w:rPr>
        <w:t>References</w:t>
      </w:r>
    </w:p>
    <w:p w:rsidR="00B73984" w:rsidRPr="00B73984" w:rsidRDefault="00E805AD" w:rsidP="00B73984">
      <w:pPr>
        <w:spacing w:line="480" w:lineRule="auto"/>
        <w:ind w:left="720" w:hanging="720"/>
        <w:rPr>
          <w:rFonts w:ascii="Times New Roman" w:hAnsi="Times New Roman" w:cs="Times New Roman"/>
          <w:sz w:val="24"/>
          <w:szCs w:val="24"/>
        </w:rPr>
      </w:pPr>
      <w:r w:rsidRPr="00B73984">
        <w:rPr>
          <w:rFonts w:ascii="Times New Roman" w:hAnsi="Times New Roman" w:cs="Times New Roman"/>
          <w:sz w:val="24"/>
          <w:szCs w:val="24"/>
        </w:rPr>
        <w:t xml:space="preserve">Fuhrer, J. C., Schuh, S., Basu, S., &amp; Federal Reserve Bank of Boston. (2013). </w:t>
      </w:r>
      <w:r w:rsidRPr="00B73984">
        <w:rPr>
          <w:rFonts w:ascii="Times New Roman" w:hAnsi="Times New Roman" w:cs="Times New Roman"/>
          <w:i/>
          <w:iCs/>
          <w:sz w:val="24"/>
          <w:szCs w:val="24"/>
        </w:rPr>
        <w:t>Beyond shocks: What causes business cycles?</w:t>
      </w:r>
      <w:r w:rsidRPr="00B73984">
        <w:rPr>
          <w:rFonts w:ascii="Times New Roman" w:hAnsi="Times New Roman" w:cs="Times New Roman"/>
          <w:sz w:val="24"/>
          <w:szCs w:val="24"/>
        </w:rPr>
        <w:t>.</w:t>
      </w:r>
      <w:r w:rsidRPr="00B73984">
        <w:rPr>
          <w:rFonts w:ascii="Times New Roman" w:hAnsi="Times New Roman" w:cs="Times New Roman"/>
          <w:sz w:val="24"/>
          <w:szCs w:val="24"/>
        </w:rPr>
        <w:t xml:space="preserve"> Boston: Federal Reserve Bank of Boston.</w:t>
      </w:r>
    </w:p>
    <w:p w:rsidR="00B73984" w:rsidRPr="00B73984" w:rsidRDefault="00E805AD" w:rsidP="00B73984">
      <w:pPr>
        <w:spacing w:line="480" w:lineRule="auto"/>
        <w:ind w:left="720" w:hanging="720"/>
        <w:rPr>
          <w:rFonts w:ascii="Times New Roman" w:hAnsi="Times New Roman" w:cs="Times New Roman"/>
          <w:sz w:val="24"/>
          <w:szCs w:val="24"/>
        </w:rPr>
      </w:pPr>
      <w:r w:rsidRPr="00B73984">
        <w:rPr>
          <w:rFonts w:ascii="Times New Roman" w:hAnsi="Times New Roman" w:cs="Times New Roman"/>
          <w:sz w:val="24"/>
          <w:szCs w:val="24"/>
        </w:rPr>
        <w:t xml:space="preserve">Knoop, T. A. (2014). </w:t>
      </w:r>
      <w:r w:rsidRPr="00B73984">
        <w:rPr>
          <w:rFonts w:ascii="Times New Roman" w:hAnsi="Times New Roman" w:cs="Times New Roman"/>
          <w:i/>
          <w:iCs/>
          <w:sz w:val="24"/>
          <w:szCs w:val="24"/>
        </w:rPr>
        <w:t>Recessions and depressions: Understanding business cycles</w:t>
      </w:r>
      <w:r w:rsidRPr="00B73984">
        <w:rPr>
          <w:rFonts w:ascii="Times New Roman" w:hAnsi="Times New Roman" w:cs="Times New Roman"/>
          <w:sz w:val="24"/>
          <w:szCs w:val="24"/>
        </w:rPr>
        <w:t>. Westport, Conn: Praeger.</w:t>
      </w:r>
    </w:p>
    <w:p w:rsidR="00C3650B" w:rsidRPr="00B73984" w:rsidRDefault="00E805AD" w:rsidP="00B73984">
      <w:pPr>
        <w:tabs>
          <w:tab w:val="left" w:pos="4020"/>
        </w:tabs>
        <w:spacing w:line="480" w:lineRule="auto"/>
        <w:rPr>
          <w:rFonts w:ascii="Times New Roman" w:hAnsi="Times New Roman" w:cs="Times New Roman"/>
          <w:sz w:val="24"/>
          <w:szCs w:val="24"/>
        </w:rPr>
      </w:pPr>
      <w:r w:rsidRPr="00B73984">
        <w:rPr>
          <w:rFonts w:ascii="Times New Roman" w:hAnsi="Times New Roman" w:cs="Times New Roman"/>
          <w:sz w:val="24"/>
          <w:szCs w:val="24"/>
        </w:rPr>
        <w:tab/>
      </w:r>
    </w:p>
    <w:sectPr w:rsidR="00C3650B" w:rsidRPr="00B73984" w:rsidSect="00491AD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05AD" w:rsidRDefault="00E805AD">
      <w:pPr>
        <w:spacing w:after="0" w:line="240" w:lineRule="auto"/>
      </w:pPr>
      <w:r>
        <w:separator/>
      </w:r>
    </w:p>
  </w:endnote>
  <w:endnote w:type="continuationSeparator" w:id="0">
    <w:p w:rsidR="00E805AD" w:rsidRDefault="00E80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05AD" w:rsidRDefault="00E805AD">
      <w:pPr>
        <w:spacing w:after="0" w:line="240" w:lineRule="auto"/>
      </w:pPr>
      <w:r>
        <w:separator/>
      </w:r>
    </w:p>
  </w:footnote>
  <w:footnote w:type="continuationSeparator" w:id="0">
    <w:p w:rsidR="00E805AD" w:rsidRDefault="00E80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D0" w:rsidRPr="00491AD0" w:rsidRDefault="00E805AD" w:rsidP="00491AD0">
    <w:pPr>
      <w:rPr>
        <w:rFonts w:ascii="Times New Roman" w:hAnsi="Times New Roman" w:cs="Times New Roman"/>
        <w:sz w:val="24"/>
        <w:szCs w:val="24"/>
      </w:rPr>
    </w:pPr>
    <w:r w:rsidRPr="00491AD0">
      <w:rPr>
        <w:rFonts w:ascii="Times New Roman" w:hAnsi="Times New Roman" w:cs="Times New Roman"/>
        <w:sz w:val="24"/>
        <w:szCs w:val="24"/>
      </w:rPr>
      <w:t xml:space="preserve">HIGHLIGHTS OF THE 2001 RECESSION </w:t>
    </w:r>
    <w:r w:rsidRPr="00491AD0">
      <w:rPr>
        <w:rFonts w:ascii="Times New Roman" w:hAnsi="Times New Roman" w:cs="Times New Roman"/>
        <w:sz w:val="24"/>
        <w:szCs w:val="24"/>
      </w:rPr>
      <w:tab/>
    </w:r>
    <w:r>
      <w:rPr>
        <w:rFonts w:ascii="Times New Roman" w:hAnsi="Times New Roman" w:cs="Times New Roman"/>
        <w:sz w:val="24"/>
        <w:szCs w:val="24"/>
      </w:rPr>
      <w:tab/>
    </w:r>
    <w:r w:rsidRPr="00491AD0">
      <w:rPr>
        <w:rFonts w:ascii="Times New Roman" w:hAnsi="Times New Roman" w:cs="Times New Roman"/>
        <w:sz w:val="24"/>
        <w:szCs w:val="24"/>
      </w:rPr>
      <w:tab/>
    </w:r>
    <w:r w:rsidRPr="00491AD0">
      <w:rPr>
        <w:rFonts w:ascii="Times New Roman" w:hAnsi="Times New Roman" w:cs="Times New Roman"/>
        <w:sz w:val="24"/>
        <w:szCs w:val="24"/>
      </w:rPr>
      <w:tab/>
    </w:r>
    <w:r w:rsidRPr="00491AD0">
      <w:rPr>
        <w:rFonts w:ascii="Times New Roman" w:hAnsi="Times New Roman" w:cs="Times New Roman"/>
        <w:sz w:val="24"/>
        <w:szCs w:val="24"/>
      </w:rPr>
      <w:tab/>
    </w:r>
    <w:r w:rsidRPr="00491AD0">
      <w:rPr>
        <w:rFonts w:ascii="Times New Roman" w:hAnsi="Times New Roman" w:cs="Times New Roman"/>
        <w:sz w:val="24"/>
        <w:szCs w:val="24"/>
      </w:rPr>
      <w:tab/>
    </w:r>
    <w:r w:rsidRPr="00491AD0">
      <w:rPr>
        <w:rFonts w:ascii="Times New Roman" w:hAnsi="Times New Roman" w:cs="Times New Roman"/>
        <w:sz w:val="24"/>
        <w:szCs w:val="24"/>
      </w:rPr>
      <w:tab/>
    </w:r>
    <w:sdt>
      <w:sdtPr>
        <w:rPr>
          <w:rFonts w:ascii="Times New Roman" w:hAnsi="Times New Roman" w:cs="Times New Roman"/>
          <w:sz w:val="24"/>
          <w:szCs w:val="24"/>
        </w:rPr>
        <w:id w:val="-1509295565"/>
        <w:docPartObj>
          <w:docPartGallery w:val="Page Numbers (Top of Page)"/>
          <w:docPartUnique/>
        </w:docPartObj>
      </w:sdtPr>
      <w:sdtEndPr>
        <w:rPr>
          <w:noProof/>
        </w:rPr>
      </w:sdtEndPr>
      <w:sdtContent>
        <w:r w:rsidRPr="00491AD0">
          <w:rPr>
            <w:rFonts w:ascii="Times New Roman" w:hAnsi="Times New Roman" w:cs="Times New Roman"/>
            <w:sz w:val="24"/>
            <w:szCs w:val="24"/>
          </w:rPr>
          <w:fldChar w:fldCharType="begin"/>
        </w:r>
        <w:r w:rsidRPr="00491AD0">
          <w:rPr>
            <w:rFonts w:ascii="Times New Roman" w:hAnsi="Times New Roman" w:cs="Times New Roman"/>
            <w:sz w:val="24"/>
            <w:szCs w:val="24"/>
          </w:rPr>
          <w:instrText xml:space="preserve"> PAGE   \* MERGEFORMAT </w:instrText>
        </w:r>
        <w:r w:rsidRPr="00491AD0">
          <w:rPr>
            <w:rFonts w:ascii="Times New Roman" w:hAnsi="Times New Roman" w:cs="Times New Roman"/>
            <w:sz w:val="24"/>
            <w:szCs w:val="24"/>
          </w:rPr>
          <w:fldChar w:fldCharType="separate"/>
        </w:r>
        <w:r w:rsidR="00FE35C0">
          <w:rPr>
            <w:rFonts w:ascii="Times New Roman" w:hAnsi="Times New Roman" w:cs="Times New Roman"/>
            <w:noProof/>
            <w:sz w:val="24"/>
            <w:szCs w:val="24"/>
          </w:rPr>
          <w:t>2</w:t>
        </w:r>
        <w:r w:rsidRPr="00491AD0">
          <w:rPr>
            <w:rFonts w:ascii="Times New Roman" w:hAnsi="Times New Roman" w:cs="Times New Roman"/>
            <w:noProof/>
            <w:sz w:val="24"/>
            <w:szCs w:val="24"/>
          </w:rPr>
          <w:fldChar w:fldCharType="end"/>
        </w:r>
      </w:sdtContent>
    </w:sdt>
  </w:p>
  <w:p w:rsidR="00491AD0" w:rsidRPr="00491AD0" w:rsidRDefault="00491AD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1AD0" w:rsidRPr="00491AD0" w:rsidRDefault="00E805AD">
    <w:pPr>
      <w:pStyle w:val="Header"/>
      <w:jc w:val="right"/>
      <w:rPr>
        <w:rFonts w:ascii="Times New Roman" w:hAnsi="Times New Roman" w:cs="Times New Roman"/>
        <w:sz w:val="24"/>
        <w:szCs w:val="24"/>
      </w:rPr>
    </w:pPr>
    <w:r w:rsidRPr="00491AD0">
      <w:rPr>
        <w:rFonts w:ascii="Times New Roman" w:hAnsi="Times New Roman" w:cs="Times New Roman"/>
        <w:sz w:val="24"/>
        <w:szCs w:val="24"/>
      </w:rPr>
      <w:t xml:space="preserve">Running head: HIGHLIGHTS OF THE 2001 RECESSION </w:t>
    </w:r>
    <w:r w:rsidRPr="00491AD0">
      <w:rPr>
        <w:rFonts w:ascii="Times New Roman" w:hAnsi="Times New Roman" w:cs="Times New Roman"/>
        <w:sz w:val="24"/>
        <w:szCs w:val="24"/>
      </w:rPr>
      <w:tab/>
    </w:r>
    <w:sdt>
      <w:sdtPr>
        <w:rPr>
          <w:rFonts w:ascii="Times New Roman" w:hAnsi="Times New Roman" w:cs="Times New Roman"/>
          <w:sz w:val="24"/>
          <w:szCs w:val="24"/>
        </w:rPr>
        <w:id w:val="173385919"/>
        <w:docPartObj>
          <w:docPartGallery w:val="Page Numbers (Top of Page)"/>
          <w:docPartUnique/>
        </w:docPartObj>
      </w:sdtPr>
      <w:sdtEndPr>
        <w:rPr>
          <w:noProof/>
        </w:rPr>
      </w:sdtEndPr>
      <w:sdtContent>
        <w:r w:rsidRPr="00491AD0">
          <w:rPr>
            <w:rFonts w:ascii="Times New Roman" w:hAnsi="Times New Roman" w:cs="Times New Roman"/>
            <w:sz w:val="24"/>
            <w:szCs w:val="24"/>
          </w:rPr>
          <w:fldChar w:fldCharType="begin"/>
        </w:r>
        <w:r w:rsidRPr="00491AD0">
          <w:rPr>
            <w:rFonts w:ascii="Times New Roman" w:hAnsi="Times New Roman" w:cs="Times New Roman"/>
            <w:sz w:val="24"/>
            <w:szCs w:val="24"/>
          </w:rPr>
          <w:instrText xml:space="preserve"> PAGE   \* MERGEFORMAT </w:instrText>
        </w:r>
        <w:r w:rsidRPr="00491AD0">
          <w:rPr>
            <w:rFonts w:ascii="Times New Roman" w:hAnsi="Times New Roman" w:cs="Times New Roman"/>
            <w:sz w:val="24"/>
            <w:szCs w:val="24"/>
          </w:rPr>
          <w:fldChar w:fldCharType="separate"/>
        </w:r>
        <w:r w:rsidR="00FE35C0">
          <w:rPr>
            <w:rFonts w:ascii="Times New Roman" w:hAnsi="Times New Roman" w:cs="Times New Roman"/>
            <w:noProof/>
            <w:sz w:val="24"/>
            <w:szCs w:val="24"/>
          </w:rPr>
          <w:t>1</w:t>
        </w:r>
        <w:r w:rsidRPr="00491AD0">
          <w:rPr>
            <w:rFonts w:ascii="Times New Roman" w:hAnsi="Times New Roman" w:cs="Times New Roman"/>
            <w:noProof/>
            <w:sz w:val="24"/>
            <w:szCs w:val="24"/>
          </w:rPr>
          <w:fldChar w:fldCharType="end"/>
        </w:r>
      </w:sdtContent>
    </w:sdt>
  </w:p>
  <w:p w:rsidR="00491AD0" w:rsidRPr="00491AD0" w:rsidRDefault="00491AD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AD0"/>
    <w:rsid w:val="00404923"/>
    <w:rsid w:val="004370A2"/>
    <w:rsid w:val="00491AD0"/>
    <w:rsid w:val="005D689F"/>
    <w:rsid w:val="006875FE"/>
    <w:rsid w:val="00B73984"/>
    <w:rsid w:val="00C3650B"/>
    <w:rsid w:val="00DB1735"/>
    <w:rsid w:val="00E607FE"/>
    <w:rsid w:val="00E805AD"/>
    <w:rsid w:val="00E938FF"/>
    <w:rsid w:val="00FE3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03793A-9AB2-435B-A1A0-1556C7AE3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1A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1AD0"/>
  </w:style>
  <w:style w:type="paragraph" w:styleId="Footer">
    <w:name w:val="footer"/>
    <w:basedOn w:val="Normal"/>
    <w:link w:val="FooterChar"/>
    <w:uiPriority w:val="99"/>
    <w:unhideWhenUsed/>
    <w:rsid w:val="00491A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1A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2018-03-27T02:00:00Z</dcterms:created>
  <dcterms:modified xsi:type="dcterms:W3CDTF">2018-03-27T02:00:00Z</dcterms:modified>
</cp:coreProperties>
</file>