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6FD3" w:rsidRDefault="004F14E0" w:rsidP="00AC7C6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Shadow </w:t>
      </w:r>
      <w:r w:rsidR="000D3211">
        <w:rPr>
          <w:rFonts w:ascii="Times New Roman" w:hAnsi="Times New Roman" w:cs="Times New Roman"/>
          <w:sz w:val="24"/>
          <w:szCs w:val="24"/>
        </w:rPr>
        <w:t xml:space="preserve">Warriors: </w:t>
      </w:r>
    </w:p>
    <w:p w:rsidR="00986F2F" w:rsidRDefault="004F14E0" w:rsidP="00AC7C6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Student’s </w:t>
      </w:r>
      <w:r w:rsidR="00366BCD">
        <w:rPr>
          <w:rFonts w:ascii="Times New Roman" w:hAnsi="Times New Roman" w:cs="Times New Roman"/>
          <w:sz w:val="24"/>
          <w:szCs w:val="24"/>
        </w:rPr>
        <w:t>Name</w:t>
      </w:r>
    </w:p>
    <w:p w:rsidR="00986F2F" w:rsidRDefault="004F14E0" w:rsidP="00AC7C6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History 1302</w:t>
      </w:r>
    </w:p>
    <w:p w:rsidR="00986F2F" w:rsidRDefault="004F14E0" w:rsidP="00AC7C6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0C7921" w:rsidRPr="00BC4863" w:rsidRDefault="004F14E0" w:rsidP="00AC7C61">
      <w:pPr>
        <w:spacing w:after="0" w:line="480" w:lineRule="auto"/>
        <w:contextualSpacing/>
        <w:rPr>
          <w:rFonts w:ascii="Times New Roman" w:hAnsi="Times New Roman" w:cs="Times New Roman"/>
          <w:b/>
          <w:sz w:val="24"/>
          <w:szCs w:val="24"/>
        </w:rPr>
      </w:pPr>
      <w:r w:rsidRPr="00BC4863">
        <w:rPr>
          <w:rFonts w:ascii="Times New Roman" w:hAnsi="Times New Roman" w:cs="Times New Roman"/>
          <w:b/>
          <w:sz w:val="24"/>
          <w:szCs w:val="24"/>
        </w:rPr>
        <w:t>Introduction</w:t>
      </w:r>
    </w:p>
    <w:p w:rsidR="000C7921" w:rsidRDefault="004F14E0" w:rsidP="00AC7C6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book Shadow warriors: the untold stories of American special operations during WWII by Dick Camp</w:t>
      </w:r>
      <w:r w:rsidR="003319FA">
        <w:rPr>
          <w:rFonts w:ascii="Times New Roman" w:hAnsi="Times New Roman" w:cs="Times New Roman"/>
          <w:sz w:val="24"/>
          <w:szCs w:val="24"/>
        </w:rPr>
        <w:t xml:space="preserve"> </w:t>
      </w:r>
      <w:r>
        <w:rPr>
          <w:rFonts w:ascii="Times New Roman" w:hAnsi="Times New Roman" w:cs="Times New Roman"/>
          <w:sz w:val="24"/>
          <w:szCs w:val="24"/>
        </w:rPr>
        <w:t xml:space="preserve">Illuminates the untold story of American special operations during World War II. Dick Camp wrote Shadow warriors as a way of offering a tribute to the </w:t>
      </w:r>
      <w:r w:rsidR="0089702C">
        <w:rPr>
          <w:rFonts w:ascii="Times New Roman" w:hAnsi="Times New Roman" w:cs="Times New Roman"/>
          <w:sz w:val="24"/>
          <w:szCs w:val="24"/>
        </w:rPr>
        <w:t xml:space="preserve">accomplishments of the warriors who were unconventional in their work. According to the author, Word War II raiders are the bravest </w:t>
      </w:r>
      <w:r w:rsidR="00C679F5">
        <w:rPr>
          <w:rFonts w:ascii="Times New Roman" w:hAnsi="Times New Roman" w:cs="Times New Roman"/>
          <w:sz w:val="24"/>
          <w:szCs w:val="24"/>
        </w:rPr>
        <w:t>and who</w:t>
      </w:r>
      <w:r w:rsidR="0089702C">
        <w:rPr>
          <w:rFonts w:ascii="Times New Roman" w:hAnsi="Times New Roman" w:cs="Times New Roman"/>
          <w:sz w:val="24"/>
          <w:szCs w:val="24"/>
        </w:rPr>
        <w:t xml:space="preserve"> contributed significantly to the current day Special Operations Forces. </w:t>
      </w:r>
      <w:r w:rsidR="00BC4863">
        <w:rPr>
          <w:rFonts w:ascii="Times New Roman" w:hAnsi="Times New Roman" w:cs="Times New Roman"/>
          <w:sz w:val="24"/>
          <w:szCs w:val="24"/>
        </w:rPr>
        <w:t xml:space="preserve">Therefore Dick felt that they all deserved a tribute of their accomplishments by having their untold stories told. </w:t>
      </w:r>
    </w:p>
    <w:p w:rsidR="00C679F5" w:rsidRPr="00AB7AF3" w:rsidRDefault="004F14E0" w:rsidP="00AC7C61">
      <w:pPr>
        <w:spacing w:after="0" w:line="480" w:lineRule="auto"/>
        <w:contextualSpacing/>
        <w:jc w:val="center"/>
        <w:rPr>
          <w:rFonts w:ascii="Times New Roman" w:hAnsi="Times New Roman" w:cs="Times New Roman"/>
          <w:b/>
          <w:sz w:val="24"/>
          <w:szCs w:val="24"/>
        </w:rPr>
      </w:pPr>
      <w:r w:rsidRPr="00AB7AF3">
        <w:rPr>
          <w:rFonts w:ascii="Times New Roman" w:hAnsi="Times New Roman" w:cs="Times New Roman"/>
          <w:b/>
          <w:sz w:val="24"/>
          <w:szCs w:val="24"/>
        </w:rPr>
        <w:t>Author’s Credentials</w:t>
      </w:r>
    </w:p>
    <w:p w:rsidR="003319FA" w:rsidRDefault="004F14E0" w:rsidP="00AC7C6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Dick Camp has written different </w:t>
      </w:r>
      <w:r w:rsidR="00531924">
        <w:rPr>
          <w:rFonts w:ascii="Times New Roman" w:hAnsi="Times New Roman" w:cs="Times New Roman"/>
          <w:sz w:val="24"/>
          <w:szCs w:val="24"/>
        </w:rPr>
        <w:t>books under marine subjects</w:t>
      </w:r>
      <w:r>
        <w:rPr>
          <w:rFonts w:ascii="Times New Roman" w:hAnsi="Times New Roman" w:cs="Times New Roman"/>
          <w:sz w:val="24"/>
          <w:szCs w:val="24"/>
        </w:rPr>
        <w:t>.</w:t>
      </w:r>
      <w:r w:rsidR="004065A6">
        <w:rPr>
          <w:rFonts w:ascii="Times New Roman" w:hAnsi="Times New Roman" w:cs="Times New Roman"/>
          <w:sz w:val="24"/>
          <w:szCs w:val="24"/>
        </w:rPr>
        <w:t xml:space="preserve"> For 27 years,</w:t>
      </w:r>
      <w:r>
        <w:rPr>
          <w:rFonts w:ascii="Times New Roman" w:hAnsi="Times New Roman" w:cs="Times New Roman"/>
          <w:sz w:val="24"/>
          <w:szCs w:val="24"/>
        </w:rPr>
        <w:t xml:space="preserve"> </w:t>
      </w:r>
      <w:r w:rsidR="004065A6">
        <w:rPr>
          <w:rFonts w:ascii="Times New Roman" w:hAnsi="Times New Roman" w:cs="Times New Roman"/>
          <w:sz w:val="24"/>
          <w:szCs w:val="24"/>
        </w:rPr>
        <w:t>Camp was a Marine Corp</w:t>
      </w:r>
      <w:r w:rsidR="0011588C">
        <w:rPr>
          <w:rFonts w:ascii="Times New Roman" w:hAnsi="Times New Roman" w:cs="Times New Roman"/>
          <w:sz w:val="24"/>
          <w:szCs w:val="24"/>
        </w:rPr>
        <w:t>s officer in the United States</w:t>
      </w:r>
      <w:r w:rsidR="004065A6">
        <w:rPr>
          <w:rFonts w:ascii="Times New Roman" w:hAnsi="Times New Roman" w:cs="Times New Roman"/>
          <w:sz w:val="24"/>
          <w:szCs w:val="24"/>
        </w:rPr>
        <w:t>.</w:t>
      </w:r>
      <w:r w:rsidR="001F2B84">
        <w:rPr>
          <w:rFonts w:ascii="Times New Roman" w:hAnsi="Times New Roman" w:cs="Times New Roman"/>
          <w:sz w:val="24"/>
          <w:szCs w:val="24"/>
        </w:rPr>
        <w:t xml:space="preserve"> During his service in Vietnam with the 3</w:t>
      </w:r>
      <w:r w:rsidR="001F2B84" w:rsidRPr="001F2B84">
        <w:rPr>
          <w:rFonts w:ascii="Times New Roman" w:hAnsi="Times New Roman" w:cs="Times New Roman"/>
          <w:sz w:val="24"/>
          <w:szCs w:val="24"/>
          <w:vertAlign w:val="superscript"/>
        </w:rPr>
        <w:t>rd</w:t>
      </w:r>
      <w:r w:rsidR="001F2B84">
        <w:rPr>
          <w:rFonts w:ascii="Times New Roman" w:hAnsi="Times New Roman" w:cs="Times New Roman"/>
          <w:sz w:val="24"/>
          <w:szCs w:val="24"/>
        </w:rPr>
        <w:t xml:space="preserve"> Marine Division along the demilitarized zone (DMZ) and Khe Sanh, he got a Purple Heart award. </w:t>
      </w:r>
      <w:r w:rsidR="00F8619C">
        <w:rPr>
          <w:rFonts w:ascii="Times New Roman" w:hAnsi="Times New Roman" w:cs="Times New Roman"/>
          <w:sz w:val="24"/>
          <w:szCs w:val="24"/>
        </w:rPr>
        <w:t xml:space="preserve">Camp also served as a business manager in a school district in Cincinnati. Later on, he also served as Deputy Director of the Marine Corps History Division in Fredericksburg, VA (Booher 11). Camp also was the Vice President of Museum Operations at the National </w:t>
      </w:r>
      <w:r w:rsidR="00A53D5F">
        <w:rPr>
          <w:rFonts w:ascii="Times New Roman" w:hAnsi="Times New Roman" w:cs="Times New Roman"/>
          <w:sz w:val="24"/>
          <w:szCs w:val="24"/>
        </w:rPr>
        <w:t xml:space="preserve">Museum of the Marine Corps (Quantico). </w:t>
      </w:r>
      <w:r>
        <w:rPr>
          <w:rFonts w:ascii="Times New Roman" w:hAnsi="Times New Roman" w:cs="Times New Roman"/>
          <w:sz w:val="24"/>
          <w:szCs w:val="24"/>
        </w:rPr>
        <w:t>Besides his career in the marine, he is the author of several magazine articles.</w:t>
      </w:r>
    </w:p>
    <w:p w:rsidR="007671EB" w:rsidRDefault="004F14E0" w:rsidP="00AC7C6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a Marine Corp, Camp had vast knowledge about the marine warriors, and therefore he was well equipped to write the Shadow Warriors, which give information about the untold stories of American Special operations in WWII. </w:t>
      </w:r>
      <w:r w:rsidR="002D448C">
        <w:rPr>
          <w:rFonts w:ascii="Times New Roman" w:hAnsi="Times New Roman" w:cs="Times New Roman"/>
          <w:sz w:val="24"/>
          <w:szCs w:val="24"/>
        </w:rPr>
        <w:t xml:space="preserve">Other books that Dick Camp has written </w:t>
      </w:r>
      <w:r w:rsidR="002D448C">
        <w:rPr>
          <w:rFonts w:ascii="Times New Roman" w:hAnsi="Times New Roman" w:cs="Times New Roman"/>
          <w:sz w:val="24"/>
          <w:szCs w:val="24"/>
        </w:rPr>
        <w:lastRenderedPageBreak/>
        <w:t xml:space="preserve">include The Devil Dogs at Belleau Wood and Last Man Standing.  Assault from the Sky, Operation Phantom Fury, Battle for the City of the DEAD, Battleship Arizona's Marines at War, Iwojima Recon, Lima-6, Boots on the Ground, and Leatherneck Legends. (Booher 11). </w:t>
      </w:r>
      <w:r w:rsidR="00531924">
        <w:rPr>
          <w:rFonts w:ascii="Times New Roman" w:hAnsi="Times New Roman" w:cs="Times New Roman"/>
          <w:sz w:val="24"/>
          <w:szCs w:val="24"/>
        </w:rPr>
        <w:t xml:space="preserve"> </w:t>
      </w:r>
    </w:p>
    <w:p w:rsidR="007671EB" w:rsidRDefault="007671EB" w:rsidP="00AC7C61">
      <w:pPr>
        <w:spacing w:after="0" w:line="480" w:lineRule="auto"/>
        <w:ind w:firstLine="720"/>
        <w:contextualSpacing/>
        <w:rPr>
          <w:rFonts w:ascii="Times New Roman" w:hAnsi="Times New Roman" w:cs="Times New Roman"/>
          <w:sz w:val="24"/>
          <w:szCs w:val="24"/>
        </w:rPr>
      </w:pPr>
    </w:p>
    <w:p w:rsidR="007671EB" w:rsidRDefault="007671EB" w:rsidP="00AC7C61">
      <w:pPr>
        <w:spacing w:after="0" w:line="480" w:lineRule="auto"/>
        <w:ind w:firstLine="720"/>
        <w:contextualSpacing/>
        <w:rPr>
          <w:rFonts w:ascii="Times New Roman" w:hAnsi="Times New Roman" w:cs="Times New Roman"/>
          <w:sz w:val="24"/>
          <w:szCs w:val="24"/>
        </w:rPr>
      </w:pPr>
    </w:p>
    <w:p w:rsidR="007671EB" w:rsidRPr="007671EB" w:rsidRDefault="004F14E0" w:rsidP="00AC7C61">
      <w:pPr>
        <w:spacing w:after="0" w:line="480" w:lineRule="auto"/>
        <w:contextualSpacing/>
        <w:jc w:val="center"/>
        <w:rPr>
          <w:rFonts w:ascii="Times New Roman" w:hAnsi="Times New Roman" w:cs="Times New Roman"/>
          <w:b/>
          <w:sz w:val="24"/>
          <w:szCs w:val="24"/>
        </w:rPr>
      </w:pPr>
      <w:r w:rsidRPr="007671EB">
        <w:rPr>
          <w:rFonts w:ascii="Times New Roman" w:hAnsi="Times New Roman" w:cs="Times New Roman"/>
          <w:b/>
          <w:sz w:val="24"/>
          <w:szCs w:val="24"/>
        </w:rPr>
        <w:t>Concise Summary</w:t>
      </w:r>
    </w:p>
    <w:p w:rsidR="007671EB" w:rsidRDefault="004F14E0" w:rsidP="00AC7C6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book Shadow Warriors sheds light on the American Special Operations units who participated in World War II. The author tells the narrative of the special operations units in an action-packed story. </w:t>
      </w:r>
      <w:r w:rsidR="00CB64C1">
        <w:rPr>
          <w:rFonts w:ascii="Times New Roman" w:hAnsi="Times New Roman" w:cs="Times New Roman"/>
          <w:sz w:val="24"/>
          <w:szCs w:val="24"/>
        </w:rPr>
        <w:t xml:space="preserve">It elaborates on the forces that existed before the current authorities. The American Special Operations Units in WWII paved the way for the present forces like the CIA, U.S Army Special Forces, and the U.S Navy SEALs. </w:t>
      </w:r>
      <w:r w:rsidR="005A713A">
        <w:rPr>
          <w:rFonts w:ascii="Times New Roman" w:hAnsi="Times New Roman" w:cs="Times New Roman"/>
          <w:sz w:val="24"/>
          <w:szCs w:val="24"/>
        </w:rPr>
        <w:t xml:space="preserve">The author has split the book into two </w:t>
      </w:r>
      <w:r w:rsidR="003B704A">
        <w:rPr>
          <w:rFonts w:ascii="Times New Roman" w:hAnsi="Times New Roman" w:cs="Times New Roman"/>
          <w:sz w:val="24"/>
          <w:szCs w:val="24"/>
        </w:rPr>
        <w:t>parts, the first part is the</w:t>
      </w:r>
      <w:r w:rsidR="005A713A">
        <w:rPr>
          <w:rFonts w:ascii="Times New Roman" w:hAnsi="Times New Roman" w:cs="Times New Roman"/>
          <w:sz w:val="24"/>
          <w:szCs w:val="24"/>
        </w:rPr>
        <w:t xml:space="preserve"> European </w:t>
      </w:r>
      <w:r w:rsidR="003B704A">
        <w:rPr>
          <w:rFonts w:ascii="Times New Roman" w:hAnsi="Times New Roman" w:cs="Times New Roman"/>
          <w:sz w:val="24"/>
          <w:szCs w:val="24"/>
        </w:rPr>
        <w:t xml:space="preserve">theater, and the second part is </w:t>
      </w:r>
      <w:r w:rsidR="005A713A">
        <w:rPr>
          <w:rFonts w:ascii="Times New Roman" w:hAnsi="Times New Roman" w:cs="Times New Roman"/>
          <w:sz w:val="24"/>
          <w:szCs w:val="24"/>
        </w:rPr>
        <w:t xml:space="preserve">the Pacific theaters. </w:t>
      </w:r>
      <w:r w:rsidR="003B704A">
        <w:rPr>
          <w:rFonts w:ascii="Times New Roman" w:hAnsi="Times New Roman" w:cs="Times New Roman"/>
          <w:sz w:val="24"/>
          <w:szCs w:val="24"/>
        </w:rPr>
        <w:t>The book illuminates different features such as the spy networks, covert parachutists, island assaults, amphibious raids, and the occasional catastrophic mission failure. These topics are reinforced with the help of a one on one interview with Jack Risler, who was a veteran sergeant in World War II.</w:t>
      </w:r>
    </w:p>
    <w:p w:rsidR="007671EB" w:rsidRPr="00B66BFF" w:rsidRDefault="004F14E0" w:rsidP="00AC7C61">
      <w:pPr>
        <w:spacing w:after="0" w:line="480" w:lineRule="auto"/>
        <w:contextualSpacing/>
        <w:jc w:val="center"/>
        <w:rPr>
          <w:rFonts w:ascii="Times New Roman" w:hAnsi="Times New Roman" w:cs="Times New Roman"/>
          <w:b/>
          <w:sz w:val="24"/>
          <w:szCs w:val="24"/>
        </w:rPr>
      </w:pPr>
      <w:r w:rsidRPr="00B66BFF">
        <w:rPr>
          <w:rFonts w:ascii="Times New Roman" w:hAnsi="Times New Roman" w:cs="Times New Roman"/>
          <w:b/>
          <w:sz w:val="24"/>
          <w:szCs w:val="24"/>
        </w:rPr>
        <w:t>Critical Analysis of the Book</w:t>
      </w:r>
    </w:p>
    <w:p w:rsidR="00B66BFF" w:rsidRPr="007A6616" w:rsidRDefault="004F14E0" w:rsidP="00AC7C61">
      <w:pPr>
        <w:spacing w:after="0" w:line="480" w:lineRule="auto"/>
        <w:contextualSpacing/>
        <w:rPr>
          <w:rFonts w:ascii="Times New Roman" w:hAnsi="Times New Roman" w:cs="Times New Roman"/>
          <w:b/>
          <w:sz w:val="24"/>
          <w:szCs w:val="24"/>
        </w:rPr>
      </w:pPr>
      <w:r w:rsidRPr="007A6616">
        <w:rPr>
          <w:rFonts w:ascii="Times New Roman" w:hAnsi="Times New Roman" w:cs="Times New Roman"/>
          <w:b/>
          <w:sz w:val="24"/>
          <w:szCs w:val="24"/>
        </w:rPr>
        <w:t xml:space="preserve">Effectiveness </w:t>
      </w:r>
      <w:r w:rsidR="000D3211" w:rsidRPr="007A6616">
        <w:rPr>
          <w:rFonts w:ascii="Times New Roman" w:hAnsi="Times New Roman" w:cs="Times New Roman"/>
          <w:b/>
          <w:sz w:val="24"/>
          <w:szCs w:val="24"/>
        </w:rPr>
        <w:t xml:space="preserve">Of The </w:t>
      </w:r>
      <w:r w:rsidRPr="007A6616">
        <w:rPr>
          <w:rFonts w:ascii="Times New Roman" w:hAnsi="Times New Roman" w:cs="Times New Roman"/>
          <w:b/>
          <w:sz w:val="24"/>
          <w:szCs w:val="24"/>
        </w:rPr>
        <w:t>Authors Goal</w:t>
      </w:r>
    </w:p>
    <w:p w:rsidR="00C679F5" w:rsidRDefault="004F14E0" w:rsidP="00AC7C6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goal of the author was to </w:t>
      </w:r>
      <w:r w:rsidR="000D3211">
        <w:rPr>
          <w:rFonts w:ascii="Times New Roman" w:hAnsi="Times New Roman" w:cs="Times New Roman"/>
          <w:sz w:val="24"/>
          <w:szCs w:val="24"/>
        </w:rPr>
        <w:t>enlighten</w:t>
      </w:r>
      <w:r w:rsidR="00836AF0">
        <w:rPr>
          <w:rFonts w:ascii="Times New Roman" w:hAnsi="Times New Roman" w:cs="Times New Roman"/>
          <w:sz w:val="24"/>
          <w:szCs w:val="24"/>
        </w:rPr>
        <w:t xml:space="preserve"> the reader about the American Special operations units in WWII and give a tribute</w:t>
      </w:r>
      <w:r>
        <w:rPr>
          <w:rFonts w:ascii="Times New Roman" w:hAnsi="Times New Roman" w:cs="Times New Roman"/>
          <w:sz w:val="24"/>
          <w:szCs w:val="24"/>
        </w:rPr>
        <w:t xml:space="preserve"> to the unacknowledged</w:t>
      </w:r>
      <w:r w:rsidR="006579F6">
        <w:rPr>
          <w:rFonts w:ascii="Times New Roman" w:hAnsi="Times New Roman" w:cs="Times New Roman"/>
          <w:sz w:val="24"/>
          <w:szCs w:val="24"/>
        </w:rPr>
        <w:t xml:space="preserve"> warriors. </w:t>
      </w:r>
      <w:r>
        <w:rPr>
          <w:rFonts w:ascii="Times New Roman" w:hAnsi="Times New Roman" w:cs="Times New Roman"/>
          <w:sz w:val="24"/>
          <w:szCs w:val="24"/>
        </w:rPr>
        <w:t xml:space="preserve">The author has elaborated his goal in an effective manner, whereby in the two parts of the book, </w:t>
      </w:r>
      <w:r w:rsidR="0030559D">
        <w:rPr>
          <w:rFonts w:ascii="Times New Roman" w:hAnsi="Times New Roman" w:cs="Times New Roman"/>
          <w:sz w:val="24"/>
          <w:szCs w:val="24"/>
        </w:rPr>
        <w:t>he has documented operations of the Shadow Warriors</w:t>
      </w:r>
      <w:r w:rsidR="006579F6">
        <w:rPr>
          <w:rFonts w:ascii="Times New Roman" w:hAnsi="Times New Roman" w:cs="Times New Roman"/>
          <w:sz w:val="24"/>
          <w:szCs w:val="24"/>
        </w:rPr>
        <w:t>.</w:t>
      </w:r>
      <w:r w:rsidR="0030559D">
        <w:rPr>
          <w:rFonts w:ascii="Times New Roman" w:hAnsi="Times New Roman" w:cs="Times New Roman"/>
          <w:sz w:val="24"/>
          <w:szCs w:val="24"/>
        </w:rPr>
        <w:t xml:space="preserve"> Under the Pacific theater section, Camp has elaborated on the attack by different groups such as Tulagi and Gavutu-Tunamobogo and the raid by Makin. </w:t>
      </w:r>
      <w:r w:rsidR="00F8619C">
        <w:rPr>
          <w:rFonts w:ascii="Times New Roman" w:hAnsi="Times New Roman" w:cs="Times New Roman"/>
          <w:sz w:val="24"/>
          <w:szCs w:val="24"/>
        </w:rPr>
        <w:t xml:space="preserve"> </w:t>
      </w:r>
      <w:r w:rsidR="00C7000B">
        <w:rPr>
          <w:rFonts w:ascii="Times New Roman" w:hAnsi="Times New Roman" w:cs="Times New Roman"/>
          <w:sz w:val="24"/>
          <w:szCs w:val="24"/>
        </w:rPr>
        <w:t xml:space="preserve">In </w:t>
      </w:r>
      <w:r w:rsidR="00836AF0">
        <w:rPr>
          <w:rFonts w:ascii="Times New Roman" w:hAnsi="Times New Roman" w:cs="Times New Roman"/>
          <w:sz w:val="24"/>
          <w:szCs w:val="24"/>
        </w:rPr>
        <w:t xml:space="preserve">the </w:t>
      </w:r>
      <w:r w:rsidR="00836AF0">
        <w:rPr>
          <w:rFonts w:ascii="Times New Roman" w:hAnsi="Times New Roman" w:cs="Times New Roman"/>
          <w:sz w:val="24"/>
          <w:szCs w:val="24"/>
        </w:rPr>
        <w:lastRenderedPageBreak/>
        <w:t>elaboration</w:t>
      </w:r>
      <w:r w:rsidR="00C7000B">
        <w:rPr>
          <w:rFonts w:ascii="Times New Roman" w:hAnsi="Times New Roman" w:cs="Times New Roman"/>
          <w:sz w:val="24"/>
          <w:szCs w:val="24"/>
        </w:rPr>
        <w:t xml:space="preserve"> of the </w:t>
      </w:r>
      <w:r w:rsidR="00836AF0">
        <w:rPr>
          <w:rFonts w:ascii="Times New Roman" w:hAnsi="Times New Roman" w:cs="Times New Roman"/>
          <w:sz w:val="24"/>
          <w:szCs w:val="24"/>
        </w:rPr>
        <w:t>attacks</w:t>
      </w:r>
      <w:r w:rsidR="00C7000B">
        <w:rPr>
          <w:rFonts w:ascii="Times New Roman" w:hAnsi="Times New Roman" w:cs="Times New Roman"/>
          <w:sz w:val="24"/>
          <w:szCs w:val="24"/>
        </w:rPr>
        <w:t xml:space="preserve"> at the various venues, Camp did consider information about the </w:t>
      </w:r>
      <w:r w:rsidR="00836AF0">
        <w:rPr>
          <w:rFonts w:ascii="Times New Roman" w:hAnsi="Times New Roman" w:cs="Times New Roman"/>
          <w:sz w:val="24"/>
          <w:szCs w:val="24"/>
        </w:rPr>
        <w:t>men involved significant. He gives credit to the monumental men involved in the attacks at the complicated places.</w:t>
      </w:r>
    </w:p>
    <w:p w:rsidR="00836AF0" w:rsidRDefault="004F14E0" w:rsidP="00AC7C61">
      <w:pPr>
        <w:spacing w:after="0" w:line="480" w:lineRule="auto"/>
        <w:contextualSpacing/>
        <w:rPr>
          <w:rFonts w:ascii="Times New Roman" w:hAnsi="Times New Roman" w:cs="Times New Roman"/>
          <w:b/>
          <w:sz w:val="24"/>
          <w:szCs w:val="24"/>
        </w:rPr>
      </w:pPr>
      <w:r w:rsidRPr="000D3211">
        <w:rPr>
          <w:rFonts w:ascii="Times New Roman" w:hAnsi="Times New Roman" w:cs="Times New Roman"/>
          <w:b/>
          <w:sz w:val="24"/>
          <w:szCs w:val="24"/>
        </w:rPr>
        <w:t xml:space="preserve">Purpose </w:t>
      </w:r>
      <w:r w:rsidR="000D3211" w:rsidRPr="000D3211">
        <w:rPr>
          <w:rFonts w:ascii="Times New Roman" w:hAnsi="Times New Roman" w:cs="Times New Roman"/>
          <w:b/>
          <w:sz w:val="24"/>
          <w:szCs w:val="24"/>
        </w:rPr>
        <w:t>Of The Author</w:t>
      </w:r>
    </w:p>
    <w:p w:rsidR="000D3211" w:rsidRPr="000D3211" w:rsidRDefault="004F14E0" w:rsidP="00AC7C6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purpose of the author was to help the reader see the subjects from a different perspective. The marine officers are the main subjects, and Camp has presented them in various approaches. </w:t>
      </w:r>
      <w:r w:rsidR="005F536D">
        <w:rPr>
          <w:rFonts w:ascii="Times New Roman" w:hAnsi="Times New Roman" w:cs="Times New Roman"/>
          <w:sz w:val="24"/>
          <w:szCs w:val="24"/>
        </w:rPr>
        <w:t>In the Pacific theater part, Camp</w:t>
      </w:r>
      <w:r>
        <w:rPr>
          <w:rFonts w:ascii="Times New Roman" w:hAnsi="Times New Roman" w:cs="Times New Roman"/>
          <w:sz w:val="24"/>
          <w:szCs w:val="24"/>
        </w:rPr>
        <w:t xml:space="preserve"> present</w:t>
      </w:r>
      <w:r w:rsidR="005F536D">
        <w:rPr>
          <w:rFonts w:ascii="Times New Roman" w:hAnsi="Times New Roman" w:cs="Times New Roman"/>
          <w:sz w:val="24"/>
          <w:szCs w:val="24"/>
        </w:rPr>
        <w:t>ed the subjects</w:t>
      </w:r>
      <w:r>
        <w:rPr>
          <w:rFonts w:ascii="Times New Roman" w:hAnsi="Times New Roman" w:cs="Times New Roman"/>
          <w:sz w:val="24"/>
          <w:szCs w:val="24"/>
        </w:rPr>
        <w:t xml:space="preserve"> </w:t>
      </w:r>
      <w:r w:rsidR="005F536D">
        <w:rPr>
          <w:rFonts w:ascii="Times New Roman" w:hAnsi="Times New Roman" w:cs="Times New Roman"/>
          <w:sz w:val="24"/>
          <w:szCs w:val="24"/>
        </w:rPr>
        <w:t>in</w:t>
      </w:r>
      <w:r>
        <w:rPr>
          <w:rFonts w:ascii="Times New Roman" w:hAnsi="Times New Roman" w:cs="Times New Roman"/>
          <w:sz w:val="24"/>
          <w:szCs w:val="24"/>
        </w:rPr>
        <w:t xml:space="preserve"> their different </w:t>
      </w:r>
      <w:r w:rsidR="005F536D">
        <w:rPr>
          <w:rFonts w:ascii="Times New Roman" w:hAnsi="Times New Roman" w:cs="Times New Roman"/>
          <w:sz w:val="24"/>
          <w:szCs w:val="24"/>
        </w:rPr>
        <w:t>missions and attacks in the different venues. The author makes the reader see the significance of the warriors involved in the war.</w:t>
      </w:r>
    </w:p>
    <w:p w:rsidR="006579F6" w:rsidRPr="006579F6" w:rsidRDefault="004F14E0" w:rsidP="00AC7C61">
      <w:pPr>
        <w:spacing w:after="0" w:line="480" w:lineRule="auto"/>
        <w:contextualSpacing/>
        <w:rPr>
          <w:rFonts w:ascii="Times New Roman" w:hAnsi="Times New Roman" w:cs="Times New Roman"/>
          <w:b/>
          <w:sz w:val="24"/>
          <w:szCs w:val="24"/>
        </w:rPr>
      </w:pPr>
      <w:r w:rsidRPr="006579F6">
        <w:rPr>
          <w:rFonts w:ascii="Times New Roman" w:hAnsi="Times New Roman" w:cs="Times New Roman"/>
          <w:b/>
          <w:sz w:val="24"/>
          <w:szCs w:val="24"/>
        </w:rPr>
        <w:t>Style</w:t>
      </w:r>
    </w:p>
    <w:p w:rsidR="006579F6" w:rsidRDefault="004F14E0" w:rsidP="00AC7C6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target audience in this book is anyone interested in</w:t>
      </w:r>
      <w:r w:rsidR="00A0562F">
        <w:rPr>
          <w:rFonts w:ascii="Times New Roman" w:hAnsi="Times New Roman" w:cs="Times New Roman"/>
          <w:sz w:val="24"/>
          <w:szCs w:val="24"/>
        </w:rPr>
        <w:t xml:space="preserve"> </w:t>
      </w:r>
      <w:r>
        <w:rPr>
          <w:rFonts w:ascii="Times New Roman" w:hAnsi="Times New Roman" w:cs="Times New Roman"/>
          <w:sz w:val="24"/>
          <w:szCs w:val="24"/>
        </w:rPr>
        <w:t xml:space="preserve">learning about </w:t>
      </w:r>
      <w:r w:rsidR="00A0562F">
        <w:rPr>
          <w:rFonts w:ascii="Times New Roman" w:hAnsi="Times New Roman" w:cs="Times New Roman"/>
          <w:sz w:val="24"/>
          <w:szCs w:val="24"/>
        </w:rPr>
        <w:t xml:space="preserve">Marine special operators in World War II. The book is impressive, and the detailed information elaborated by the author makes it easy for the reader to follow. The writing style of Camp in this book keeps a reader engaged. The comments and criticism from the </w:t>
      </w:r>
      <w:r w:rsidR="00AD61FE">
        <w:rPr>
          <w:rFonts w:ascii="Times New Roman" w:hAnsi="Times New Roman" w:cs="Times New Roman"/>
          <w:sz w:val="24"/>
          <w:szCs w:val="24"/>
        </w:rPr>
        <w:t xml:space="preserve">main </w:t>
      </w:r>
      <w:r w:rsidR="00A0562F">
        <w:rPr>
          <w:rFonts w:ascii="Times New Roman" w:hAnsi="Times New Roman" w:cs="Times New Roman"/>
          <w:sz w:val="24"/>
          <w:szCs w:val="24"/>
        </w:rPr>
        <w:t xml:space="preserve">protagonist </w:t>
      </w:r>
      <w:r w:rsidR="00AD61FE">
        <w:rPr>
          <w:rFonts w:ascii="Times New Roman" w:hAnsi="Times New Roman" w:cs="Times New Roman"/>
          <w:sz w:val="24"/>
          <w:szCs w:val="24"/>
        </w:rPr>
        <w:t xml:space="preserve">in the story keep the reader </w:t>
      </w:r>
      <w:r w:rsidR="00356AF5">
        <w:rPr>
          <w:rFonts w:ascii="Times New Roman" w:hAnsi="Times New Roman" w:cs="Times New Roman"/>
          <w:sz w:val="24"/>
          <w:szCs w:val="24"/>
        </w:rPr>
        <w:t xml:space="preserve">captivated.  </w:t>
      </w:r>
      <w:r w:rsidR="001775DD">
        <w:rPr>
          <w:rFonts w:ascii="Times New Roman" w:hAnsi="Times New Roman" w:cs="Times New Roman"/>
          <w:sz w:val="24"/>
          <w:szCs w:val="24"/>
        </w:rPr>
        <w:t xml:space="preserve">For each segment of combat emphasis, there </w:t>
      </w:r>
      <w:r w:rsidR="00360042">
        <w:rPr>
          <w:rFonts w:ascii="Times New Roman" w:hAnsi="Times New Roman" w:cs="Times New Roman"/>
          <w:sz w:val="24"/>
          <w:szCs w:val="24"/>
        </w:rPr>
        <w:t>is</w:t>
      </w:r>
      <w:r w:rsidR="001775DD">
        <w:rPr>
          <w:rFonts w:ascii="Times New Roman" w:hAnsi="Times New Roman" w:cs="Times New Roman"/>
          <w:sz w:val="24"/>
          <w:szCs w:val="24"/>
        </w:rPr>
        <w:t xml:space="preserve"> at least one or more than one personal eyewitness viewpoints expressed for each </w:t>
      </w:r>
      <w:r w:rsidR="00360042">
        <w:rPr>
          <w:rFonts w:ascii="Times New Roman" w:hAnsi="Times New Roman" w:cs="Times New Roman"/>
          <w:sz w:val="24"/>
          <w:szCs w:val="24"/>
        </w:rPr>
        <w:t>arena</w:t>
      </w:r>
      <w:r w:rsidR="001775DD">
        <w:rPr>
          <w:rFonts w:ascii="Times New Roman" w:hAnsi="Times New Roman" w:cs="Times New Roman"/>
          <w:sz w:val="24"/>
          <w:szCs w:val="24"/>
        </w:rPr>
        <w:t xml:space="preserve"> and clear-cut readable amps with markings to explain movement (</w:t>
      </w:r>
      <w:r w:rsidR="00360042">
        <w:rPr>
          <w:rFonts w:ascii="Times New Roman" w:hAnsi="Times New Roman" w:cs="Times New Roman"/>
          <w:sz w:val="24"/>
          <w:szCs w:val="24"/>
        </w:rPr>
        <w:t>Booher 11</w:t>
      </w:r>
      <w:r w:rsidR="001775DD">
        <w:rPr>
          <w:rFonts w:ascii="Times New Roman" w:hAnsi="Times New Roman" w:cs="Times New Roman"/>
          <w:sz w:val="24"/>
          <w:szCs w:val="24"/>
        </w:rPr>
        <w:t xml:space="preserve">). </w:t>
      </w:r>
    </w:p>
    <w:p w:rsidR="00256801" w:rsidRPr="00256801" w:rsidRDefault="004F14E0" w:rsidP="00AC7C61">
      <w:pPr>
        <w:spacing w:after="0" w:line="480" w:lineRule="auto"/>
        <w:contextualSpacing/>
        <w:rPr>
          <w:rFonts w:ascii="Times New Roman" w:hAnsi="Times New Roman" w:cs="Times New Roman"/>
          <w:b/>
          <w:sz w:val="24"/>
          <w:szCs w:val="24"/>
        </w:rPr>
      </w:pPr>
      <w:r w:rsidRPr="00256801">
        <w:rPr>
          <w:rFonts w:ascii="Times New Roman" w:hAnsi="Times New Roman" w:cs="Times New Roman"/>
          <w:b/>
          <w:sz w:val="24"/>
          <w:szCs w:val="24"/>
        </w:rPr>
        <w:t>Objectivity</w:t>
      </w:r>
    </w:p>
    <w:p w:rsidR="00256801" w:rsidRDefault="004F14E0" w:rsidP="00AC7C6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author is biased in his approach to the subjects. Camp explained the Pacific theater part into detail in comparison to the European theater part. The Pacific theater part covered more than half the part of the book, thus making it more bias and also, the marines undertook all actions in the Pacific theater part.</w:t>
      </w:r>
    </w:p>
    <w:p w:rsidR="00256801" w:rsidRPr="00360042" w:rsidRDefault="004F14E0" w:rsidP="00AC7C61">
      <w:pPr>
        <w:spacing w:after="0" w:line="480" w:lineRule="auto"/>
        <w:contextualSpacing/>
        <w:rPr>
          <w:rFonts w:ascii="Times New Roman" w:hAnsi="Times New Roman" w:cs="Times New Roman"/>
          <w:b/>
          <w:sz w:val="24"/>
          <w:szCs w:val="24"/>
        </w:rPr>
      </w:pPr>
      <w:r w:rsidRPr="00360042">
        <w:rPr>
          <w:rFonts w:ascii="Times New Roman" w:hAnsi="Times New Roman" w:cs="Times New Roman"/>
          <w:b/>
          <w:sz w:val="24"/>
          <w:szCs w:val="24"/>
        </w:rPr>
        <w:t>Sources</w:t>
      </w:r>
    </w:p>
    <w:p w:rsidR="00360042" w:rsidRDefault="004F14E0" w:rsidP="00AC7C6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Camp has used both primary and secondary sources. He has used the primary sources from the Marine Corps University Archives and Marine corps History Division. </w:t>
      </w:r>
      <w:r w:rsidR="002A6499">
        <w:rPr>
          <w:rFonts w:ascii="Times New Roman" w:hAnsi="Times New Roman" w:cs="Times New Roman"/>
          <w:sz w:val="24"/>
          <w:szCs w:val="24"/>
        </w:rPr>
        <w:t>The</w:t>
      </w:r>
      <w:r w:rsidR="000E5496">
        <w:rPr>
          <w:rFonts w:ascii="Times New Roman" w:hAnsi="Times New Roman" w:cs="Times New Roman"/>
          <w:sz w:val="24"/>
          <w:szCs w:val="24"/>
        </w:rPr>
        <w:t xml:space="preserve"> book has given detailed information on the topic of discussion. In the first part, Camp illuminates the mission of William Donovan in North Africa, whose aim was to organize activities such as the guerilla and in his support of Operation Torch. Camp also elaborates on the marines who participated in the OSS operations and their support for the Southern France invasion.  </w:t>
      </w:r>
    </w:p>
    <w:p w:rsidR="000E5496" w:rsidRDefault="004F14E0" w:rsidP="00AC7C6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second part, Camp explains the evolving of different actions in operations and the challenges that the Marines encountered in their maneuver of a new environment. </w:t>
      </w:r>
      <w:r w:rsidR="006D06D2">
        <w:rPr>
          <w:rFonts w:ascii="Times New Roman" w:hAnsi="Times New Roman" w:cs="Times New Roman"/>
          <w:sz w:val="24"/>
          <w:szCs w:val="24"/>
        </w:rPr>
        <w:t xml:space="preserve">In the second part, Camp also discusses the heroic stand, termed as the </w:t>
      </w:r>
      <w:r w:rsidR="003C5CFC">
        <w:rPr>
          <w:rFonts w:ascii="Times New Roman" w:hAnsi="Times New Roman" w:cs="Times New Roman"/>
          <w:sz w:val="24"/>
          <w:szCs w:val="24"/>
        </w:rPr>
        <w:t>defining action of the struggle for Guadalcanal. Camp has also covered the Makin Raid in great detail with a discussion of the decisions to surrender by Lt. Col. Evans Carlson. In detail, the analysis by the author presents adequated information to the reader.</w:t>
      </w:r>
    </w:p>
    <w:p w:rsidR="003C5CFC" w:rsidRPr="003C5CFC" w:rsidRDefault="004F14E0" w:rsidP="00AC7C61">
      <w:pPr>
        <w:spacing w:after="0" w:line="480" w:lineRule="auto"/>
        <w:contextualSpacing/>
        <w:rPr>
          <w:rFonts w:ascii="Times New Roman" w:hAnsi="Times New Roman" w:cs="Times New Roman"/>
          <w:b/>
          <w:sz w:val="24"/>
          <w:szCs w:val="24"/>
        </w:rPr>
      </w:pPr>
      <w:r w:rsidRPr="003C5CFC">
        <w:rPr>
          <w:rFonts w:ascii="Times New Roman" w:hAnsi="Times New Roman" w:cs="Times New Roman"/>
          <w:b/>
          <w:sz w:val="24"/>
          <w:szCs w:val="24"/>
        </w:rPr>
        <w:t>Special Features</w:t>
      </w:r>
    </w:p>
    <w:p w:rsidR="003C5CFC" w:rsidRDefault="004F14E0" w:rsidP="00AC7C6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One of the unique features that Camp has used is vintage photos. There is also the use of pivotal maps, bibliography, inserts, and an informative index. These features help to elaborate more on the topic under discussion.</w:t>
      </w:r>
    </w:p>
    <w:p w:rsidR="003C5CFC" w:rsidRPr="0011588C" w:rsidRDefault="004F14E0" w:rsidP="00AC7C61">
      <w:pPr>
        <w:spacing w:after="0" w:line="480" w:lineRule="auto"/>
        <w:contextualSpacing/>
        <w:rPr>
          <w:rFonts w:ascii="Times New Roman" w:hAnsi="Times New Roman" w:cs="Times New Roman"/>
          <w:b/>
          <w:sz w:val="24"/>
          <w:szCs w:val="24"/>
        </w:rPr>
      </w:pPr>
      <w:r w:rsidRPr="0011588C">
        <w:rPr>
          <w:rFonts w:ascii="Times New Roman" w:hAnsi="Times New Roman" w:cs="Times New Roman"/>
          <w:b/>
          <w:sz w:val="24"/>
          <w:szCs w:val="24"/>
        </w:rPr>
        <w:t>Professional</w:t>
      </w:r>
      <w:r w:rsidR="00BF353C" w:rsidRPr="0011588C">
        <w:rPr>
          <w:rFonts w:ascii="Times New Roman" w:hAnsi="Times New Roman" w:cs="Times New Roman"/>
          <w:b/>
          <w:sz w:val="24"/>
          <w:szCs w:val="24"/>
        </w:rPr>
        <w:t xml:space="preserve"> Review</w:t>
      </w:r>
    </w:p>
    <w:p w:rsidR="005740CB" w:rsidRDefault="004F14E0" w:rsidP="00AC7C6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Camp's stories keep the reader engaged and interested, with reflections and comments from the leading protagonist and amplifying vignettes expanding on a particular item (Mongeon 45).</w:t>
      </w:r>
      <w:r w:rsidR="008E35C3">
        <w:rPr>
          <w:rFonts w:ascii="Times New Roman" w:hAnsi="Times New Roman" w:cs="Times New Roman"/>
          <w:sz w:val="24"/>
          <w:szCs w:val="24"/>
        </w:rPr>
        <w:t xml:space="preserve"> In her review, Mongeon states that the book has some small technical errors with the unit designation, but they have no significant impact on the objective of the author. I agree with this reviewer that the book is a great read for any person who is interested in learning about the Marine special operators in WWII.  </w:t>
      </w:r>
    </w:p>
    <w:p w:rsidR="005740CB" w:rsidRDefault="004F14E0" w:rsidP="00AC7C6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In the aspect of summing up</w:t>
      </w:r>
      <w:r w:rsidR="00990D1B">
        <w:rPr>
          <w:rFonts w:ascii="Times New Roman" w:hAnsi="Times New Roman" w:cs="Times New Roman"/>
          <w:sz w:val="24"/>
          <w:szCs w:val="24"/>
        </w:rPr>
        <w:t xml:space="preserve"> extensive and different experiences and raw data, Camp has done it in a simple manner (Booher 11).  In her review, Booher states that Camp has combined a wide range of experiences and raw data flawlessly, such that each experience contributes to the main objective of the author. The author has effortlessly tackled different purposes, such as to enlighten, entertain, educate, and confound.  </w:t>
      </w:r>
    </w:p>
    <w:p w:rsidR="00CF4FFF" w:rsidRPr="005740CB" w:rsidRDefault="004F14E0" w:rsidP="00AC7C61">
      <w:pPr>
        <w:spacing w:after="0" w:line="480" w:lineRule="auto"/>
        <w:contextualSpacing/>
        <w:jc w:val="center"/>
        <w:rPr>
          <w:rFonts w:ascii="Times New Roman" w:hAnsi="Times New Roman" w:cs="Times New Roman"/>
          <w:b/>
          <w:sz w:val="24"/>
          <w:szCs w:val="24"/>
        </w:rPr>
      </w:pPr>
      <w:r w:rsidRPr="005740CB">
        <w:rPr>
          <w:rFonts w:ascii="Times New Roman" w:hAnsi="Times New Roman" w:cs="Times New Roman"/>
          <w:b/>
          <w:sz w:val="24"/>
          <w:szCs w:val="24"/>
        </w:rPr>
        <w:t xml:space="preserve">Personal </w:t>
      </w:r>
      <w:r w:rsidR="000D3211" w:rsidRPr="005740CB">
        <w:rPr>
          <w:rFonts w:ascii="Times New Roman" w:hAnsi="Times New Roman" w:cs="Times New Roman"/>
          <w:b/>
          <w:sz w:val="24"/>
          <w:szCs w:val="24"/>
        </w:rPr>
        <w:t>Subjective Judgment</w:t>
      </w:r>
    </w:p>
    <w:p w:rsidR="005740CB" w:rsidRDefault="004F14E0" w:rsidP="00AC7C6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book is an interesting read.  The author has presented detailed information in each part. Although the wars in the European theater part was briefly explained, still the author was able to explain each subtopic into detail and with a well-understood discussion. </w:t>
      </w:r>
      <w:r w:rsidR="00D808BB">
        <w:rPr>
          <w:rFonts w:ascii="Times New Roman" w:hAnsi="Times New Roman" w:cs="Times New Roman"/>
          <w:sz w:val="24"/>
          <w:szCs w:val="24"/>
        </w:rPr>
        <w:t>Camp discussed in-depth, and this helped one to understand information about the big picture easily. I enjoyed reading the book and would recommend it to anyone, especially those enthusiasts about history.</w:t>
      </w:r>
    </w:p>
    <w:p w:rsidR="00366BCD" w:rsidRDefault="00366BCD" w:rsidP="00AC7C61">
      <w:pPr>
        <w:spacing w:after="0" w:line="480" w:lineRule="auto"/>
        <w:contextualSpacing/>
        <w:rPr>
          <w:rFonts w:ascii="Times New Roman" w:hAnsi="Times New Roman" w:cs="Times New Roman"/>
          <w:sz w:val="24"/>
          <w:szCs w:val="24"/>
        </w:rPr>
      </w:pPr>
    </w:p>
    <w:p w:rsidR="00660A7A" w:rsidRDefault="00660A7A" w:rsidP="00AC7C61">
      <w:pPr>
        <w:spacing w:after="0" w:line="480" w:lineRule="auto"/>
        <w:contextualSpacing/>
        <w:rPr>
          <w:rFonts w:ascii="Times New Roman" w:hAnsi="Times New Roman" w:cs="Times New Roman"/>
          <w:sz w:val="24"/>
          <w:szCs w:val="24"/>
        </w:rPr>
      </w:pPr>
    </w:p>
    <w:p w:rsidR="00660A7A" w:rsidRDefault="00660A7A" w:rsidP="00AC7C61">
      <w:pPr>
        <w:spacing w:after="0" w:line="480" w:lineRule="auto"/>
        <w:contextualSpacing/>
        <w:rPr>
          <w:rFonts w:ascii="Times New Roman" w:hAnsi="Times New Roman" w:cs="Times New Roman"/>
          <w:sz w:val="24"/>
          <w:szCs w:val="24"/>
        </w:rPr>
      </w:pPr>
    </w:p>
    <w:p w:rsidR="00660A7A" w:rsidRDefault="00660A7A" w:rsidP="00AC7C61">
      <w:pPr>
        <w:spacing w:after="0" w:line="480" w:lineRule="auto"/>
        <w:contextualSpacing/>
        <w:rPr>
          <w:rFonts w:ascii="Times New Roman" w:hAnsi="Times New Roman" w:cs="Times New Roman"/>
          <w:sz w:val="24"/>
          <w:szCs w:val="24"/>
        </w:rPr>
      </w:pPr>
    </w:p>
    <w:p w:rsidR="00660A7A" w:rsidRDefault="00660A7A" w:rsidP="00AC7C61">
      <w:pPr>
        <w:spacing w:after="0" w:line="480" w:lineRule="auto"/>
        <w:contextualSpacing/>
        <w:rPr>
          <w:rFonts w:ascii="Times New Roman" w:hAnsi="Times New Roman" w:cs="Times New Roman"/>
          <w:sz w:val="24"/>
          <w:szCs w:val="24"/>
        </w:rPr>
      </w:pPr>
    </w:p>
    <w:p w:rsidR="00AC7C61" w:rsidRDefault="00AC7C61">
      <w:pPr>
        <w:rPr>
          <w:rFonts w:ascii="Times New Roman" w:hAnsi="Times New Roman" w:cs="Times New Roman"/>
          <w:sz w:val="24"/>
          <w:szCs w:val="24"/>
        </w:rPr>
      </w:pPr>
      <w:r>
        <w:rPr>
          <w:rFonts w:ascii="Times New Roman" w:hAnsi="Times New Roman" w:cs="Times New Roman"/>
          <w:sz w:val="24"/>
          <w:szCs w:val="24"/>
        </w:rPr>
        <w:br w:type="page"/>
      </w:r>
    </w:p>
    <w:p w:rsidR="005740CB" w:rsidRDefault="004F14E0" w:rsidP="00AC7C61">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Work Cited</w:t>
      </w:r>
    </w:p>
    <w:p w:rsidR="00927EC9" w:rsidRPr="00B411BC" w:rsidRDefault="004F14E0" w:rsidP="00AC7C61">
      <w:pPr>
        <w:spacing w:after="0" w:line="480" w:lineRule="auto"/>
        <w:ind w:left="720" w:hanging="720"/>
        <w:contextualSpacing/>
        <w:rPr>
          <w:rFonts w:ascii="Times New Roman" w:hAnsi="Times New Roman" w:cs="Times New Roman"/>
          <w:color w:val="000000"/>
          <w:sz w:val="24"/>
          <w:szCs w:val="24"/>
          <w:shd w:val="clear" w:color="auto" w:fill="FFFFFF"/>
        </w:rPr>
      </w:pPr>
      <w:r w:rsidRPr="00B411BC">
        <w:rPr>
          <w:rFonts w:ascii="Times New Roman" w:hAnsi="Times New Roman" w:cs="Times New Roman"/>
          <w:color w:val="000000"/>
          <w:sz w:val="24"/>
          <w:szCs w:val="24"/>
          <w:shd w:val="clear" w:color="auto" w:fill="FFFFFF"/>
        </w:rPr>
        <w:t>Booher, Alice. A. "Veterans Law Journal." </w:t>
      </w:r>
      <w:r w:rsidRPr="00B411BC">
        <w:rPr>
          <w:rFonts w:ascii="Times New Roman" w:hAnsi="Times New Roman" w:cs="Times New Roman"/>
          <w:i/>
          <w:iCs/>
          <w:color w:val="000000"/>
          <w:sz w:val="24"/>
          <w:szCs w:val="24"/>
          <w:shd w:val="clear" w:color="auto" w:fill="FFFFFF"/>
        </w:rPr>
        <w:t>CVAC Bar Association</w:t>
      </w:r>
      <w:r w:rsidRPr="00B411BC">
        <w:rPr>
          <w:rFonts w:ascii="Times New Roman" w:hAnsi="Times New Roman" w:cs="Times New Roman"/>
          <w:color w:val="000000"/>
          <w:sz w:val="24"/>
          <w:szCs w:val="24"/>
          <w:shd w:val="clear" w:color="auto" w:fill="FFFFFF"/>
        </w:rPr>
        <w:t> (2013): 10-11. Web. 14 Nov. 2019.</w:t>
      </w:r>
    </w:p>
    <w:p w:rsidR="00927EC9" w:rsidRPr="00B411BC" w:rsidRDefault="004F14E0" w:rsidP="00AC7C61">
      <w:pPr>
        <w:spacing w:after="0" w:line="480" w:lineRule="auto"/>
        <w:ind w:left="720" w:hanging="720"/>
        <w:contextualSpacing/>
        <w:rPr>
          <w:rFonts w:ascii="Times New Roman" w:hAnsi="Times New Roman" w:cs="Times New Roman"/>
          <w:color w:val="222222"/>
          <w:sz w:val="24"/>
          <w:szCs w:val="24"/>
          <w:shd w:val="clear" w:color="auto" w:fill="FFFFFF"/>
        </w:rPr>
      </w:pPr>
      <w:r w:rsidRPr="00B411BC">
        <w:rPr>
          <w:rFonts w:ascii="Times New Roman" w:hAnsi="Times New Roman" w:cs="Times New Roman"/>
          <w:color w:val="222222"/>
          <w:sz w:val="24"/>
          <w:szCs w:val="24"/>
          <w:shd w:val="clear" w:color="auto" w:fill="FFFFFF"/>
        </w:rPr>
        <w:t>Camp, Dick. </w:t>
      </w:r>
      <w:r w:rsidRPr="00B411BC">
        <w:rPr>
          <w:rFonts w:ascii="Times New Roman" w:hAnsi="Times New Roman" w:cs="Times New Roman"/>
          <w:i/>
          <w:iCs/>
          <w:color w:val="222222"/>
          <w:sz w:val="24"/>
          <w:szCs w:val="24"/>
          <w:shd w:val="clear" w:color="auto" w:fill="FFFFFF"/>
        </w:rPr>
        <w:t>Shadow Warriors: The Untold Stories of American Special Operations During WWII</w:t>
      </w:r>
      <w:r w:rsidRPr="00B411BC">
        <w:rPr>
          <w:rFonts w:ascii="Times New Roman" w:hAnsi="Times New Roman" w:cs="Times New Roman"/>
          <w:color w:val="222222"/>
          <w:sz w:val="24"/>
          <w:szCs w:val="24"/>
          <w:shd w:val="clear" w:color="auto" w:fill="FFFFFF"/>
        </w:rPr>
        <w:t>. Zenith Press, 2013.</w:t>
      </w:r>
    </w:p>
    <w:p w:rsidR="00927EC9" w:rsidRPr="00B411BC" w:rsidRDefault="004F14E0" w:rsidP="00AC7C61">
      <w:pPr>
        <w:spacing w:after="0" w:line="480" w:lineRule="auto"/>
        <w:ind w:left="720" w:hanging="720"/>
        <w:contextualSpacing/>
        <w:rPr>
          <w:rFonts w:ascii="Times New Roman" w:hAnsi="Times New Roman" w:cs="Times New Roman"/>
          <w:color w:val="000000"/>
          <w:sz w:val="24"/>
          <w:szCs w:val="24"/>
          <w:shd w:val="clear" w:color="auto" w:fill="FFFFFF"/>
        </w:rPr>
      </w:pPr>
      <w:r w:rsidRPr="00B411BC">
        <w:rPr>
          <w:rFonts w:ascii="Times New Roman" w:hAnsi="Times New Roman" w:cs="Times New Roman"/>
          <w:color w:val="000000"/>
          <w:sz w:val="24"/>
          <w:szCs w:val="24"/>
          <w:shd w:val="clear" w:color="auto" w:fill="FFFFFF"/>
        </w:rPr>
        <w:t>Mongeon, Al. "Shadow Warriors The Untold Stories Of American Special Operations During WWII." </w:t>
      </w:r>
      <w:r w:rsidRPr="00B411BC">
        <w:rPr>
          <w:rFonts w:ascii="Times New Roman" w:hAnsi="Times New Roman" w:cs="Times New Roman"/>
          <w:i/>
          <w:iCs/>
          <w:color w:val="000000"/>
          <w:sz w:val="24"/>
          <w:szCs w:val="24"/>
          <w:shd w:val="clear" w:color="auto" w:fill="FFFFFF"/>
        </w:rPr>
        <w:t>AirPower History</w:t>
      </w:r>
      <w:r w:rsidRPr="00B411BC">
        <w:rPr>
          <w:rFonts w:ascii="Times New Roman" w:hAnsi="Times New Roman" w:cs="Times New Roman"/>
          <w:color w:val="000000"/>
          <w:sz w:val="24"/>
          <w:szCs w:val="24"/>
          <w:shd w:val="clear" w:color="auto" w:fill="FFFFFF"/>
        </w:rPr>
        <w:t> (2014): 45. Print.</w:t>
      </w:r>
    </w:p>
    <w:bookmarkEnd w:id="0"/>
    <w:p w:rsidR="005740CB" w:rsidRPr="005740CB" w:rsidRDefault="005740CB" w:rsidP="00AC7C61">
      <w:pPr>
        <w:spacing w:after="0" w:line="480" w:lineRule="auto"/>
        <w:contextualSpacing/>
        <w:rPr>
          <w:rFonts w:ascii="Times New Roman" w:hAnsi="Times New Roman" w:cs="Times New Roman"/>
          <w:sz w:val="24"/>
          <w:szCs w:val="24"/>
        </w:rPr>
      </w:pPr>
    </w:p>
    <w:sectPr w:rsidR="005740CB" w:rsidRPr="005740CB" w:rsidSect="00AC7C61">
      <w:headerReference w:type="default" r:id="rId7"/>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3649" w:rsidRDefault="00A53649">
      <w:pPr>
        <w:spacing w:after="0" w:line="240" w:lineRule="auto"/>
      </w:pPr>
      <w:r>
        <w:separator/>
      </w:r>
    </w:p>
  </w:endnote>
  <w:endnote w:type="continuationSeparator" w:id="0">
    <w:p w:rsidR="00A53649" w:rsidRDefault="00A53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3649" w:rsidRDefault="00A53649">
      <w:pPr>
        <w:spacing w:after="0" w:line="240" w:lineRule="auto"/>
      </w:pPr>
      <w:r>
        <w:separator/>
      </w:r>
    </w:p>
  </w:footnote>
  <w:footnote w:type="continuationSeparator" w:id="0">
    <w:p w:rsidR="00A53649" w:rsidRDefault="00A536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FFF" w:rsidRPr="00AC7C61" w:rsidRDefault="004F14E0" w:rsidP="00AC7C61">
    <w:pPr>
      <w:pStyle w:val="Header"/>
      <w:spacing w:line="480" w:lineRule="auto"/>
      <w:jc w:val="right"/>
      <w:rPr>
        <w:rFonts w:ascii="Times New Roman" w:hAnsi="Times New Roman" w:cs="Times New Roman"/>
        <w:sz w:val="24"/>
        <w:szCs w:val="24"/>
      </w:rPr>
    </w:pPr>
    <w:r w:rsidRPr="00986F2F">
      <w:rPr>
        <w:rFonts w:ascii="Times New Roman" w:hAnsi="Times New Roman" w:cs="Times New Roman"/>
        <w:sz w:val="24"/>
        <w:szCs w:val="24"/>
      </w:rPr>
      <w:t xml:space="preserve">Surname </w:t>
    </w:r>
    <w:sdt>
      <w:sdtPr>
        <w:rPr>
          <w:rFonts w:ascii="Times New Roman" w:hAnsi="Times New Roman" w:cs="Times New Roman"/>
          <w:sz w:val="24"/>
          <w:szCs w:val="24"/>
        </w:rPr>
        <w:id w:val="1937475381"/>
        <w:docPartObj>
          <w:docPartGallery w:val="Page Numbers (Top of Page)"/>
          <w:docPartUnique/>
        </w:docPartObj>
      </w:sdtPr>
      <w:sdtEndPr>
        <w:rPr>
          <w:noProof/>
        </w:rPr>
      </w:sdtEndPr>
      <w:sdtContent>
        <w:r w:rsidRPr="00986F2F">
          <w:rPr>
            <w:rFonts w:ascii="Times New Roman" w:hAnsi="Times New Roman" w:cs="Times New Roman"/>
            <w:sz w:val="24"/>
            <w:szCs w:val="24"/>
          </w:rPr>
          <w:fldChar w:fldCharType="begin"/>
        </w:r>
        <w:r w:rsidRPr="00986F2F">
          <w:rPr>
            <w:rFonts w:ascii="Times New Roman" w:hAnsi="Times New Roman" w:cs="Times New Roman"/>
            <w:sz w:val="24"/>
            <w:szCs w:val="24"/>
          </w:rPr>
          <w:instrText xml:space="preserve"> PAGE   \* MERGEFORMAT </w:instrText>
        </w:r>
        <w:r w:rsidRPr="00986F2F">
          <w:rPr>
            <w:rFonts w:ascii="Times New Roman" w:hAnsi="Times New Roman" w:cs="Times New Roman"/>
            <w:sz w:val="24"/>
            <w:szCs w:val="24"/>
          </w:rPr>
          <w:fldChar w:fldCharType="separate"/>
        </w:r>
        <w:r w:rsidR="00AC7C61">
          <w:rPr>
            <w:rFonts w:ascii="Times New Roman" w:hAnsi="Times New Roman" w:cs="Times New Roman"/>
            <w:noProof/>
            <w:sz w:val="24"/>
            <w:szCs w:val="24"/>
          </w:rPr>
          <w:t>1</w:t>
        </w:r>
        <w:r w:rsidRPr="00986F2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F2F"/>
    <w:rsid w:val="000C7921"/>
    <w:rsid w:val="000D3211"/>
    <w:rsid w:val="000E5496"/>
    <w:rsid w:val="00100002"/>
    <w:rsid w:val="0011588C"/>
    <w:rsid w:val="001775DD"/>
    <w:rsid w:val="001F2B84"/>
    <w:rsid w:val="00256801"/>
    <w:rsid w:val="002A6499"/>
    <w:rsid w:val="002D448C"/>
    <w:rsid w:val="0030559D"/>
    <w:rsid w:val="003319FA"/>
    <w:rsid w:val="00356AF5"/>
    <w:rsid w:val="00360042"/>
    <w:rsid w:val="00366BCD"/>
    <w:rsid w:val="003B704A"/>
    <w:rsid w:val="003C5CFC"/>
    <w:rsid w:val="004065A6"/>
    <w:rsid w:val="00415A2D"/>
    <w:rsid w:val="004F14E0"/>
    <w:rsid w:val="00531924"/>
    <w:rsid w:val="005633F4"/>
    <w:rsid w:val="005740CB"/>
    <w:rsid w:val="005A713A"/>
    <w:rsid w:val="005F536D"/>
    <w:rsid w:val="006579F6"/>
    <w:rsid w:val="00660A7A"/>
    <w:rsid w:val="006D06D2"/>
    <w:rsid w:val="007671EB"/>
    <w:rsid w:val="007A6616"/>
    <w:rsid w:val="007B0B7B"/>
    <w:rsid w:val="00836AF0"/>
    <w:rsid w:val="0089702C"/>
    <w:rsid w:val="008E35C3"/>
    <w:rsid w:val="00927EC9"/>
    <w:rsid w:val="00927FC6"/>
    <w:rsid w:val="00986F2F"/>
    <w:rsid w:val="00990D1B"/>
    <w:rsid w:val="00A0562F"/>
    <w:rsid w:val="00A53649"/>
    <w:rsid w:val="00A53D5F"/>
    <w:rsid w:val="00AB7AF3"/>
    <w:rsid w:val="00AC7C61"/>
    <w:rsid w:val="00AD61FE"/>
    <w:rsid w:val="00B27279"/>
    <w:rsid w:val="00B411BC"/>
    <w:rsid w:val="00B66BFF"/>
    <w:rsid w:val="00BC4863"/>
    <w:rsid w:val="00BF353C"/>
    <w:rsid w:val="00C653C5"/>
    <w:rsid w:val="00C679F5"/>
    <w:rsid w:val="00C7000B"/>
    <w:rsid w:val="00CB64C1"/>
    <w:rsid w:val="00CF4FFF"/>
    <w:rsid w:val="00D75189"/>
    <w:rsid w:val="00D808BB"/>
    <w:rsid w:val="00F56FD3"/>
    <w:rsid w:val="00F86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F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F2F"/>
  </w:style>
  <w:style w:type="paragraph" w:styleId="Footer">
    <w:name w:val="footer"/>
    <w:basedOn w:val="Normal"/>
    <w:link w:val="FooterChar"/>
    <w:uiPriority w:val="99"/>
    <w:unhideWhenUsed/>
    <w:rsid w:val="00986F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F2F"/>
  </w:style>
  <w:style w:type="paragraph" w:styleId="BalloonText">
    <w:name w:val="Balloon Text"/>
    <w:basedOn w:val="Normal"/>
    <w:link w:val="BalloonTextChar"/>
    <w:uiPriority w:val="99"/>
    <w:semiHidden/>
    <w:unhideWhenUsed/>
    <w:rsid w:val="00986F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F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F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F2F"/>
  </w:style>
  <w:style w:type="paragraph" w:styleId="Footer">
    <w:name w:val="footer"/>
    <w:basedOn w:val="Normal"/>
    <w:link w:val="FooterChar"/>
    <w:uiPriority w:val="99"/>
    <w:unhideWhenUsed/>
    <w:rsid w:val="00986F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F2F"/>
  </w:style>
  <w:style w:type="paragraph" w:styleId="BalloonText">
    <w:name w:val="Balloon Text"/>
    <w:basedOn w:val="Normal"/>
    <w:link w:val="BalloonTextChar"/>
    <w:uiPriority w:val="99"/>
    <w:semiHidden/>
    <w:unhideWhenUsed/>
    <w:rsid w:val="00986F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F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1176</Words>
  <Characters>6706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2019-11-15T04:04:00Z</dcterms:created>
  <dcterms:modified xsi:type="dcterms:W3CDTF">2019-11-15T04:04:00Z</dcterms:modified>
</cp:coreProperties>
</file>