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DD4" w:rsidRDefault="00C82DD4" w:rsidP="003F1A3E">
      <w:pPr>
        <w:pStyle w:val="Header"/>
        <w:spacing w:line="480" w:lineRule="auto"/>
        <w:jc w:val="center"/>
        <w:rPr>
          <w:rFonts w:ascii="Times New Roman" w:hAnsi="Times New Roman" w:cs="Times New Roman"/>
          <w:sz w:val="24"/>
          <w:szCs w:val="24"/>
        </w:rPr>
      </w:pPr>
    </w:p>
    <w:p w:rsidR="00C82DD4" w:rsidRDefault="00C82DD4" w:rsidP="003F1A3E">
      <w:pPr>
        <w:pStyle w:val="Header"/>
        <w:spacing w:line="480" w:lineRule="auto"/>
        <w:jc w:val="center"/>
        <w:rPr>
          <w:rFonts w:ascii="Times New Roman" w:hAnsi="Times New Roman" w:cs="Times New Roman"/>
          <w:sz w:val="24"/>
          <w:szCs w:val="24"/>
        </w:rPr>
      </w:pPr>
    </w:p>
    <w:p w:rsidR="00C82DD4" w:rsidRDefault="00C82DD4" w:rsidP="003F1A3E">
      <w:pPr>
        <w:pStyle w:val="Header"/>
        <w:spacing w:line="480" w:lineRule="auto"/>
        <w:jc w:val="center"/>
        <w:rPr>
          <w:rFonts w:ascii="Times New Roman" w:hAnsi="Times New Roman" w:cs="Times New Roman"/>
          <w:sz w:val="24"/>
          <w:szCs w:val="24"/>
        </w:rPr>
      </w:pPr>
    </w:p>
    <w:p w:rsidR="00C82DD4" w:rsidRDefault="00C82DD4" w:rsidP="003F1A3E">
      <w:pPr>
        <w:pStyle w:val="Header"/>
        <w:spacing w:line="480" w:lineRule="auto"/>
        <w:jc w:val="center"/>
        <w:rPr>
          <w:rFonts w:ascii="Times New Roman" w:hAnsi="Times New Roman" w:cs="Times New Roman"/>
          <w:sz w:val="24"/>
          <w:szCs w:val="24"/>
        </w:rPr>
      </w:pPr>
    </w:p>
    <w:p w:rsidR="00C82DD4" w:rsidRDefault="00C82DD4" w:rsidP="003F1A3E">
      <w:pPr>
        <w:pStyle w:val="Header"/>
        <w:spacing w:line="480" w:lineRule="auto"/>
        <w:jc w:val="center"/>
        <w:rPr>
          <w:rFonts w:ascii="Times New Roman" w:hAnsi="Times New Roman" w:cs="Times New Roman"/>
          <w:sz w:val="24"/>
          <w:szCs w:val="24"/>
        </w:rPr>
      </w:pPr>
    </w:p>
    <w:p w:rsidR="00C82DD4" w:rsidRDefault="00C82DD4" w:rsidP="003F1A3E">
      <w:pPr>
        <w:pStyle w:val="Header"/>
        <w:spacing w:line="480" w:lineRule="auto"/>
        <w:rPr>
          <w:rFonts w:ascii="Times New Roman" w:hAnsi="Times New Roman" w:cs="Times New Roman"/>
          <w:sz w:val="24"/>
          <w:szCs w:val="24"/>
        </w:rPr>
      </w:pPr>
    </w:p>
    <w:p w:rsidR="00C82DD4" w:rsidRDefault="00C82DD4" w:rsidP="003F1A3E">
      <w:pPr>
        <w:pStyle w:val="Header"/>
        <w:spacing w:line="480" w:lineRule="auto"/>
        <w:jc w:val="center"/>
        <w:rPr>
          <w:rFonts w:ascii="Times New Roman" w:hAnsi="Times New Roman" w:cs="Times New Roman"/>
          <w:sz w:val="24"/>
          <w:szCs w:val="24"/>
        </w:rPr>
      </w:pPr>
    </w:p>
    <w:p w:rsidR="00C82DD4" w:rsidRDefault="00C82DD4" w:rsidP="003F1A3E">
      <w:pPr>
        <w:pStyle w:val="Header"/>
        <w:spacing w:line="480" w:lineRule="auto"/>
        <w:jc w:val="center"/>
        <w:rPr>
          <w:rFonts w:ascii="Times New Roman" w:hAnsi="Times New Roman" w:cs="Times New Roman"/>
          <w:sz w:val="24"/>
          <w:szCs w:val="24"/>
        </w:rPr>
      </w:pPr>
    </w:p>
    <w:p w:rsidR="00C82DD4" w:rsidRDefault="00C82DD4" w:rsidP="003F1A3E">
      <w:pPr>
        <w:pStyle w:val="Header"/>
        <w:spacing w:line="480" w:lineRule="auto"/>
        <w:jc w:val="center"/>
        <w:rPr>
          <w:rFonts w:ascii="Times New Roman" w:hAnsi="Times New Roman" w:cs="Times New Roman"/>
          <w:sz w:val="24"/>
          <w:szCs w:val="24"/>
        </w:rPr>
      </w:pPr>
    </w:p>
    <w:p w:rsidR="003F1A3E" w:rsidRPr="003F1A3E" w:rsidRDefault="003F1A3E" w:rsidP="003F1A3E">
      <w:pPr>
        <w:spacing w:after="0" w:line="480" w:lineRule="auto"/>
        <w:jc w:val="center"/>
        <w:rPr>
          <w:rFonts w:ascii="Times New Roman" w:hAnsi="Times New Roman" w:cs="Times New Roman"/>
          <w:sz w:val="24"/>
          <w:szCs w:val="24"/>
        </w:rPr>
      </w:pPr>
      <w:r w:rsidRPr="003F1A3E">
        <w:rPr>
          <w:rFonts w:ascii="Times New Roman" w:hAnsi="Times New Roman" w:cs="Times New Roman"/>
          <w:sz w:val="24"/>
          <w:szCs w:val="24"/>
        </w:rPr>
        <w:tab/>
      </w:r>
    </w:p>
    <w:p w:rsidR="003F1A3E" w:rsidRPr="003F1A3E" w:rsidRDefault="003F1A3E" w:rsidP="003F1A3E">
      <w:pPr>
        <w:spacing w:after="0" w:line="480" w:lineRule="auto"/>
        <w:jc w:val="center"/>
        <w:rPr>
          <w:rFonts w:ascii="Times New Roman" w:hAnsi="Times New Roman" w:cs="Times New Roman"/>
          <w:sz w:val="24"/>
          <w:szCs w:val="24"/>
        </w:rPr>
      </w:pPr>
      <w:r w:rsidRPr="003F1A3E">
        <w:rPr>
          <w:rFonts w:ascii="Times New Roman" w:hAnsi="Times New Roman" w:cs="Times New Roman"/>
          <w:sz w:val="24"/>
          <w:szCs w:val="24"/>
        </w:rPr>
        <w:t xml:space="preserve">The </w:t>
      </w:r>
      <w:r>
        <w:rPr>
          <w:rFonts w:ascii="Times New Roman" w:hAnsi="Times New Roman" w:cs="Times New Roman"/>
          <w:sz w:val="24"/>
          <w:szCs w:val="24"/>
        </w:rPr>
        <w:t>United States and the Holocaust</w:t>
      </w:r>
    </w:p>
    <w:p w:rsidR="003F1A3E" w:rsidRDefault="003F1A3E" w:rsidP="003F1A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F1A3E" w:rsidRPr="003F1A3E" w:rsidRDefault="003F1A3E" w:rsidP="003F1A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82DD4" w:rsidRDefault="003F1A3E" w:rsidP="003F1A3E">
      <w:pPr>
        <w:spacing w:after="0" w:line="480" w:lineRule="auto"/>
        <w:jc w:val="center"/>
        <w:rPr>
          <w:rFonts w:ascii="Times New Roman" w:hAnsi="Times New Roman" w:cs="Times New Roman"/>
          <w:sz w:val="24"/>
          <w:szCs w:val="24"/>
        </w:rPr>
      </w:pPr>
      <w:r w:rsidRPr="003F1A3E">
        <w:rPr>
          <w:rFonts w:ascii="Times New Roman" w:hAnsi="Times New Roman" w:cs="Times New Roman"/>
          <w:sz w:val="24"/>
          <w:szCs w:val="24"/>
        </w:rPr>
        <w:t>Date:</w:t>
      </w:r>
      <w:r w:rsidR="00C82DD4" w:rsidRPr="00C82DD4">
        <w:rPr>
          <w:rFonts w:ascii="Times New Roman" w:hAnsi="Times New Roman" w:cs="Times New Roman"/>
          <w:sz w:val="24"/>
          <w:szCs w:val="24"/>
        </w:rPr>
        <w:br w:type="page"/>
      </w:r>
    </w:p>
    <w:p w:rsidR="00A75225" w:rsidRDefault="008B0BD1" w:rsidP="003F1A3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reference to a Wednesday Forum that was featured within the </w:t>
      </w:r>
      <w:proofErr w:type="spellStart"/>
      <w:r w:rsidRPr="008B0BD1">
        <w:rPr>
          <w:rFonts w:ascii="Times New Roman" w:hAnsi="Times New Roman" w:cs="Times New Roman"/>
          <w:i/>
          <w:sz w:val="24"/>
          <w:szCs w:val="24"/>
        </w:rPr>
        <w:t>The</w:t>
      </w:r>
      <w:proofErr w:type="spellEnd"/>
      <w:r w:rsidRPr="008B0BD1">
        <w:rPr>
          <w:rFonts w:ascii="Times New Roman" w:hAnsi="Times New Roman" w:cs="Times New Roman"/>
          <w:i/>
          <w:sz w:val="24"/>
          <w:szCs w:val="24"/>
        </w:rPr>
        <w:t xml:space="preserve"> Akron Beacon Journal</w:t>
      </w:r>
      <w:r>
        <w:rPr>
          <w:rFonts w:ascii="Times New Roman" w:hAnsi="Times New Roman" w:cs="Times New Roman"/>
          <w:sz w:val="24"/>
          <w:szCs w:val="24"/>
        </w:rPr>
        <w:t xml:space="preserve"> of 27 Jan 1988, </w:t>
      </w:r>
      <w:r w:rsidR="001441A8">
        <w:rPr>
          <w:rFonts w:ascii="Times New Roman" w:hAnsi="Times New Roman" w:cs="Times New Roman"/>
          <w:sz w:val="24"/>
          <w:szCs w:val="24"/>
        </w:rPr>
        <w:t xml:space="preserve">it can be argued that the author makes concerted efforts to bring out the picture of the troubles that the Jews went through in the course of the holocaust.  In respect to the article under review, it has been specified that during </w:t>
      </w:r>
      <w:r w:rsidR="00897530">
        <w:rPr>
          <w:rFonts w:ascii="Times New Roman" w:hAnsi="Times New Roman" w:cs="Times New Roman"/>
          <w:sz w:val="24"/>
          <w:szCs w:val="24"/>
        </w:rPr>
        <w:t>holocaust,</w:t>
      </w:r>
      <w:r w:rsidR="001441A8">
        <w:rPr>
          <w:rFonts w:ascii="Times New Roman" w:hAnsi="Times New Roman" w:cs="Times New Roman"/>
          <w:sz w:val="24"/>
          <w:szCs w:val="24"/>
        </w:rPr>
        <w:t xml:space="preserve"> individuals</w:t>
      </w:r>
      <w:r w:rsidR="00897530">
        <w:rPr>
          <w:rFonts w:ascii="Times New Roman" w:hAnsi="Times New Roman" w:cs="Times New Roman"/>
          <w:sz w:val="24"/>
          <w:szCs w:val="24"/>
        </w:rPr>
        <w:t xml:space="preserve"> were not only taken from their homes but also transported within boxcars to various concentration camps. Majority of the persons ended up being subjected to atrocities, whereby some of them would starve, experience senseless</w:t>
      </w:r>
      <w:r w:rsidR="00605C5C">
        <w:rPr>
          <w:rFonts w:ascii="Times New Roman" w:hAnsi="Times New Roman" w:cs="Times New Roman"/>
          <w:sz w:val="24"/>
          <w:szCs w:val="24"/>
        </w:rPr>
        <w:t xml:space="preserve"> medical experiments, witnessed their fellow family members being murdered; then at lost last having to die within gas chambers. </w:t>
      </w:r>
      <w:r w:rsidR="00897530">
        <w:rPr>
          <w:rFonts w:ascii="Times New Roman" w:hAnsi="Times New Roman" w:cs="Times New Roman"/>
          <w:sz w:val="24"/>
          <w:szCs w:val="24"/>
        </w:rPr>
        <w:t xml:space="preserve"> </w:t>
      </w:r>
    </w:p>
    <w:p w:rsidR="008B0BD1" w:rsidRDefault="00A75225" w:rsidP="00447F3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Even though the author tends to focus on the plight of the Palestinians in Israel, the fact that the Holocaust has been used as the point of reference is substantial that the Holocaust will </w:t>
      </w:r>
      <w:r w:rsidR="00A363CD">
        <w:rPr>
          <w:rFonts w:ascii="Times New Roman" w:hAnsi="Times New Roman" w:cs="Times New Roman"/>
          <w:sz w:val="24"/>
          <w:szCs w:val="24"/>
        </w:rPr>
        <w:t xml:space="preserve">for centuries remain to be part of the worst inhumane acts to have ever been witness within the earth. </w:t>
      </w:r>
      <w:r w:rsidR="006C07CF">
        <w:rPr>
          <w:rFonts w:ascii="Times New Roman" w:hAnsi="Times New Roman" w:cs="Times New Roman"/>
          <w:sz w:val="24"/>
          <w:szCs w:val="24"/>
        </w:rPr>
        <w:t>Within the years of 1933 to 1939, the Nazi regime under the leadership of Hitler, had brought not only radical, economic, but also communal change to the Jewish community living within German</w:t>
      </w:r>
      <w:r w:rsidR="00CF4F15">
        <w:rPr>
          <w:rFonts w:ascii="Times New Roman" w:hAnsi="Times New Roman" w:cs="Times New Roman"/>
          <w:sz w:val="24"/>
          <w:szCs w:val="24"/>
        </w:rPr>
        <w:t xml:space="preserve"> </w:t>
      </w:r>
      <w:r w:rsidR="00CF4F15">
        <w:rPr>
          <w:rFonts w:ascii="Times New Roman" w:hAnsi="Times New Roman" w:cs="Times New Roman"/>
          <w:sz w:val="24"/>
          <w:szCs w:val="24"/>
        </w:rPr>
        <w:t>(Akron, 1988)</w:t>
      </w:r>
      <w:r w:rsidR="006C07CF">
        <w:rPr>
          <w:rFonts w:ascii="Times New Roman" w:hAnsi="Times New Roman" w:cs="Times New Roman"/>
          <w:sz w:val="24"/>
          <w:szCs w:val="24"/>
        </w:rPr>
        <w:t>. The Nazi-sponsored legislation basically ma</w:t>
      </w:r>
      <w:r w:rsidR="00965FEF">
        <w:rPr>
          <w:rFonts w:ascii="Times New Roman" w:hAnsi="Times New Roman" w:cs="Times New Roman"/>
          <w:sz w:val="24"/>
          <w:szCs w:val="24"/>
        </w:rPr>
        <w:t xml:space="preserve">rginalized, as well as, disenfranchised the Jewish community in Germany. Besides, it advocated for the expulsion of Jews from both professions, as well as, commercial life.  Prior to getting to the start of 1939, there was an insignificant number of Jews that had meaningful employment.  A greater percentage of the Jews had remained interned within the concentration camps.  </w:t>
      </w:r>
      <w:r w:rsidR="006C07CF">
        <w:rPr>
          <w:rFonts w:ascii="Times New Roman" w:hAnsi="Times New Roman" w:cs="Times New Roman"/>
          <w:sz w:val="24"/>
          <w:szCs w:val="24"/>
        </w:rPr>
        <w:t xml:space="preserve"> </w:t>
      </w:r>
      <w:r w:rsidR="001441A8">
        <w:rPr>
          <w:rFonts w:ascii="Times New Roman" w:hAnsi="Times New Roman" w:cs="Times New Roman"/>
          <w:sz w:val="24"/>
          <w:szCs w:val="24"/>
        </w:rPr>
        <w:t xml:space="preserve"> </w:t>
      </w:r>
    </w:p>
    <w:p w:rsidR="003F1A3E" w:rsidRDefault="008B0BD1" w:rsidP="003F1A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003F1A3E" w:rsidRPr="003F1A3E">
        <w:rPr>
          <w:rFonts w:ascii="Times New Roman" w:hAnsi="Times New Roman" w:cs="Times New Roman"/>
          <w:sz w:val="24"/>
          <w:szCs w:val="24"/>
        </w:rPr>
        <w:t xml:space="preserve">The Marshall, T.’s article entitled Right-wing Attacks Spur Small Exodus, which was featured in the </w:t>
      </w:r>
      <w:proofErr w:type="spellStart"/>
      <w:r w:rsidR="003F1A3E" w:rsidRPr="003F1A3E">
        <w:rPr>
          <w:rFonts w:ascii="Times New Roman" w:hAnsi="Times New Roman" w:cs="Times New Roman"/>
          <w:sz w:val="24"/>
          <w:szCs w:val="24"/>
        </w:rPr>
        <w:t>The</w:t>
      </w:r>
      <w:proofErr w:type="spellEnd"/>
      <w:r w:rsidR="003F1A3E" w:rsidRPr="003F1A3E">
        <w:rPr>
          <w:rFonts w:ascii="Times New Roman" w:hAnsi="Times New Roman" w:cs="Times New Roman"/>
          <w:sz w:val="24"/>
          <w:szCs w:val="24"/>
        </w:rPr>
        <w:t xml:space="preserve"> Sunday Star-Bulletin &amp; Advertiser of 1992, </w:t>
      </w:r>
      <w:r w:rsidR="001441A8" w:rsidRPr="003F1A3E">
        <w:rPr>
          <w:rFonts w:ascii="Times New Roman" w:hAnsi="Times New Roman" w:cs="Times New Roman"/>
          <w:sz w:val="24"/>
          <w:szCs w:val="24"/>
        </w:rPr>
        <w:t>November</w:t>
      </w:r>
      <w:r w:rsidR="003F1A3E" w:rsidRPr="003F1A3E">
        <w:rPr>
          <w:rFonts w:ascii="Times New Roman" w:hAnsi="Times New Roman" w:cs="Times New Roman"/>
          <w:sz w:val="24"/>
          <w:szCs w:val="24"/>
        </w:rPr>
        <w:t xml:space="preserve"> 29 can be said to have focused on the manner in which Holocaust compelled a good number of Jews to flee from Germany</w:t>
      </w:r>
      <w:r w:rsidR="00447F3B">
        <w:rPr>
          <w:rFonts w:ascii="Times New Roman" w:hAnsi="Times New Roman" w:cs="Times New Roman"/>
          <w:sz w:val="24"/>
          <w:szCs w:val="24"/>
        </w:rPr>
        <w:t xml:space="preserve"> (</w:t>
      </w:r>
      <w:r w:rsidR="00447F3B">
        <w:rPr>
          <w:rFonts w:ascii="Times New Roman" w:hAnsi="Times New Roman" w:cs="Times New Roman"/>
          <w:sz w:val="24"/>
          <w:szCs w:val="24"/>
        </w:rPr>
        <w:t>M</w:t>
      </w:r>
      <w:r w:rsidR="00447F3B">
        <w:rPr>
          <w:rFonts w:ascii="Times New Roman" w:hAnsi="Times New Roman" w:cs="Times New Roman"/>
          <w:sz w:val="24"/>
          <w:szCs w:val="24"/>
        </w:rPr>
        <w:t>arshall, 1992)</w:t>
      </w:r>
      <w:r w:rsidR="003F1A3E" w:rsidRPr="003F1A3E">
        <w:rPr>
          <w:rFonts w:ascii="Times New Roman" w:hAnsi="Times New Roman" w:cs="Times New Roman"/>
          <w:sz w:val="24"/>
          <w:szCs w:val="24"/>
        </w:rPr>
        <w:t xml:space="preserve">. Most of the Jews were leaving Germany because they feared to be persecuted. In order to substantiate his claims, the author quotes the figures </w:t>
      </w:r>
      <w:r w:rsidR="003F1A3E" w:rsidRPr="003F1A3E">
        <w:rPr>
          <w:rFonts w:ascii="Times New Roman" w:hAnsi="Times New Roman" w:cs="Times New Roman"/>
          <w:sz w:val="24"/>
          <w:szCs w:val="24"/>
        </w:rPr>
        <w:lastRenderedPageBreak/>
        <w:t xml:space="preserve">provided by the Jewish Agency within Frankfurt. In reference to the aforementioned agency’s revelations, 150 Jews had reportedly left Germany as the time of the article was published whereas around more than 100 others had made serious inquiries or had already started the emigration process. In order to exhibit the manner in which the said figures were high, the agency’s senior representative, Judith </w:t>
      </w:r>
      <w:proofErr w:type="spellStart"/>
      <w:r w:rsidR="003F1A3E" w:rsidRPr="003F1A3E">
        <w:rPr>
          <w:rFonts w:ascii="Times New Roman" w:hAnsi="Times New Roman" w:cs="Times New Roman"/>
          <w:sz w:val="24"/>
          <w:szCs w:val="24"/>
        </w:rPr>
        <w:t>Tzamir</w:t>
      </w:r>
      <w:proofErr w:type="spellEnd"/>
      <w:r w:rsidR="003F1A3E" w:rsidRPr="003F1A3E">
        <w:rPr>
          <w:rFonts w:ascii="Times New Roman" w:hAnsi="Times New Roman" w:cs="Times New Roman"/>
          <w:sz w:val="24"/>
          <w:szCs w:val="24"/>
        </w:rPr>
        <w:t>, asserts that the figures were approximately double the ones that has been handled by the agency within the recent year</w:t>
      </w:r>
      <w:r w:rsidR="00447F3B">
        <w:rPr>
          <w:rFonts w:ascii="Times New Roman" w:hAnsi="Times New Roman" w:cs="Times New Roman"/>
          <w:sz w:val="24"/>
          <w:szCs w:val="24"/>
        </w:rPr>
        <w:t xml:space="preserve"> (Marshall, 1992)</w:t>
      </w:r>
      <w:r w:rsidR="003F1A3E" w:rsidRPr="003F1A3E">
        <w:rPr>
          <w:rFonts w:ascii="Times New Roman" w:hAnsi="Times New Roman" w:cs="Times New Roman"/>
          <w:sz w:val="24"/>
          <w:szCs w:val="24"/>
        </w:rPr>
        <w:t>.</w:t>
      </w:r>
    </w:p>
    <w:p w:rsidR="008B0BD1" w:rsidRDefault="003F1A3E" w:rsidP="003F1A3E">
      <w:pPr>
        <w:spacing w:after="0" w:line="480" w:lineRule="auto"/>
        <w:ind w:firstLine="720"/>
        <w:rPr>
          <w:rFonts w:ascii="Times New Roman" w:hAnsi="Times New Roman" w:cs="Times New Roman"/>
          <w:sz w:val="24"/>
          <w:szCs w:val="24"/>
        </w:rPr>
      </w:pPr>
      <w:r w:rsidRPr="003F1A3E">
        <w:rPr>
          <w:rFonts w:ascii="Times New Roman" w:hAnsi="Times New Roman" w:cs="Times New Roman"/>
          <w:sz w:val="24"/>
          <w:szCs w:val="24"/>
        </w:rPr>
        <w:t xml:space="preserve">In order to illustrate the manner in which the first Holocaust had instilled great fear in Jews about living within Germany, the author is quick to point that such mass departure of Jews from Germany had never being experienced since the first Holocaust. It is outright that the Jews had to flee Germany during the Holocaust had they would not wait to be massacred. Nonetheless, various factors dictated not only the ebb but also flow of the Jews emigration from Germany.  These encompassed the level of pressure exerted by the Jewish community within Germany, as well as, the readiness of other nations to admit Jewish immigrants. Nonetheless, with the increase in not only legal repression but also physical violence, the Jews had no option other than leave Germany.  </w:t>
      </w:r>
    </w:p>
    <w:p w:rsidR="004A2E14" w:rsidRDefault="00637B9F" w:rsidP="003F1A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of the reviewed articles can be considered to have made a noteworthy contribution to historical debates. </w:t>
      </w:r>
      <w:r w:rsidR="00D94C11">
        <w:rPr>
          <w:rFonts w:ascii="Times New Roman" w:hAnsi="Times New Roman" w:cs="Times New Roman"/>
          <w:sz w:val="24"/>
          <w:szCs w:val="24"/>
        </w:rPr>
        <w:t xml:space="preserve">The reviewed articles make one understand that Holocaust was not just concerning the death of Jews. Within diverse ways, it can be argued that the Holocaust is also about the Germans. </w:t>
      </w:r>
      <w:r w:rsidR="003900FB">
        <w:rPr>
          <w:rFonts w:ascii="Times New Roman" w:hAnsi="Times New Roman" w:cs="Times New Roman"/>
          <w:sz w:val="24"/>
          <w:szCs w:val="24"/>
        </w:rPr>
        <w:t xml:space="preserve">By reading about Holocaust, people get to learn about the misfortunes associated with such events hence find ways of avoiding going in such a direction in future. </w:t>
      </w:r>
      <w:r w:rsidR="00582251">
        <w:rPr>
          <w:rFonts w:ascii="Times New Roman" w:hAnsi="Times New Roman" w:cs="Times New Roman"/>
          <w:sz w:val="24"/>
          <w:szCs w:val="24"/>
        </w:rPr>
        <w:t xml:space="preserve">In other words, it is outright that the events that were witness in the course of the Holocaust remain to be relevant within the contemporary world as they demonstrate the atmosphere within which genocide can possibly take place. </w:t>
      </w:r>
    </w:p>
    <w:p w:rsidR="00004D9C" w:rsidRDefault="004A2E14" w:rsidP="003F1A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 another perspective, the Holocaust information is necessary within the Holocaust debates as it is actually not simply a warning from past. </w:t>
      </w:r>
      <w:r w:rsidR="00D60318">
        <w:rPr>
          <w:rFonts w:ascii="Times New Roman" w:hAnsi="Times New Roman" w:cs="Times New Roman"/>
          <w:sz w:val="24"/>
          <w:szCs w:val="24"/>
        </w:rPr>
        <w:t xml:space="preserve">The value of humans is incalculable, more so once it involves the death of almost six million people as it occurred during the Holocaust. </w:t>
      </w:r>
      <w:r w:rsidR="0047553D">
        <w:rPr>
          <w:rFonts w:ascii="Times New Roman" w:hAnsi="Times New Roman" w:cs="Times New Roman"/>
          <w:sz w:val="24"/>
          <w:szCs w:val="24"/>
        </w:rPr>
        <w:t>Upon learning about such deaths, one will not fail to wonder the various achievements</w:t>
      </w:r>
      <w:r w:rsidR="009747F3">
        <w:rPr>
          <w:rFonts w:ascii="Times New Roman" w:hAnsi="Times New Roman" w:cs="Times New Roman"/>
          <w:sz w:val="24"/>
          <w:szCs w:val="24"/>
        </w:rPr>
        <w:t xml:space="preserve">, as well as, </w:t>
      </w:r>
      <w:r w:rsidR="009B6C86">
        <w:rPr>
          <w:rFonts w:ascii="Times New Roman" w:hAnsi="Times New Roman" w:cs="Times New Roman"/>
          <w:sz w:val="24"/>
          <w:szCs w:val="24"/>
        </w:rPr>
        <w:t>inventions</w:t>
      </w:r>
      <w:r w:rsidR="0047553D">
        <w:rPr>
          <w:rFonts w:ascii="Times New Roman" w:hAnsi="Times New Roman" w:cs="Times New Roman"/>
          <w:sz w:val="24"/>
          <w:szCs w:val="24"/>
        </w:rPr>
        <w:t xml:space="preserve"> that would have been made by those that were massacred</w:t>
      </w:r>
      <w:r w:rsidR="002A15DC">
        <w:rPr>
          <w:rFonts w:ascii="Times New Roman" w:hAnsi="Times New Roman" w:cs="Times New Roman"/>
          <w:sz w:val="24"/>
          <w:szCs w:val="24"/>
        </w:rPr>
        <w:t xml:space="preserve"> (</w:t>
      </w:r>
      <w:r w:rsidR="002A15DC">
        <w:rPr>
          <w:rFonts w:ascii="Times New Roman" w:hAnsi="Times New Roman" w:cs="Times New Roman"/>
          <w:sz w:val="24"/>
          <w:szCs w:val="24"/>
        </w:rPr>
        <w:t>Akron, 1988</w:t>
      </w:r>
      <w:r w:rsidR="002A15DC">
        <w:rPr>
          <w:rFonts w:ascii="Times New Roman" w:hAnsi="Times New Roman" w:cs="Times New Roman"/>
          <w:sz w:val="24"/>
          <w:szCs w:val="24"/>
        </w:rPr>
        <w:t>)</w:t>
      </w:r>
      <w:r w:rsidR="0047553D">
        <w:rPr>
          <w:rFonts w:ascii="Times New Roman" w:hAnsi="Times New Roman" w:cs="Times New Roman"/>
          <w:sz w:val="24"/>
          <w:szCs w:val="24"/>
        </w:rPr>
        <w:t xml:space="preserve">. </w:t>
      </w:r>
      <w:r w:rsidR="00302F96">
        <w:rPr>
          <w:rFonts w:ascii="Times New Roman" w:hAnsi="Times New Roman" w:cs="Times New Roman"/>
          <w:sz w:val="24"/>
          <w:szCs w:val="24"/>
        </w:rPr>
        <w:t>Most importantly, discussion regarding the Holocaust turns out to be specifically of great essence once people get to realize that it is not simply an isolated event. It can be liked to several other horrific violence acts that were witnessed in the course of the 20</w:t>
      </w:r>
      <w:r w:rsidR="00302F96" w:rsidRPr="00302F96">
        <w:rPr>
          <w:rFonts w:ascii="Times New Roman" w:hAnsi="Times New Roman" w:cs="Times New Roman"/>
          <w:sz w:val="24"/>
          <w:szCs w:val="24"/>
          <w:vertAlign w:val="superscript"/>
        </w:rPr>
        <w:t>th</w:t>
      </w:r>
      <w:r w:rsidR="00302F96">
        <w:rPr>
          <w:rFonts w:ascii="Times New Roman" w:hAnsi="Times New Roman" w:cs="Times New Roman"/>
          <w:sz w:val="24"/>
          <w:szCs w:val="24"/>
        </w:rPr>
        <w:t xml:space="preserve"> Century that involved the deaths of millions of people such as the Rwanda genocide, the ethnic cleansing that was witness within Yugoslavia</w:t>
      </w:r>
      <w:r w:rsidR="00004D9C">
        <w:rPr>
          <w:rFonts w:ascii="Times New Roman" w:hAnsi="Times New Roman" w:cs="Times New Roman"/>
          <w:sz w:val="24"/>
          <w:szCs w:val="24"/>
        </w:rPr>
        <w:t>, as</w:t>
      </w:r>
      <w:r w:rsidR="00302F96">
        <w:rPr>
          <w:rFonts w:ascii="Times New Roman" w:hAnsi="Times New Roman" w:cs="Times New Roman"/>
          <w:sz w:val="24"/>
          <w:szCs w:val="24"/>
        </w:rPr>
        <w:t xml:space="preserve"> well as, the mass murder of Armenians within turkey.    </w:t>
      </w:r>
    </w:p>
    <w:p w:rsidR="003F1A3E" w:rsidRDefault="00004D9C" w:rsidP="00FC60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outright that the turn of events during the Holocaust cannot be overlooked when </w:t>
      </w:r>
      <w:r w:rsidR="001C183E">
        <w:rPr>
          <w:rFonts w:ascii="Times New Roman" w:hAnsi="Times New Roman" w:cs="Times New Roman"/>
          <w:sz w:val="24"/>
          <w:szCs w:val="24"/>
        </w:rPr>
        <w:t>engaging</w:t>
      </w:r>
      <w:r>
        <w:rPr>
          <w:rFonts w:ascii="Times New Roman" w:hAnsi="Times New Roman" w:cs="Times New Roman"/>
          <w:sz w:val="24"/>
          <w:szCs w:val="24"/>
        </w:rPr>
        <w:t xml:space="preserve"> in </w:t>
      </w:r>
      <w:r w:rsidR="001C183E">
        <w:rPr>
          <w:rFonts w:ascii="Times New Roman" w:hAnsi="Times New Roman" w:cs="Times New Roman"/>
          <w:sz w:val="24"/>
          <w:szCs w:val="24"/>
        </w:rPr>
        <w:t xml:space="preserve">historical debates. Some of the contemporary events can be reviewed in reference to the holocaust. Besides, articles such as the earlier reviewed </w:t>
      </w:r>
      <w:r w:rsidR="005A3E52">
        <w:rPr>
          <w:rFonts w:ascii="Times New Roman" w:hAnsi="Times New Roman" w:cs="Times New Roman"/>
          <w:sz w:val="24"/>
          <w:szCs w:val="24"/>
        </w:rPr>
        <w:t>ones, play</w:t>
      </w:r>
      <w:r w:rsidR="001C183E">
        <w:rPr>
          <w:rFonts w:ascii="Times New Roman" w:hAnsi="Times New Roman" w:cs="Times New Roman"/>
          <w:sz w:val="24"/>
          <w:szCs w:val="24"/>
        </w:rPr>
        <w:t xml:space="preserve"> the critical </w:t>
      </w:r>
      <w:r w:rsidR="005A3E52">
        <w:rPr>
          <w:rFonts w:ascii="Times New Roman" w:hAnsi="Times New Roman" w:cs="Times New Roman"/>
          <w:sz w:val="24"/>
          <w:szCs w:val="24"/>
        </w:rPr>
        <w:t>role</w:t>
      </w:r>
      <w:r w:rsidR="001C183E">
        <w:rPr>
          <w:rFonts w:ascii="Times New Roman" w:hAnsi="Times New Roman" w:cs="Times New Roman"/>
          <w:sz w:val="24"/>
          <w:szCs w:val="24"/>
        </w:rPr>
        <w:t xml:space="preserve"> of </w:t>
      </w:r>
      <w:r w:rsidR="005A3E52">
        <w:rPr>
          <w:rFonts w:ascii="Times New Roman" w:hAnsi="Times New Roman" w:cs="Times New Roman"/>
          <w:sz w:val="24"/>
          <w:szCs w:val="24"/>
        </w:rPr>
        <w:t xml:space="preserve">spreading testimonials about the dangers of opting to </w:t>
      </w:r>
      <w:r w:rsidR="00FC6041">
        <w:rPr>
          <w:rFonts w:ascii="Times New Roman" w:hAnsi="Times New Roman" w:cs="Times New Roman"/>
          <w:sz w:val="24"/>
          <w:szCs w:val="24"/>
        </w:rPr>
        <w:t>indulge</w:t>
      </w:r>
      <w:r w:rsidR="005A3E52">
        <w:rPr>
          <w:rFonts w:ascii="Times New Roman" w:hAnsi="Times New Roman" w:cs="Times New Roman"/>
          <w:sz w:val="24"/>
          <w:szCs w:val="24"/>
        </w:rPr>
        <w:t xml:space="preserve"> into such tribal or racial </w:t>
      </w:r>
      <w:r w:rsidR="00FC6041">
        <w:rPr>
          <w:rFonts w:ascii="Times New Roman" w:hAnsi="Times New Roman" w:cs="Times New Roman"/>
          <w:sz w:val="24"/>
          <w:szCs w:val="24"/>
        </w:rPr>
        <w:t>cleansing</w:t>
      </w:r>
      <w:r w:rsidR="005A3E52">
        <w:rPr>
          <w:rFonts w:ascii="Times New Roman" w:hAnsi="Times New Roman" w:cs="Times New Roman"/>
          <w:sz w:val="24"/>
          <w:szCs w:val="24"/>
        </w:rPr>
        <w:t xml:space="preserve">. </w:t>
      </w:r>
      <w:r w:rsidR="00FC6041">
        <w:rPr>
          <w:rFonts w:ascii="Times New Roman" w:hAnsi="Times New Roman" w:cs="Times New Roman"/>
          <w:sz w:val="24"/>
          <w:szCs w:val="24"/>
        </w:rPr>
        <w:t>In that perspective, without putting to consideration the number of decades that have passed since the Holocaust took place, it is not an easy task to ignore the ramifications</w:t>
      </w:r>
      <w:r w:rsidR="00725AF4">
        <w:rPr>
          <w:rFonts w:ascii="Times New Roman" w:hAnsi="Times New Roman" w:cs="Times New Roman"/>
          <w:sz w:val="24"/>
          <w:szCs w:val="24"/>
        </w:rPr>
        <w:t xml:space="preserve"> of it brought about. Besides, such information has to be passed from one generation to the other. In that </w:t>
      </w:r>
      <w:r w:rsidR="0025589F">
        <w:rPr>
          <w:rFonts w:ascii="Times New Roman" w:hAnsi="Times New Roman" w:cs="Times New Roman"/>
          <w:sz w:val="24"/>
          <w:szCs w:val="24"/>
        </w:rPr>
        <w:t>regard.</w:t>
      </w:r>
      <w:r w:rsidR="00725AF4">
        <w:rPr>
          <w:rFonts w:ascii="Times New Roman" w:hAnsi="Times New Roman" w:cs="Times New Roman"/>
          <w:sz w:val="24"/>
          <w:szCs w:val="24"/>
        </w:rPr>
        <w:t xml:space="preserve"> </w:t>
      </w:r>
      <w:r w:rsidR="00447F3B">
        <w:rPr>
          <w:rFonts w:ascii="Times New Roman" w:hAnsi="Times New Roman" w:cs="Times New Roman"/>
          <w:sz w:val="24"/>
          <w:szCs w:val="24"/>
        </w:rPr>
        <w:t>People</w:t>
      </w:r>
      <w:r w:rsidR="00725AF4">
        <w:rPr>
          <w:rFonts w:ascii="Times New Roman" w:hAnsi="Times New Roman" w:cs="Times New Roman"/>
          <w:sz w:val="24"/>
          <w:szCs w:val="24"/>
        </w:rPr>
        <w:t xml:space="preserve"> have the opportunity of safeguarding the Holocaust memory, by promoting </w:t>
      </w:r>
      <w:r w:rsidR="0025589F">
        <w:rPr>
          <w:rFonts w:ascii="Times New Roman" w:hAnsi="Times New Roman" w:cs="Times New Roman"/>
          <w:sz w:val="24"/>
          <w:szCs w:val="24"/>
        </w:rPr>
        <w:t>tolerance</w:t>
      </w:r>
      <w:r w:rsidR="00725AF4">
        <w:rPr>
          <w:rFonts w:ascii="Times New Roman" w:hAnsi="Times New Roman" w:cs="Times New Roman"/>
          <w:sz w:val="24"/>
          <w:szCs w:val="24"/>
        </w:rPr>
        <w:t xml:space="preserve"> as well as, protecting the multi-cultural society within which we all as humans live.  </w:t>
      </w:r>
      <w:r w:rsidR="00FC6041">
        <w:rPr>
          <w:rFonts w:ascii="Times New Roman" w:hAnsi="Times New Roman" w:cs="Times New Roman"/>
          <w:sz w:val="24"/>
          <w:szCs w:val="24"/>
        </w:rPr>
        <w:t xml:space="preserve"> </w:t>
      </w:r>
    </w:p>
    <w:p w:rsidR="00FC6041" w:rsidRPr="003F1A3E" w:rsidRDefault="00FC6041" w:rsidP="00FC6041">
      <w:pPr>
        <w:spacing w:after="0" w:line="480" w:lineRule="auto"/>
        <w:ind w:firstLine="720"/>
        <w:rPr>
          <w:rFonts w:ascii="Times New Roman" w:hAnsi="Times New Roman" w:cs="Times New Roman"/>
          <w:sz w:val="24"/>
          <w:szCs w:val="24"/>
        </w:rPr>
      </w:pPr>
    </w:p>
    <w:p w:rsidR="003F1A3E" w:rsidRPr="003F1A3E" w:rsidRDefault="003F1A3E" w:rsidP="003F1A3E">
      <w:pPr>
        <w:spacing w:after="0" w:line="480" w:lineRule="auto"/>
        <w:rPr>
          <w:rFonts w:ascii="Times New Roman" w:hAnsi="Times New Roman" w:cs="Times New Roman"/>
          <w:sz w:val="24"/>
          <w:szCs w:val="24"/>
        </w:rPr>
      </w:pPr>
    </w:p>
    <w:p w:rsidR="00EC0581" w:rsidRDefault="00EC0581">
      <w:pPr>
        <w:rPr>
          <w:rFonts w:ascii="Times New Roman" w:hAnsi="Times New Roman" w:cs="Times New Roman"/>
          <w:sz w:val="24"/>
          <w:szCs w:val="24"/>
        </w:rPr>
      </w:pPr>
      <w:r>
        <w:rPr>
          <w:rFonts w:ascii="Times New Roman" w:hAnsi="Times New Roman" w:cs="Times New Roman"/>
          <w:sz w:val="24"/>
          <w:szCs w:val="24"/>
        </w:rPr>
        <w:br w:type="page"/>
      </w:r>
    </w:p>
    <w:p w:rsidR="008B0BD1" w:rsidRDefault="00447F3B" w:rsidP="00447F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F1A3E" w:rsidRDefault="00447F3B" w:rsidP="0082689F">
      <w:pPr>
        <w:ind w:left="720" w:hanging="720"/>
        <w:rPr>
          <w:rFonts w:ascii="Times New Roman" w:hAnsi="Times New Roman" w:cs="Times New Roman"/>
          <w:sz w:val="24"/>
          <w:szCs w:val="24"/>
        </w:rPr>
      </w:pPr>
      <w:r>
        <w:rPr>
          <w:rFonts w:ascii="Times New Roman" w:hAnsi="Times New Roman" w:cs="Times New Roman"/>
          <w:sz w:val="24"/>
          <w:szCs w:val="24"/>
        </w:rPr>
        <w:t>M</w:t>
      </w:r>
      <w:r w:rsidR="003F1A3E" w:rsidRPr="003F1A3E">
        <w:rPr>
          <w:rFonts w:ascii="Times New Roman" w:hAnsi="Times New Roman" w:cs="Times New Roman"/>
          <w:sz w:val="24"/>
          <w:szCs w:val="24"/>
        </w:rPr>
        <w:t xml:space="preserve">arshall, T. (1992, </w:t>
      </w:r>
      <w:proofErr w:type="spellStart"/>
      <w:r w:rsidR="003F1A3E" w:rsidRPr="003F1A3E">
        <w:rPr>
          <w:rFonts w:ascii="Times New Roman" w:hAnsi="Times New Roman" w:cs="Times New Roman"/>
          <w:sz w:val="24"/>
          <w:szCs w:val="24"/>
        </w:rPr>
        <w:t>Novemeber</w:t>
      </w:r>
      <w:proofErr w:type="spellEnd"/>
      <w:r w:rsidR="003F1A3E" w:rsidRPr="003F1A3E">
        <w:rPr>
          <w:rFonts w:ascii="Times New Roman" w:hAnsi="Times New Roman" w:cs="Times New Roman"/>
          <w:sz w:val="24"/>
          <w:szCs w:val="24"/>
        </w:rPr>
        <w:t xml:space="preserve"> 29). Right-wing Attacks Spur Small Exodus. </w:t>
      </w:r>
      <w:r w:rsidR="003F1A3E" w:rsidRPr="00310E3B">
        <w:rPr>
          <w:rFonts w:ascii="Times New Roman" w:hAnsi="Times New Roman" w:cs="Times New Roman"/>
          <w:i/>
          <w:sz w:val="24"/>
          <w:szCs w:val="24"/>
        </w:rPr>
        <w:t>The Sunday Star-Bulletin &amp; Advertiser.</w:t>
      </w:r>
      <w:r w:rsidR="003F1A3E" w:rsidRPr="003F1A3E">
        <w:rPr>
          <w:rFonts w:ascii="Times New Roman" w:hAnsi="Times New Roman" w:cs="Times New Roman"/>
          <w:sz w:val="24"/>
          <w:szCs w:val="24"/>
        </w:rPr>
        <w:t xml:space="preserve">  Retrieved from </w:t>
      </w:r>
      <w:hyperlink r:id="rId7" w:history="1">
        <w:r w:rsidR="00EC0581" w:rsidRPr="00621656">
          <w:rPr>
            <w:rStyle w:val="Hyperlink"/>
            <w:rFonts w:ascii="Times New Roman" w:hAnsi="Times New Roman" w:cs="Times New Roman"/>
            <w:sz w:val="24"/>
            <w:szCs w:val="24"/>
          </w:rPr>
          <w:t>https://www.newspapers.com/image/273704137</w:t>
        </w:r>
      </w:hyperlink>
    </w:p>
    <w:p w:rsidR="00957827" w:rsidRDefault="00346F8D" w:rsidP="0082689F">
      <w:pPr>
        <w:ind w:left="720" w:hanging="720"/>
        <w:rPr>
          <w:rFonts w:ascii="Times New Roman" w:hAnsi="Times New Roman" w:cs="Times New Roman"/>
          <w:sz w:val="24"/>
          <w:szCs w:val="24"/>
        </w:rPr>
      </w:pPr>
      <w:r>
        <w:rPr>
          <w:rFonts w:ascii="Times New Roman" w:hAnsi="Times New Roman" w:cs="Times New Roman"/>
          <w:sz w:val="24"/>
          <w:szCs w:val="24"/>
        </w:rPr>
        <w:t>Akron, R.K</w:t>
      </w:r>
      <w:r w:rsidR="00310E3B">
        <w:rPr>
          <w:rFonts w:ascii="Times New Roman" w:hAnsi="Times New Roman" w:cs="Times New Roman"/>
          <w:sz w:val="24"/>
          <w:szCs w:val="24"/>
        </w:rPr>
        <w:t>. (</w:t>
      </w:r>
      <w:r>
        <w:rPr>
          <w:rFonts w:ascii="Times New Roman" w:hAnsi="Times New Roman" w:cs="Times New Roman"/>
          <w:sz w:val="24"/>
          <w:szCs w:val="24"/>
        </w:rPr>
        <w:t xml:space="preserve">1988. January 27).  </w:t>
      </w:r>
      <w:r w:rsidR="00D23D24">
        <w:rPr>
          <w:rFonts w:ascii="Times New Roman" w:hAnsi="Times New Roman" w:cs="Times New Roman"/>
          <w:sz w:val="24"/>
          <w:szCs w:val="24"/>
        </w:rPr>
        <w:t xml:space="preserve">More readers Object to cartoon on Israel, </w:t>
      </w:r>
      <w:r w:rsidR="00BC3FD6">
        <w:rPr>
          <w:rFonts w:ascii="Times New Roman" w:hAnsi="Times New Roman" w:cs="Times New Roman"/>
          <w:sz w:val="24"/>
          <w:szCs w:val="24"/>
        </w:rPr>
        <w:t>Palestinians</w:t>
      </w:r>
      <w:r w:rsidR="00D23D24">
        <w:rPr>
          <w:rFonts w:ascii="Times New Roman" w:hAnsi="Times New Roman" w:cs="Times New Roman"/>
          <w:sz w:val="24"/>
          <w:szCs w:val="24"/>
        </w:rPr>
        <w:t>.</w:t>
      </w:r>
      <w:r w:rsidR="00BC3FD6">
        <w:rPr>
          <w:rFonts w:ascii="Times New Roman" w:hAnsi="Times New Roman" w:cs="Times New Roman"/>
          <w:sz w:val="24"/>
          <w:szCs w:val="24"/>
        </w:rPr>
        <w:t xml:space="preserve"> </w:t>
      </w:r>
      <w:r w:rsidR="00BC3FD6" w:rsidRPr="002A15DC">
        <w:rPr>
          <w:rFonts w:ascii="Times New Roman" w:hAnsi="Times New Roman" w:cs="Times New Roman"/>
          <w:i/>
          <w:sz w:val="24"/>
          <w:szCs w:val="24"/>
        </w:rPr>
        <w:t>The Beacon Journal</w:t>
      </w:r>
      <w:r w:rsidR="00BC3FD6">
        <w:rPr>
          <w:rFonts w:ascii="Times New Roman" w:hAnsi="Times New Roman" w:cs="Times New Roman"/>
          <w:sz w:val="24"/>
          <w:szCs w:val="24"/>
        </w:rPr>
        <w:t xml:space="preserve">. </w:t>
      </w:r>
      <w:r w:rsidR="00D23D24">
        <w:rPr>
          <w:rFonts w:ascii="Times New Roman" w:hAnsi="Times New Roman" w:cs="Times New Roman"/>
          <w:sz w:val="24"/>
          <w:szCs w:val="24"/>
        </w:rPr>
        <w:t xml:space="preserve"> </w:t>
      </w:r>
      <w:r w:rsidR="00957827" w:rsidRPr="00957827">
        <w:rPr>
          <w:rFonts w:ascii="Times New Roman" w:hAnsi="Times New Roman" w:cs="Times New Roman"/>
          <w:sz w:val="24"/>
          <w:szCs w:val="24"/>
        </w:rPr>
        <w:t>Retrieved from</w:t>
      </w:r>
      <w:r w:rsidR="00957827">
        <w:rPr>
          <w:rFonts w:ascii="Times New Roman" w:hAnsi="Times New Roman" w:cs="Times New Roman"/>
          <w:sz w:val="24"/>
          <w:szCs w:val="24"/>
        </w:rPr>
        <w:t xml:space="preserve"> </w:t>
      </w:r>
      <w:hyperlink r:id="rId8" w:history="1">
        <w:r w:rsidR="00957827" w:rsidRPr="00621656">
          <w:rPr>
            <w:rStyle w:val="Hyperlink"/>
            <w:rFonts w:ascii="Times New Roman" w:hAnsi="Times New Roman" w:cs="Times New Roman"/>
            <w:sz w:val="24"/>
            <w:szCs w:val="24"/>
          </w:rPr>
          <w:t>https://www.newspapers</w:t>
        </w:r>
        <w:bookmarkStart w:id="0" w:name="_GoBack"/>
        <w:bookmarkEnd w:id="0"/>
        <w:r w:rsidR="00957827" w:rsidRPr="00621656">
          <w:rPr>
            <w:rStyle w:val="Hyperlink"/>
            <w:rFonts w:ascii="Times New Roman" w:hAnsi="Times New Roman" w:cs="Times New Roman"/>
            <w:sz w:val="24"/>
            <w:szCs w:val="24"/>
          </w:rPr>
          <w:t>.com/image/155068897/</w:t>
        </w:r>
      </w:hyperlink>
    </w:p>
    <w:p w:rsidR="00EC0581" w:rsidRDefault="00D23D24" w:rsidP="0082689F">
      <w:pPr>
        <w:ind w:left="720" w:hanging="720"/>
        <w:rPr>
          <w:rFonts w:ascii="Times New Roman" w:hAnsi="Times New Roman" w:cs="Times New Roman"/>
          <w:sz w:val="24"/>
          <w:szCs w:val="24"/>
        </w:rPr>
      </w:pPr>
      <w:r>
        <w:rPr>
          <w:rFonts w:ascii="Times New Roman" w:hAnsi="Times New Roman" w:cs="Times New Roman"/>
          <w:sz w:val="24"/>
          <w:szCs w:val="24"/>
        </w:rPr>
        <w:t xml:space="preserve"> </w:t>
      </w:r>
    </w:p>
    <w:p w:rsidR="00310E3B" w:rsidRPr="003F1A3E" w:rsidRDefault="00310E3B" w:rsidP="00447F3B">
      <w:pPr>
        <w:rPr>
          <w:rFonts w:ascii="Times New Roman" w:hAnsi="Times New Roman" w:cs="Times New Roman"/>
          <w:sz w:val="24"/>
          <w:szCs w:val="24"/>
        </w:rPr>
      </w:pPr>
    </w:p>
    <w:p w:rsidR="00C82DD4" w:rsidRPr="00C82DD4" w:rsidRDefault="002D1EE0" w:rsidP="003F1A3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12EB">
        <w:rPr>
          <w:rFonts w:ascii="Times New Roman" w:hAnsi="Times New Roman" w:cs="Times New Roman"/>
          <w:sz w:val="24"/>
          <w:szCs w:val="24"/>
        </w:rPr>
        <w:t xml:space="preserve"> </w:t>
      </w:r>
      <w:r w:rsidR="00AF7148">
        <w:rPr>
          <w:rFonts w:ascii="Times New Roman" w:hAnsi="Times New Roman" w:cs="Times New Roman"/>
          <w:sz w:val="24"/>
          <w:szCs w:val="24"/>
        </w:rPr>
        <w:t xml:space="preserve">  </w:t>
      </w:r>
    </w:p>
    <w:p w:rsidR="00C82DD4" w:rsidRPr="00C82DD4" w:rsidRDefault="00C82DD4" w:rsidP="003F1A3E">
      <w:pPr>
        <w:spacing w:after="0" w:line="480" w:lineRule="auto"/>
        <w:rPr>
          <w:rFonts w:ascii="Times New Roman" w:hAnsi="Times New Roman" w:cs="Times New Roman"/>
          <w:sz w:val="24"/>
          <w:szCs w:val="24"/>
        </w:rPr>
      </w:pPr>
    </w:p>
    <w:sectPr w:rsidR="00C82DD4" w:rsidRPr="00C82DD4" w:rsidSect="00C82DD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A74" w:rsidRDefault="00703A74" w:rsidP="00C82DD4">
      <w:pPr>
        <w:spacing w:after="0" w:line="240" w:lineRule="auto"/>
      </w:pPr>
      <w:r>
        <w:separator/>
      </w:r>
    </w:p>
  </w:endnote>
  <w:endnote w:type="continuationSeparator" w:id="0">
    <w:p w:rsidR="00703A74" w:rsidRDefault="00703A74" w:rsidP="00C82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A74" w:rsidRDefault="00703A74" w:rsidP="00C82DD4">
      <w:pPr>
        <w:spacing w:after="0" w:line="240" w:lineRule="auto"/>
      </w:pPr>
      <w:r>
        <w:separator/>
      </w:r>
    </w:p>
  </w:footnote>
  <w:footnote w:type="continuationSeparator" w:id="0">
    <w:p w:rsidR="00703A74" w:rsidRDefault="00703A74" w:rsidP="00C82D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DD4" w:rsidRPr="00C82DD4" w:rsidRDefault="003F1A3E">
    <w:pPr>
      <w:pStyle w:val="Header"/>
      <w:rPr>
        <w:rFonts w:ascii="Times New Roman" w:hAnsi="Times New Roman" w:cs="Times New Roman"/>
        <w:sz w:val="24"/>
        <w:szCs w:val="24"/>
      </w:rPr>
    </w:pPr>
    <w:r w:rsidRPr="003F1A3E">
      <w:rPr>
        <w:rFonts w:ascii="Times New Roman" w:hAnsi="Times New Roman" w:cs="Times New Roman"/>
        <w:sz w:val="24"/>
        <w:szCs w:val="24"/>
      </w:rPr>
      <w:t xml:space="preserve">THE </w:t>
    </w:r>
    <w:r>
      <w:rPr>
        <w:rFonts w:ascii="Times New Roman" w:hAnsi="Times New Roman" w:cs="Times New Roman"/>
        <w:sz w:val="24"/>
        <w:szCs w:val="24"/>
      </w:rPr>
      <w:t>UNITED STATES AND THE HOLOCAUST</w:t>
    </w:r>
    <w:r w:rsidR="00C82DD4" w:rsidRPr="00C82DD4">
      <w:rPr>
        <w:rFonts w:ascii="Times New Roman" w:hAnsi="Times New Roman" w:cs="Times New Roman"/>
        <w:sz w:val="24"/>
        <w:szCs w:val="24"/>
      </w:rPr>
      <w:t xml:space="preserve">            </w:t>
    </w:r>
    <w:sdt>
      <w:sdtPr>
        <w:rPr>
          <w:rFonts w:ascii="Times New Roman" w:hAnsi="Times New Roman" w:cs="Times New Roman"/>
          <w:sz w:val="24"/>
          <w:szCs w:val="24"/>
        </w:rPr>
        <w:id w:val="1330260346"/>
        <w:docPartObj>
          <w:docPartGallery w:val="Page Numbers (Top of Page)"/>
          <w:docPartUnique/>
        </w:docPartObj>
      </w:sdtPr>
      <w:sdtEndPr>
        <w:rPr>
          <w:noProof/>
        </w:rPr>
      </w:sdtEndPr>
      <w:sdtContent>
        <w:r w:rsidR="00C82DD4">
          <w:rPr>
            <w:rFonts w:ascii="Times New Roman" w:hAnsi="Times New Roman" w:cs="Times New Roman"/>
            <w:sz w:val="24"/>
            <w:szCs w:val="24"/>
          </w:rPr>
          <w:t xml:space="preserve">                         </w:t>
        </w:r>
        <w:r>
          <w:rPr>
            <w:rFonts w:ascii="Times New Roman" w:hAnsi="Times New Roman" w:cs="Times New Roman"/>
            <w:sz w:val="24"/>
            <w:szCs w:val="24"/>
          </w:rPr>
          <w:t xml:space="preserve">                                  </w:t>
        </w:r>
        <w:r w:rsidR="00C82DD4" w:rsidRPr="00C82DD4">
          <w:rPr>
            <w:rFonts w:ascii="Times New Roman" w:hAnsi="Times New Roman" w:cs="Times New Roman"/>
            <w:sz w:val="24"/>
            <w:szCs w:val="24"/>
          </w:rPr>
          <w:fldChar w:fldCharType="begin"/>
        </w:r>
        <w:r w:rsidR="00C82DD4" w:rsidRPr="00C82DD4">
          <w:rPr>
            <w:rFonts w:ascii="Times New Roman" w:hAnsi="Times New Roman" w:cs="Times New Roman"/>
            <w:sz w:val="24"/>
            <w:szCs w:val="24"/>
          </w:rPr>
          <w:instrText xml:space="preserve"> PAGE   \* MERGEFORMAT </w:instrText>
        </w:r>
        <w:r w:rsidR="00C82DD4" w:rsidRPr="00C82DD4">
          <w:rPr>
            <w:rFonts w:ascii="Times New Roman" w:hAnsi="Times New Roman" w:cs="Times New Roman"/>
            <w:sz w:val="24"/>
            <w:szCs w:val="24"/>
          </w:rPr>
          <w:fldChar w:fldCharType="separate"/>
        </w:r>
        <w:r w:rsidR="0082689F">
          <w:rPr>
            <w:rFonts w:ascii="Times New Roman" w:hAnsi="Times New Roman" w:cs="Times New Roman"/>
            <w:noProof/>
            <w:sz w:val="24"/>
            <w:szCs w:val="24"/>
          </w:rPr>
          <w:t>3</w:t>
        </w:r>
        <w:r w:rsidR="00C82DD4" w:rsidRPr="00C82DD4">
          <w:rPr>
            <w:rFonts w:ascii="Times New Roman" w:hAnsi="Times New Roman" w:cs="Times New Roman"/>
            <w:noProof/>
            <w:sz w:val="24"/>
            <w:szCs w:val="24"/>
          </w:rPr>
          <w:fldChar w:fldCharType="end"/>
        </w:r>
      </w:sdtContent>
    </w:sdt>
  </w:p>
  <w:p w:rsidR="00C82DD4" w:rsidRPr="00C82DD4" w:rsidRDefault="00C82DD4" w:rsidP="00C82D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9832302"/>
      <w:docPartObj>
        <w:docPartGallery w:val="Page Numbers (Top of Page)"/>
        <w:docPartUnique/>
      </w:docPartObj>
    </w:sdtPr>
    <w:sdtEndPr>
      <w:rPr>
        <w:noProof/>
      </w:rPr>
    </w:sdtEndPr>
    <w:sdtContent>
      <w:p w:rsidR="00C82DD4" w:rsidRPr="00C82DD4" w:rsidRDefault="00C82DD4" w:rsidP="003F1A3E">
        <w:pPr>
          <w:spacing w:after="0" w:line="480" w:lineRule="auto"/>
          <w:rPr>
            <w:rFonts w:ascii="Times New Roman" w:hAnsi="Times New Roman" w:cs="Times New Roman"/>
            <w:sz w:val="24"/>
            <w:szCs w:val="24"/>
          </w:rPr>
        </w:pPr>
        <w:r w:rsidRPr="00C82DD4">
          <w:rPr>
            <w:rFonts w:ascii="Times New Roman" w:hAnsi="Times New Roman" w:cs="Times New Roman"/>
            <w:sz w:val="24"/>
            <w:szCs w:val="24"/>
          </w:rPr>
          <w:t xml:space="preserve">Running head: </w:t>
        </w:r>
        <w:r w:rsidR="003F1A3E" w:rsidRPr="003F1A3E">
          <w:rPr>
            <w:rFonts w:ascii="Times New Roman" w:hAnsi="Times New Roman" w:cs="Times New Roman"/>
            <w:sz w:val="24"/>
            <w:szCs w:val="24"/>
          </w:rPr>
          <w:t xml:space="preserve">THE </w:t>
        </w:r>
        <w:r w:rsidR="003F1A3E">
          <w:rPr>
            <w:rFonts w:ascii="Times New Roman" w:hAnsi="Times New Roman" w:cs="Times New Roman"/>
            <w:sz w:val="24"/>
            <w:szCs w:val="24"/>
          </w:rPr>
          <w:t>UNITED STATES AND THE HOLOCAUST</w:t>
        </w:r>
        <w:r>
          <w:rPr>
            <w:rFonts w:ascii="Times New Roman" w:hAnsi="Times New Roman" w:cs="Times New Roman"/>
            <w:sz w:val="24"/>
            <w:szCs w:val="24"/>
          </w:rPr>
          <w:t xml:space="preserve">  </w:t>
        </w:r>
        <w:r w:rsidR="003F1A3E">
          <w:rPr>
            <w:rFonts w:ascii="Times New Roman" w:hAnsi="Times New Roman" w:cs="Times New Roman"/>
            <w:sz w:val="24"/>
            <w:szCs w:val="24"/>
          </w:rPr>
          <w:t xml:space="preserve">                                            </w:t>
        </w:r>
        <w:r w:rsidRPr="00C82DD4">
          <w:rPr>
            <w:rFonts w:ascii="Times New Roman" w:hAnsi="Times New Roman" w:cs="Times New Roman"/>
            <w:sz w:val="24"/>
            <w:szCs w:val="24"/>
          </w:rPr>
          <w:fldChar w:fldCharType="begin"/>
        </w:r>
        <w:r w:rsidRPr="00C82DD4">
          <w:rPr>
            <w:rFonts w:ascii="Times New Roman" w:hAnsi="Times New Roman" w:cs="Times New Roman"/>
            <w:sz w:val="24"/>
            <w:szCs w:val="24"/>
          </w:rPr>
          <w:instrText xml:space="preserve"> PAGE   \* MERGEFORMAT </w:instrText>
        </w:r>
        <w:r w:rsidRPr="00C82DD4">
          <w:rPr>
            <w:rFonts w:ascii="Times New Roman" w:hAnsi="Times New Roman" w:cs="Times New Roman"/>
            <w:sz w:val="24"/>
            <w:szCs w:val="24"/>
          </w:rPr>
          <w:fldChar w:fldCharType="separate"/>
        </w:r>
        <w:r w:rsidR="00CF4F15">
          <w:rPr>
            <w:rFonts w:ascii="Times New Roman" w:hAnsi="Times New Roman" w:cs="Times New Roman"/>
            <w:noProof/>
            <w:sz w:val="24"/>
            <w:szCs w:val="24"/>
          </w:rPr>
          <w:t>1</w:t>
        </w:r>
        <w:r w:rsidRPr="00C82DD4">
          <w:rPr>
            <w:rFonts w:ascii="Times New Roman" w:hAnsi="Times New Roman" w:cs="Times New Roman"/>
            <w:noProof/>
            <w:sz w:val="24"/>
            <w:szCs w:val="24"/>
          </w:rPr>
          <w:fldChar w:fldCharType="end"/>
        </w:r>
      </w:p>
    </w:sdtContent>
  </w:sdt>
  <w:p w:rsidR="00C82DD4" w:rsidRDefault="00C82D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D4"/>
    <w:rsid w:val="00004D9C"/>
    <w:rsid w:val="0004109D"/>
    <w:rsid w:val="00134BBE"/>
    <w:rsid w:val="001441A8"/>
    <w:rsid w:val="0014724D"/>
    <w:rsid w:val="00170A58"/>
    <w:rsid w:val="00173CF6"/>
    <w:rsid w:val="001B668A"/>
    <w:rsid w:val="001C183E"/>
    <w:rsid w:val="001D65C8"/>
    <w:rsid w:val="0025589F"/>
    <w:rsid w:val="002A15DC"/>
    <w:rsid w:val="002D1EE0"/>
    <w:rsid w:val="00302F96"/>
    <w:rsid w:val="00310E3B"/>
    <w:rsid w:val="00346F8D"/>
    <w:rsid w:val="003900FB"/>
    <w:rsid w:val="003F1A3E"/>
    <w:rsid w:val="00447F3B"/>
    <w:rsid w:val="0047553D"/>
    <w:rsid w:val="00481128"/>
    <w:rsid w:val="004A2E14"/>
    <w:rsid w:val="004B1510"/>
    <w:rsid w:val="00582251"/>
    <w:rsid w:val="005862E6"/>
    <w:rsid w:val="005A3E52"/>
    <w:rsid w:val="00605C5C"/>
    <w:rsid w:val="006306A3"/>
    <w:rsid w:val="00637B9F"/>
    <w:rsid w:val="006B12EB"/>
    <w:rsid w:val="006C07CF"/>
    <w:rsid w:val="006F13BB"/>
    <w:rsid w:val="00703A74"/>
    <w:rsid w:val="00725AF4"/>
    <w:rsid w:val="00740913"/>
    <w:rsid w:val="007647AC"/>
    <w:rsid w:val="007756AD"/>
    <w:rsid w:val="007E0ADA"/>
    <w:rsid w:val="0082689F"/>
    <w:rsid w:val="00897530"/>
    <w:rsid w:val="008B0BD1"/>
    <w:rsid w:val="008E0C35"/>
    <w:rsid w:val="00916A02"/>
    <w:rsid w:val="00956BB4"/>
    <w:rsid w:val="00957827"/>
    <w:rsid w:val="00965FEF"/>
    <w:rsid w:val="009747F3"/>
    <w:rsid w:val="009B6C86"/>
    <w:rsid w:val="009C58FF"/>
    <w:rsid w:val="00A363CD"/>
    <w:rsid w:val="00A75225"/>
    <w:rsid w:val="00AF7148"/>
    <w:rsid w:val="00B2710B"/>
    <w:rsid w:val="00B54E63"/>
    <w:rsid w:val="00BA7872"/>
    <w:rsid w:val="00BC3FD6"/>
    <w:rsid w:val="00C05E51"/>
    <w:rsid w:val="00C362D8"/>
    <w:rsid w:val="00C82DD4"/>
    <w:rsid w:val="00CF4F15"/>
    <w:rsid w:val="00D23D24"/>
    <w:rsid w:val="00D60318"/>
    <w:rsid w:val="00D7740F"/>
    <w:rsid w:val="00D94C11"/>
    <w:rsid w:val="00DA6941"/>
    <w:rsid w:val="00E508C6"/>
    <w:rsid w:val="00E93617"/>
    <w:rsid w:val="00EB4DF4"/>
    <w:rsid w:val="00EC0581"/>
    <w:rsid w:val="00ED1185"/>
    <w:rsid w:val="00F97BB9"/>
    <w:rsid w:val="00FC6041"/>
    <w:rsid w:val="00FD24F5"/>
    <w:rsid w:val="00FE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F39612-A1AF-4EB0-8A19-C5D0E504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DD4"/>
  </w:style>
  <w:style w:type="paragraph" w:styleId="Footer">
    <w:name w:val="footer"/>
    <w:basedOn w:val="Normal"/>
    <w:link w:val="FooterChar"/>
    <w:uiPriority w:val="99"/>
    <w:unhideWhenUsed/>
    <w:rsid w:val="00C82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DD4"/>
  </w:style>
  <w:style w:type="character" w:styleId="Hyperlink">
    <w:name w:val="Hyperlink"/>
    <w:basedOn w:val="DefaultParagraphFont"/>
    <w:uiPriority w:val="99"/>
    <w:unhideWhenUsed/>
    <w:rsid w:val="00E936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papers.com/image/155068897/" TargetMode="External"/><Relationship Id="rId3" Type="http://schemas.openxmlformats.org/officeDocument/2006/relationships/settings" Target="settings.xml"/><Relationship Id="rId7" Type="http://schemas.openxmlformats.org/officeDocument/2006/relationships/hyperlink" Target="https://www.newspapers.com/image/27370413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23818-6FAE-4489-9AA3-88B23F42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dcterms:created xsi:type="dcterms:W3CDTF">2018-03-04T18:29:00Z</dcterms:created>
  <dcterms:modified xsi:type="dcterms:W3CDTF">2018-03-05T23:14:00Z</dcterms:modified>
</cp:coreProperties>
</file>