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9F697F" w:rsidRDefault="00546CC4" w:rsidP="00546CC4">
      <w:pPr>
        <w:jc w:val="center"/>
      </w:pPr>
      <w:r>
        <w:t>Environmental Exploration</w:t>
      </w:r>
    </w:p>
    <w:p w:rsidR="00546CC4" w:rsidRDefault="00546CC4" w:rsidP="00546CC4">
      <w:pPr>
        <w:jc w:val="center"/>
      </w:pPr>
      <w:r>
        <w:t>Student’s Name</w:t>
      </w:r>
    </w:p>
    <w:p w:rsidR="00546CC4" w:rsidRDefault="00546CC4" w:rsidP="00546CC4">
      <w:pPr>
        <w:jc w:val="center"/>
      </w:pPr>
      <w:r>
        <w:t>Institution</w:t>
      </w:r>
    </w:p>
    <w:p w:rsidR="00546CC4" w:rsidRDefault="00546CC4">
      <w:pPr>
        <w:spacing w:line="276" w:lineRule="auto"/>
      </w:pPr>
      <w:r>
        <w:br w:type="page"/>
      </w:r>
    </w:p>
    <w:p w:rsidR="00546CC4" w:rsidRDefault="00546CC4" w:rsidP="00546CC4">
      <w:pPr>
        <w:jc w:val="center"/>
      </w:pPr>
      <w:r>
        <w:lastRenderedPageBreak/>
        <w:t>Environmental Exploration</w:t>
      </w:r>
    </w:p>
    <w:p w:rsidR="00546CC4" w:rsidRPr="0031685A" w:rsidRDefault="00546CC4" w:rsidP="00546CC4">
      <w:pPr>
        <w:ind w:firstLine="720"/>
        <w:rPr>
          <w:szCs w:val="24"/>
        </w:rPr>
      </w:pPr>
      <w:r w:rsidRPr="0031685A">
        <w:rPr>
          <w:szCs w:val="24"/>
        </w:rPr>
        <w:t xml:space="preserve">The primary purpose of the activity is to investigate living organisms within the Gloucester Point. The composition diversity and functions of sediment can be used to determine living organisms in the subterranean terrain. This exploration tries to create a better understanding of the composition of organisms thriving within the Gloucester Point. The number of living </w:t>
      </w:r>
      <w:bookmarkStart w:id="0" w:name="_GoBack"/>
      <w:bookmarkEnd w:id="0"/>
      <w:r w:rsidR="00AA5F82" w:rsidRPr="0031685A">
        <w:rPr>
          <w:szCs w:val="24"/>
        </w:rPr>
        <w:t>organisms’</w:t>
      </w:r>
      <w:r w:rsidRPr="0031685A">
        <w:rPr>
          <w:szCs w:val="24"/>
        </w:rPr>
        <w:t xml:space="preserve"> changes across an environmental gradient due to factors such as salinity, oxygen, temperature, and nutrients. Walking on grass within the region, there are several grasshoppers that can be spotted hoping from one place to the other. Also, there are different types of trees such as swamp oak and the pin that form habitats for small animals like birds and worms. </w:t>
      </w:r>
    </w:p>
    <w:p w:rsidR="00546CC4" w:rsidRPr="0031685A" w:rsidRDefault="00546CC4" w:rsidP="00546CC4">
      <w:pPr>
        <w:jc w:val="center"/>
        <w:rPr>
          <w:b/>
          <w:szCs w:val="24"/>
        </w:rPr>
      </w:pPr>
      <w:r w:rsidRPr="0031685A">
        <w:rPr>
          <w:b/>
          <w:szCs w:val="24"/>
        </w:rPr>
        <w:t>Part I</w:t>
      </w:r>
    </w:p>
    <w:p w:rsidR="00546CC4" w:rsidRPr="0031685A" w:rsidRDefault="00546CC4" w:rsidP="00546CC4">
      <w:pPr>
        <w:rPr>
          <w:szCs w:val="24"/>
        </w:rPr>
      </w:pPr>
      <w:r w:rsidRPr="00BF4C3B">
        <w:rPr>
          <w:b/>
          <w:szCs w:val="24"/>
        </w:rPr>
        <w:t>Date:</w:t>
      </w:r>
      <w:r w:rsidRPr="0031685A">
        <w:rPr>
          <w:szCs w:val="24"/>
        </w:rPr>
        <w:t xml:space="preserve"> 17</w:t>
      </w:r>
      <w:r w:rsidRPr="0031685A">
        <w:rPr>
          <w:szCs w:val="24"/>
          <w:vertAlign w:val="superscript"/>
        </w:rPr>
        <w:t>th</w:t>
      </w:r>
      <w:r w:rsidRPr="0031685A">
        <w:rPr>
          <w:szCs w:val="24"/>
        </w:rPr>
        <w:t xml:space="preserve"> March 2020</w:t>
      </w:r>
    </w:p>
    <w:p w:rsidR="00546CC4" w:rsidRPr="0031685A" w:rsidRDefault="00546CC4" w:rsidP="00546CC4">
      <w:pPr>
        <w:rPr>
          <w:szCs w:val="24"/>
        </w:rPr>
      </w:pPr>
      <w:r w:rsidRPr="00BF4C3B">
        <w:rPr>
          <w:b/>
          <w:szCs w:val="24"/>
        </w:rPr>
        <w:t>Location:</w:t>
      </w:r>
      <w:r w:rsidRPr="0031685A">
        <w:rPr>
          <w:szCs w:val="24"/>
        </w:rPr>
        <w:t xml:space="preserve"> Gloucester Point, Virginia, United States.</w:t>
      </w:r>
    </w:p>
    <w:p w:rsidR="00546CC4" w:rsidRPr="0031685A" w:rsidRDefault="00546CC4" w:rsidP="00546CC4">
      <w:pPr>
        <w:rPr>
          <w:szCs w:val="24"/>
        </w:rPr>
      </w:pPr>
      <w:r w:rsidRPr="00BF4C3B">
        <w:rPr>
          <w:b/>
          <w:szCs w:val="24"/>
        </w:rPr>
        <w:t>Time of day:</w:t>
      </w:r>
      <w:r w:rsidRPr="0031685A">
        <w:rPr>
          <w:szCs w:val="24"/>
        </w:rPr>
        <w:t xml:space="preserve"> 11pm</w:t>
      </w:r>
    </w:p>
    <w:p w:rsidR="00546CC4" w:rsidRPr="0031685A" w:rsidRDefault="00546CC4" w:rsidP="00546CC4">
      <w:pPr>
        <w:rPr>
          <w:szCs w:val="24"/>
        </w:rPr>
      </w:pPr>
      <w:r w:rsidRPr="00BF4C3B">
        <w:rPr>
          <w:b/>
          <w:szCs w:val="24"/>
        </w:rPr>
        <w:t>Temperature:</w:t>
      </w:r>
      <w:r w:rsidRPr="0031685A">
        <w:rPr>
          <w:szCs w:val="24"/>
        </w:rPr>
        <w:t xml:space="preserve"> 27</w:t>
      </w:r>
      <w:r w:rsidRPr="0031685A">
        <w:rPr>
          <w:szCs w:val="24"/>
          <w:vertAlign w:val="superscript"/>
        </w:rPr>
        <w:t xml:space="preserve">0 </w:t>
      </w:r>
      <w:r w:rsidRPr="0031685A">
        <w:rPr>
          <w:szCs w:val="24"/>
        </w:rPr>
        <w:t xml:space="preserve">C </w:t>
      </w:r>
    </w:p>
    <w:p w:rsidR="00546CC4" w:rsidRPr="0031685A" w:rsidRDefault="00546CC4" w:rsidP="00546CC4">
      <w:pPr>
        <w:rPr>
          <w:szCs w:val="24"/>
        </w:rPr>
      </w:pPr>
      <w:r w:rsidRPr="00BF4C3B">
        <w:rPr>
          <w:b/>
          <w:szCs w:val="24"/>
        </w:rPr>
        <w:t>Weather:</w:t>
      </w:r>
      <w:r w:rsidRPr="0031685A">
        <w:rPr>
          <w:szCs w:val="24"/>
        </w:rPr>
        <w:t xml:space="preserve"> Humid</w:t>
      </w:r>
    </w:p>
    <w:p w:rsidR="00546CC4" w:rsidRPr="0031685A" w:rsidRDefault="00546CC4" w:rsidP="00546CC4">
      <w:pPr>
        <w:rPr>
          <w:szCs w:val="24"/>
        </w:rPr>
      </w:pPr>
      <w:r w:rsidRPr="00BF4C3B">
        <w:rPr>
          <w:b/>
          <w:szCs w:val="24"/>
        </w:rPr>
        <w:t>Number of People around:</w:t>
      </w:r>
      <w:r w:rsidRPr="0031685A">
        <w:rPr>
          <w:szCs w:val="24"/>
        </w:rPr>
        <w:t xml:space="preserve"> 3</w:t>
      </w:r>
    </w:p>
    <w:p w:rsidR="00546CC4" w:rsidRDefault="00546CC4" w:rsidP="00546CC4">
      <w:pPr>
        <w:rPr>
          <w:szCs w:val="24"/>
        </w:rPr>
      </w:pPr>
      <w:r w:rsidRPr="00BF4C3B">
        <w:rPr>
          <w:b/>
          <w:szCs w:val="24"/>
        </w:rPr>
        <w:t>Description of the space/habitat:</w:t>
      </w:r>
      <w:r>
        <w:rPr>
          <w:szCs w:val="24"/>
        </w:rPr>
        <w:t xml:space="preserve"> T</w:t>
      </w:r>
      <w:r w:rsidRPr="0031685A">
        <w:rPr>
          <w:szCs w:val="24"/>
        </w:rPr>
        <w:t xml:space="preserve">he exploration was done on a subterranean estuary at Gloucester Point in the United States. </w:t>
      </w:r>
    </w:p>
    <w:p w:rsidR="00F95D8E" w:rsidRPr="00F95D8E" w:rsidRDefault="00F95D8E" w:rsidP="00F95D8E">
      <w:pPr>
        <w:jc w:val="center"/>
        <w:rPr>
          <w:b/>
          <w:szCs w:val="24"/>
        </w:rPr>
      </w:pPr>
      <w:r w:rsidRPr="00F95D8E">
        <w:rPr>
          <w:b/>
          <w:szCs w:val="24"/>
        </w:rPr>
        <w:t>Part II</w:t>
      </w:r>
    </w:p>
    <w:p w:rsidR="00546CC4" w:rsidRPr="0031685A" w:rsidRDefault="00546CC4" w:rsidP="00546CC4">
      <w:pPr>
        <w:rPr>
          <w:szCs w:val="24"/>
        </w:rPr>
      </w:pPr>
    </w:p>
    <w:tbl>
      <w:tblPr>
        <w:tblW w:w="990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75"/>
        <w:gridCol w:w="3975"/>
        <w:gridCol w:w="1952"/>
      </w:tblGrid>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hAnsi="Times New Roman" w:cs="Times New Roman"/>
                <w:b/>
                <w:bCs/>
                <w:sz w:val="24"/>
                <w:szCs w:val="24"/>
              </w:rPr>
              <w:t xml:space="preserve">Label of what you found </w:t>
            </w:r>
          </w:p>
        </w:tc>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hAnsi="Times New Roman" w:cs="Times New Roman"/>
                <w:b/>
                <w:bCs/>
                <w:sz w:val="24"/>
                <w:szCs w:val="24"/>
              </w:rPr>
              <w:t xml:space="preserve">Description </w:t>
            </w:r>
          </w:p>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hAnsi="Times New Roman" w:cs="Times New Roman"/>
                <w:b/>
                <w:bCs/>
                <w:sz w:val="24"/>
                <w:szCs w:val="24"/>
              </w:rPr>
              <w:t xml:space="preserve">How many found </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 xml:space="preserve">Grasshopper </w:t>
            </w:r>
          </w:p>
        </w:tc>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Have a length of 7 centimeters</w:t>
            </w:r>
          </w:p>
          <w:p w:rsidR="00546CC4" w:rsidRPr="0031685A" w:rsidRDefault="00546CC4" w:rsidP="00187A46">
            <w:pPr>
              <w:rPr>
                <w:szCs w:val="24"/>
              </w:rPr>
            </w:pPr>
            <w:r w:rsidRPr="0031685A">
              <w:rPr>
                <w:szCs w:val="24"/>
              </w:rPr>
              <w:t>Green in color</w:t>
            </w:r>
          </w:p>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 xml:space="preserve">Seven </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The pin</w:t>
            </w:r>
          </w:p>
        </w:tc>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Have small distinctive acorns</w:t>
            </w:r>
          </w:p>
          <w:p w:rsidR="00546CC4" w:rsidRPr="0031685A" w:rsidRDefault="00546CC4" w:rsidP="00187A46">
            <w:pPr>
              <w:rPr>
                <w:szCs w:val="24"/>
              </w:rPr>
            </w:pPr>
            <w:r w:rsidRPr="0031685A">
              <w:rPr>
                <w:szCs w:val="24"/>
              </w:rPr>
              <w:t>Have thin leaves with thin indentations</w:t>
            </w:r>
          </w:p>
          <w:p w:rsidR="00546CC4" w:rsidRPr="0031685A" w:rsidRDefault="00546CC4" w:rsidP="00187A46">
            <w:pPr>
              <w:rPr>
                <w:szCs w:val="24"/>
              </w:rPr>
            </w:pPr>
            <w:r w:rsidRPr="0031685A">
              <w:rPr>
                <w:szCs w:val="24"/>
              </w:rPr>
              <w:t>Have gray barks</w:t>
            </w:r>
          </w:p>
          <w:p w:rsidR="00546CC4" w:rsidRPr="0031685A" w:rsidRDefault="00546CC4" w:rsidP="00187A46">
            <w:pPr>
              <w:rPr>
                <w:szCs w:val="24"/>
              </w:rPr>
            </w:pPr>
            <w:r w:rsidRPr="0031685A">
              <w:rPr>
                <w:szCs w:val="24"/>
              </w:rPr>
              <w:t>Grows to a height of between 60 to 70 feet.</w:t>
            </w:r>
          </w:p>
          <w:p w:rsidR="00546CC4" w:rsidRPr="0031685A" w:rsidRDefault="00546CC4" w:rsidP="00187A46">
            <w:pPr>
              <w:rPr>
                <w:szCs w:val="24"/>
              </w:rPr>
            </w:pPr>
            <w:r w:rsidRPr="0031685A">
              <w:rPr>
                <w:szCs w:val="24"/>
              </w:rPr>
              <w:t>Typically, it stinks</w:t>
            </w:r>
          </w:p>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Ten</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Swamp Oak</w:t>
            </w:r>
          </w:p>
        </w:tc>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Leaves are dark green in color</w:t>
            </w:r>
          </w:p>
          <w:p w:rsidR="00546CC4" w:rsidRPr="0031685A" w:rsidRDefault="00546CC4" w:rsidP="00187A46">
            <w:pPr>
              <w:rPr>
                <w:szCs w:val="24"/>
              </w:rPr>
            </w:pPr>
            <w:r w:rsidRPr="0031685A">
              <w:rPr>
                <w:szCs w:val="24"/>
              </w:rPr>
              <w:t>Have a height of between 50 to 70 feet</w:t>
            </w:r>
          </w:p>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 xml:space="preserve">Eight </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 xml:space="preserve">Spider </w:t>
            </w:r>
          </w:p>
        </w:tc>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Has a size of 6 millimeter</w:t>
            </w:r>
          </w:p>
          <w:p w:rsidR="00546CC4" w:rsidRPr="0031685A" w:rsidRDefault="00546CC4" w:rsidP="00187A46">
            <w:pPr>
              <w:rPr>
                <w:szCs w:val="24"/>
              </w:rPr>
            </w:pPr>
            <w:r w:rsidRPr="0031685A">
              <w:rPr>
                <w:szCs w:val="24"/>
              </w:rPr>
              <w:t>Have a bright green color</w:t>
            </w:r>
          </w:p>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 xml:space="preserve">Ten </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Gray Indian Ringneck Parakeet</w:t>
            </w:r>
          </w:p>
        </w:tc>
        <w:tc>
          <w:tcPr>
            <w:tcW w:w="397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It is green in color and of medium size</w:t>
            </w:r>
          </w:p>
          <w:p w:rsidR="00546CC4" w:rsidRPr="0031685A" w:rsidRDefault="00546CC4" w:rsidP="00187A46">
            <w:pPr>
              <w:rPr>
                <w:szCs w:val="24"/>
              </w:rPr>
            </w:pPr>
            <w:r w:rsidRPr="0031685A">
              <w:rPr>
                <w:szCs w:val="24"/>
              </w:rPr>
              <w:t>It does not have a scent</w:t>
            </w:r>
          </w:p>
        </w:tc>
        <w:tc>
          <w:tcPr>
            <w:tcW w:w="195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 xml:space="preserve">Six </w:t>
            </w:r>
          </w:p>
        </w:tc>
      </w:tr>
      <w:tr w:rsidR="00546CC4" w:rsidRPr="0031685A" w:rsidTr="00187A46">
        <w:trPr>
          <w:trHeight w:val="565"/>
        </w:trPr>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lastRenderedPageBreak/>
              <w:t>Orange striped oak worm</w:t>
            </w:r>
          </w:p>
        </w:tc>
        <w:tc>
          <w:tcPr>
            <w:tcW w:w="397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It is black and has orange stripes along it.</w:t>
            </w:r>
          </w:p>
          <w:p w:rsidR="00546CC4" w:rsidRPr="0031685A" w:rsidRDefault="00546CC4" w:rsidP="00187A46">
            <w:pPr>
              <w:rPr>
                <w:szCs w:val="24"/>
              </w:rPr>
            </w:pPr>
            <w:r w:rsidRPr="0031685A">
              <w:rPr>
                <w:szCs w:val="24"/>
              </w:rPr>
              <w:t>Has an odor that is unpleasant</w:t>
            </w:r>
          </w:p>
          <w:p w:rsidR="00546CC4" w:rsidRPr="0031685A" w:rsidRDefault="00546CC4" w:rsidP="00187A46">
            <w:pPr>
              <w:rPr>
                <w:szCs w:val="24"/>
              </w:rPr>
            </w:pPr>
            <w:r w:rsidRPr="0031685A">
              <w:rPr>
                <w:szCs w:val="24"/>
              </w:rPr>
              <w:t>It has a size of 6 millimeter</w:t>
            </w:r>
          </w:p>
        </w:tc>
        <w:tc>
          <w:tcPr>
            <w:tcW w:w="195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 xml:space="preserve">Three </w:t>
            </w:r>
          </w:p>
        </w:tc>
      </w:tr>
    </w:tbl>
    <w:p w:rsidR="00546CC4" w:rsidRPr="0031685A" w:rsidRDefault="00546CC4" w:rsidP="00546CC4">
      <w:pPr>
        <w:rPr>
          <w:szCs w:val="24"/>
        </w:rPr>
      </w:pPr>
    </w:p>
    <w:p w:rsidR="00546CC4" w:rsidRPr="0031685A" w:rsidRDefault="00546CC4" w:rsidP="00546CC4">
      <w:pPr>
        <w:jc w:val="center"/>
        <w:rPr>
          <w:b/>
          <w:szCs w:val="24"/>
        </w:rPr>
      </w:pPr>
      <w:r w:rsidRPr="0031685A">
        <w:rPr>
          <w:b/>
          <w:szCs w:val="24"/>
        </w:rPr>
        <w:t>Part III</w:t>
      </w:r>
    </w:p>
    <w:tbl>
      <w:tblPr>
        <w:tblW w:w="11453" w:type="dxa"/>
        <w:tblInd w:w="-5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30"/>
        <w:gridCol w:w="2160"/>
        <w:gridCol w:w="2790"/>
        <w:gridCol w:w="2790"/>
        <w:gridCol w:w="3083"/>
      </w:tblGrid>
      <w:tr w:rsidR="00546CC4" w:rsidRPr="0031685A" w:rsidTr="00187A46">
        <w:trPr>
          <w:trHeight w:val="279"/>
        </w:trPr>
        <w:tc>
          <w:tcPr>
            <w:tcW w:w="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p>
        </w:tc>
        <w:tc>
          <w:tcPr>
            <w:tcW w:w="2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eastAsia="Arial Unicode MS" w:hAnsi="Times New Roman" w:cs="Times New Roman"/>
                <w:sz w:val="24"/>
                <w:szCs w:val="24"/>
              </w:rPr>
              <w:t xml:space="preserve">Primary Producer </w:t>
            </w:r>
          </w:p>
        </w:tc>
        <w:tc>
          <w:tcPr>
            <w:tcW w:w="27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eastAsia="Arial Unicode MS" w:hAnsi="Times New Roman" w:cs="Times New Roman"/>
                <w:sz w:val="24"/>
                <w:szCs w:val="24"/>
              </w:rPr>
              <w:t xml:space="preserve">Primary Consumer </w:t>
            </w:r>
          </w:p>
        </w:tc>
        <w:tc>
          <w:tcPr>
            <w:tcW w:w="27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eastAsia="Arial Unicode MS" w:hAnsi="Times New Roman" w:cs="Times New Roman"/>
                <w:sz w:val="24"/>
                <w:szCs w:val="24"/>
              </w:rPr>
              <w:t>Secondary Consumer</w:t>
            </w:r>
          </w:p>
        </w:tc>
        <w:tc>
          <w:tcPr>
            <w:tcW w:w="308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pStyle w:val="TableStyle2"/>
              <w:spacing w:line="480" w:lineRule="auto"/>
              <w:rPr>
                <w:rFonts w:ascii="Times New Roman" w:hAnsi="Times New Roman" w:cs="Times New Roman"/>
                <w:sz w:val="24"/>
                <w:szCs w:val="24"/>
              </w:rPr>
            </w:pPr>
            <w:r w:rsidRPr="0031685A">
              <w:rPr>
                <w:rFonts w:ascii="Times New Roman" w:eastAsia="Arial Unicode MS" w:hAnsi="Times New Roman" w:cs="Times New Roman"/>
                <w:sz w:val="24"/>
                <w:szCs w:val="24"/>
              </w:rPr>
              <w:t xml:space="preserve">Tertiary Consumer </w:t>
            </w:r>
          </w:p>
        </w:tc>
      </w:tr>
      <w:tr w:rsidR="00546CC4" w:rsidRPr="0031685A" w:rsidTr="00187A46">
        <w:trPr>
          <w:trHeight w:val="279"/>
        </w:trPr>
        <w:tc>
          <w:tcPr>
            <w:tcW w:w="63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color w:val="000000"/>
                <w:szCs w:val="24"/>
              </w:rPr>
              <w:t>1</w:t>
            </w:r>
          </w:p>
        </w:tc>
        <w:tc>
          <w:tcPr>
            <w:tcW w:w="21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The Pin</w:t>
            </w:r>
          </w:p>
        </w:tc>
        <w:tc>
          <w:tcPr>
            <w:tcW w:w="27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grasshopper</w:t>
            </w:r>
          </w:p>
        </w:tc>
        <w:tc>
          <w:tcPr>
            <w:tcW w:w="279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spider</w:t>
            </w:r>
          </w:p>
        </w:tc>
        <w:tc>
          <w:tcPr>
            <w:tcW w:w="308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46CC4" w:rsidRPr="0031685A" w:rsidRDefault="00546CC4" w:rsidP="00187A46">
            <w:pPr>
              <w:rPr>
                <w:szCs w:val="24"/>
              </w:rPr>
            </w:pPr>
            <w:r w:rsidRPr="0031685A">
              <w:rPr>
                <w:szCs w:val="24"/>
              </w:rPr>
              <w:t>Gray Indian Ringneck Parakeet</w:t>
            </w:r>
          </w:p>
        </w:tc>
      </w:tr>
      <w:tr w:rsidR="00546CC4" w:rsidRPr="0031685A" w:rsidTr="00187A46">
        <w:trPr>
          <w:trHeight w:val="279"/>
        </w:trPr>
        <w:tc>
          <w:tcPr>
            <w:tcW w:w="63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color w:val="000000"/>
                <w:szCs w:val="24"/>
              </w:rPr>
              <w:t>2</w:t>
            </w:r>
          </w:p>
        </w:tc>
        <w:tc>
          <w:tcPr>
            <w:tcW w:w="216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Swamp Oak tree</w:t>
            </w:r>
          </w:p>
        </w:tc>
        <w:tc>
          <w:tcPr>
            <w:tcW w:w="279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Orange striped oak worm</w:t>
            </w:r>
          </w:p>
        </w:tc>
        <w:tc>
          <w:tcPr>
            <w:tcW w:w="279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Rat</w:t>
            </w:r>
          </w:p>
        </w:tc>
        <w:tc>
          <w:tcPr>
            <w:tcW w:w="308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46CC4" w:rsidRPr="0031685A" w:rsidRDefault="00546CC4" w:rsidP="00187A46">
            <w:pPr>
              <w:rPr>
                <w:szCs w:val="24"/>
              </w:rPr>
            </w:pPr>
            <w:r w:rsidRPr="0031685A">
              <w:rPr>
                <w:szCs w:val="24"/>
              </w:rPr>
              <w:t>Hawk</w:t>
            </w:r>
          </w:p>
        </w:tc>
      </w:tr>
    </w:tbl>
    <w:p w:rsidR="00546CC4" w:rsidRDefault="00546CC4" w:rsidP="00546CC4">
      <w:pPr>
        <w:ind w:firstLine="720"/>
      </w:pPr>
    </w:p>
    <w:p w:rsidR="00546CC4" w:rsidRDefault="00546CC4" w:rsidP="00546CC4">
      <w:pPr>
        <w:ind w:firstLine="720"/>
      </w:pPr>
      <w:r w:rsidRPr="00546CC4">
        <w:t xml:space="preserve">At Gloucester Point, there are serious factors that risk the loss of biodiversity. Foremost, there is continual degradation, destruction, as well as fragmentation of organisms’ natural habitats (Howard, Flather, &amp; Stephens, 2019). With the increased rate of urbanization in the United States, many industries are being built around the Gloucester Point, and this has a detrimental effect on the natural habits of wild animals. The industries have caused considerable amounts of pollution that are likely to have hazardous influence on living organisms. Secondly, pollution of air, soils along with water is expected to affect the health of living organisms. Industries within the region emit toxic fumes and heavy metals that pose a danger to the lives of </w:t>
      </w:r>
      <w:r w:rsidRPr="00546CC4">
        <w:lastRenderedPageBreak/>
        <w:t xml:space="preserve">plants and animals. Thirdly, there are diverse spaces that are used for recreation and leisure. Green spaces have become overexploited for the purposes of recreation and leisure thereby the Gloucester Point is vulnerable of being encroached on as by vested interests of human activities too. Fourthly, alien invasion is likely to cause epidemics risking health of organisms. Factors such as climate change and exotic trees are likely to have an astronomical influence on the reduction of organisms within the region (Rosenberg et al., 2019). For instance, hurricanes are usually characterized by strong winds and heavy rains. Lastly, humans have intruded the habitats of organisms by erecting buildings and living there. Places such as Gloucester Point that are reserved for animals and plants have recorded pressures from human encroachment. This has led to cutting down of trees thereby piling more pressure on the existence of indigenous animals and plants.  </w:t>
      </w: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Default="00546CC4" w:rsidP="00546CC4">
      <w:pPr>
        <w:jc w:val="center"/>
      </w:pPr>
    </w:p>
    <w:p w:rsidR="00546CC4" w:rsidRPr="009F697F" w:rsidRDefault="00546CC4" w:rsidP="00546CC4"/>
    <w:p w:rsidR="00E450AA" w:rsidRDefault="00E450AA" w:rsidP="00546CC4">
      <w:pPr>
        <w:jc w:val="center"/>
        <w:rPr>
          <w:szCs w:val="24"/>
        </w:rPr>
      </w:pPr>
    </w:p>
    <w:p w:rsidR="00546CC4" w:rsidRPr="0031685A" w:rsidRDefault="00546CC4" w:rsidP="00546CC4">
      <w:pPr>
        <w:jc w:val="center"/>
        <w:rPr>
          <w:szCs w:val="24"/>
        </w:rPr>
      </w:pPr>
      <w:r>
        <w:rPr>
          <w:szCs w:val="24"/>
        </w:rPr>
        <w:t>References</w:t>
      </w:r>
    </w:p>
    <w:p w:rsidR="00546CC4" w:rsidRPr="007527EB" w:rsidRDefault="00546CC4" w:rsidP="00546CC4">
      <w:pPr>
        <w:spacing w:after="0"/>
        <w:ind w:left="720" w:hanging="720"/>
        <w:rPr>
          <w:szCs w:val="24"/>
        </w:rPr>
      </w:pPr>
      <w:r w:rsidRPr="007527EB">
        <w:rPr>
          <w:szCs w:val="24"/>
        </w:rPr>
        <w:t xml:space="preserve">Howard, C., Flather, C. H., &amp; Stephens, P. A. (2019). What drives at‐risk species richness? Environmental factors are more influential than anthropogenic factors or biological traits. </w:t>
      </w:r>
      <w:r w:rsidRPr="007527EB">
        <w:rPr>
          <w:i/>
          <w:iCs/>
          <w:szCs w:val="24"/>
        </w:rPr>
        <w:t>Conservation Letters</w:t>
      </w:r>
      <w:r w:rsidRPr="007527EB">
        <w:rPr>
          <w:szCs w:val="24"/>
        </w:rPr>
        <w:t xml:space="preserve">, </w:t>
      </w:r>
      <w:r w:rsidRPr="007527EB">
        <w:rPr>
          <w:i/>
          <w:iCs/>
          <w:szCs w:val="24"/>
        </w:rPr>
        <w:t>12</w:t>
      </w:r>
      <w:r w:rsidRPr="007527EB">
        <w:rPr>
          <w:szCs w:val="24"/>
        </w:rPr>
        <w:t>(2), e12624.</w:t>
      </w:r>
    </w:p>
    <w:p w:rsidR="00546CC4" w:rsidRPr="007527EB" w:rsidRDefault="00546CC4" w:rsidP="00546CC4">
      <w:pPr>
        <w:spacing w:after="0"/>
        <w:ind w:left="720" w:hanging="720"/>
        <w:rPr>
          <w:szCs w:val="24"/>
        </w:rPr>
      </w:pPr>
      <w:r w:rsidRPr="007527EB">
        <w:rPr>
          <w:szCs w:val="24"/>
        </w:rPr>
        <w:t xml:space="preserve">Rosenberg, K. V., Dokter, A. M., Blancher, P. J., Sauer, J. R., Smith, A. C., Smith, P. A., ... &amp; Marra, P. P. (2019). Decline of the North American avifauna. </w:t>
      </w:r>
      <w:r w:rsidRPr="007527EB">
        <w:rPr>
          <w:i/>
          <w:iCs/>
          <w:szCs w:val="24"/>
        </w:rPr>
        <w:t>Science</w:t>
      </w:r>
      <w:r w:rsidRPr="007527EB">
        <w:rPr>
          <w:szCs w:val="24"/>
        </w:rPr>
        <w:t xml:space="preserve">, </w:t>
      </w:r>
      <w:r w:rsidRPr="007527EB">
        <w:rPr>
          <w:i/>
          <w:iCs/>
          <w:szCs w:val="24"/>
        </w:rPr>
        <w:t>366</w:t>
      </w:r>
      <w:r w:rsidRPr="007527EB">
        <w:rPr>
          <w:szCs w:val="24"/>
        </w:rPr>
        <w:t>(6461), 120-124.</w:t>
      </w:r>
    </w:p>
    <w:p w:rsidR="00546CC4" w:rsidRDefault="00546CC4" w:rsidP="00546CC4">
      <w:pPr>
        <w:jc w:val="center"/>
      </w:pPr>
    </w:p>
    <w:p w:rsidR="00546CC4" w:rsidRPr="004F35A5" w:rsidRDefault="00546CC4" w:rsidP="00546CC4">
      <w:pPr>
        <w:jc w:val="center"/>
      </w:pPr>
    </w:p>
    <w:p w:rsidR="00546CC4" w:rsidRDefault="00546CC4" w:rsidP="00546CC4"/>
    <w:p w:rsidR="00546CC4" w:rsidRDefault="00546CC4" w:rsidP="00546CC4">
      <w:pPr>
        <w:jc w:val="center"/>
      </w:pPr>
    </w:p>
    <w:p w:rsidR="00546CC4" w:rsidRPr="00546CC4" w:rsidRDefault="00546CC4" w:rsidP="00546CC4"/>
    <w:sectPr w:rsidR="00546CC4" w:rsidRPr="00546CC4" w:rsidSect="00546C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DC2" w:rsidRDefault="00DC4DC2" w:rsidP="00546CC4">
      <w:pPr>
        <w:spacing w:after="0" w:line="240" w:lineRule="auto"/>
      </w:pPr>
      <w:r>
        <w:separator/>
      </w:r>
    </w:p>
  </w:endnote>
  <w:endnote w:type="continuationSeparator" w:id="0">
    <w:p w:rsidR="00DC4DC2" w:rsidRDefault="00DC4DC2" w:rsidP="00546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DC2" w:rsidRDefault="00DC4DC2" w:rsidP="00546CC4">
      <w:pPr>
        <w:spacing w:after="0" w:line="240" w:lineRule="auto"/>
      </w:pPr>
      <w:r>
        <w:separator/>
      </w:r>
    </w:p>
  </w:footnote>
  <w:footnote w:type="continuationSeparator" w:id="0">
    <w:p w:rsidR="00DC4DC2" w:rsidRDefault="00DC4DC2" w:rsidP="00546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7648751"/>
      <w:docPartObj>
        <w:docPartGallery w:val="Page Numbers (Top of Page)"/>
        <w:docPartUnique/>
      </w:docPartObj>
    </w:sdtPr>
    <w:sdtEndPr/>
    <w:sdtContent>
      <w:p w:rsidR="00546CC4" w:rsidRDefault="00546CC4">
        <w:pPr>
          <w:pStyle w:val="Header"/>
          <w:jc w:val="right"/>
        </w:pPr>
        <w:r>
          <w:t>ENVIRONMENTAL EXPLORATION</w:t>
        </w:r>
        <w:r>
          <w:tab/>
        </w:r>
        <w:r>
          <w:tab/>
        </w:r>
        <w:r w:rsidR="00DC4DC2">
          <w:fldChar w:fldCharType="begin"/>
        </w:r>
        <w:r w:rsidR="00DC4DC2">
          <w:instrText xml:space="preserve"> PAGE   \* MERGEFORMAT </w:instrText>
        </w:r>
        <w:r w:rsidR="00DC4DC2">
          <w:fldChar w:fldCharType="separate"/>
        </w:r>
        <w:r w:rsidR="00AA5F82">
          <w:rPr>
            <w:noProof/>
          </w:rPr>
          <w:t>6</w:t>
        </w:r>
        <w:r w:rsidR="00DC4DC2">
          <w:rPr>
            <w:noProof/>
          </w:rPr>
          <w:fldChar w:fldCharType="end"/>
        </w:r>
      </w:p>
    </w:sdtContent>
  </w:sdt>
  <w:p w:rsidR="00546CC4" w:rsidRDefault="00546C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CC4" w:rsidRDefault="00546CC4">
    <w:pPr>
      <w:pStyle w:val="Header"/>
    </w:pPr>
    <w:r>
      <w:t>Running Head: ENVIRONMENTAL EXLORATION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97F"/>
    <w:rsid w:val="00020797"/>
    <w:rsid w:val="002D25C0"/>
    <w:rsid w:val="00546CC4"/>
    <w:rsid w:val="00712C8B"/>
    <w:rsid w:val="00841178"/>
    <w:rsid w:val="009F697F"/>
    <w:rsid w:val="00AA5F82"/>
    <w:rsid w:val="00D16C00"/>
    <w:rsid w:val="00DC4DC2"/>
    <w:rsid w:val="00E450AA"/>
    <w:rsid w:val="00F43DA9"/>
    <w:rsid w:val="00F95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2D44C0-2D02-409C-A93E-CCFA0D1C4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97F"/>
    <w:pPr>
      <w:spacing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yle2">
    <w:name w:val="Table Style 2"/>
    <w:rsid w:val="009F697F"/>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styleId="Header">
    <w:name w:val="header"/>
    <w:basedOn w:val="Normal"/>
    <w:link w:val="HeaderChar"/>
    <w:uiPriority w:val="99"/>
    <w:unhideWhenUsed/>
    <w:rsid w:val="00546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C4"/>
    <w:rPr>
      <w:rFonts w:ascii="Times New Roman" w:eastAsia="Times New Roman" w:hAnsi="Times New Roman" w:cs="Times New Roman"/>
      <w:sz w:val="24"/>
    </w:rPr>
  </w:style>
  <w:style w:type="paragraph" w:styleId="Footer">
    <w:name w:val="footer"/>
    <w:basedOn w:val="Normal"/>
    <w:link w:val="FooterChar"/>
    <w:uiPriority w:val="99"/>
    <w:semiHidden/>
    <w:unhideWhenUsed/>
    <w:rsid w:val="00546C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6CC4"/>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2020-03-17T18:12:00Z</dcterms:created>
  <dcterms:modified xsi:type="dcterms:W3CDTF">2020-03-17T18:12:00Z</dcterms:modified>
</cp:coreProperties>
</file>