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1C57" w:rsidRDefault="000D1C57" w:rsidP="00C41EFC">
      <w:pPr>
        <w:rPr>
          <w:rFonts w:ascii="Times New Roman" w:hAnsi="Times New Roman" w:cs="Times New Roman"/>
          <w:sz w:val="24"/>
          <w:szCs w:val="24"/>
        </w:rPr>
      </w:pPr>
    </w:p>
    <w:p w:rsidR="000D1C57" w:rsidRDefault="000D1C57" w:rsidP="00C41EFC">
      <w:pPr>
        <w:rPr>
          <w:rFonts w:ascii="Times New Roman" w:hAnsi="Times New Roman" w:cs="Times New Roman"/>
          <w:sz w:val="24"/>
          <w:szCs w:val="24"/>
        </w:rPr>
      </w:pPr>
    </w:p>
    <w:p w:rsidR="000D1C57" w:rsidRDefault="000D1C57" w:rsidP="00C41EFC">
      <w:pPr>
        <w:rPr>
          <w:rFonts w:ascii="Times New Roman" w:hAnsi="Times New Roman" w:cs="Times New Roman"/>
          <w:sz w:val="24"/>
          <w:szCs w:val="24"/>
        </w:rPr>
      </w:pPr>
    </w:p>
    <w:p w:rsidR="000D1C57" w:rsidRDefault="000D1C57" w:rsidP="00C41EFC">
      <w:pPr>
        <w:rPr>
          <w:rFonts w:ascii="Times New Roman" w:hAnsi="Times New Roman" w:cs="Times New Roman"/>
          <w:sz w:val="24"/>
          <w:szCs w:val="24"/>
        </w:rPr>
      </w:pPr>
    </w:p>
    <w:p w:rsidR="000D1C57" w:rsidRDefault="000D1C57" w:rsidP="00C41EFC">
      <w:pPr>
        <w:rPr>
          <w:rFonts w:ascii="Times New Roman" w:hAnsi="Times New Roman" w:cs="Times New Roman"/>
          <w:sz w:val="24"/>
          <w:szCs w:val="24"/>
        </w:rPr>
      </w:pPr>
    </w:p>
    <w:p w:rsidR="000D1C57" w:rsidRDefault="000D1C57" w:rsidP="00C41EFC">
      <w:pPr>
        <w:rPr>
          <w:rFonts w:ascii="Times New Roman" w:hAnsi="Times New Roman" w:cs="Times New Roman"/>
          <w:sz w:val="24"/>
          <w:szCs w:val="24"/>
        </w:rPr>
      </w:pPr>
    </w:p>
    <w:p w:rsidR="000D1C57" w:rsidRDefault="000D1C57" w:rsidP="00E86229">
      <w:pPr>
        <w:ind w:firstLine="0"/>
        <w:rPr>
          <w:rFonts w:ascii="Times New Roman" w:hAnsi="Times New Roman" w:cs="Times New Roman"/>
          <w:sz w:val="24"/>
          <w:szCs w:val="24"/>
        </w:rPr>
      </w:pPr>
    </w:p>
    <w:p w:rsidR="000D1C57" w:rsidRDefault="000D1C57" w:rsidP="00C41EFC">
      <w:pPr>
        <w:rPr>
          <w:rFonts w:ascii="Times New Roman" w:hAnsi="Times New Roman" w:cs="Times New Roman"/>
          <w:sz w:val="24"/>
          <w:szCs w:val="24"/>
        </w:rPr>
      </w:pPr>
    </w:p>
    <w:p w:rsidR="000D1C57" w:rsidRDefault="000D1C57" w:rsidP="00C41EFC">
      <w:pPr>
        <w:jc w:val="center"/>
        <w:rPr>
          <w:rFonts w:ascii="Times New Roman" w:hAnsi="Times New Roman" w:cs="Times New Roman"/>
          <w:sz w:val="24"/>
          <w:szCs w:val="24"/>
        </w:rPr>
      </w:pPr>
      <w:r>
        <w:rPr>
          <w:rFonts w:ascii="Times New Roman" w:hAnsi="Times New Roman" w:cs="Times New Roman"/>
          <w:sz w:val="24"/>
          <w:szCs w:val="24"/>
        </w:rPr>
        <w:t>Homosexuality</w:t>
      </w:r>
    </w:p>
    <w:p w:rsidR="000D1C57" w:rsidRDefault="000D1C57" w:rsidP="00C41EFC">
      <w:pPr>
        <w:jc w:val="center"/>
        <w:rPr>
          <w:rFonts w:ascii="Times New Roman" w:hAnsi="Times New Roman" w:cs="Times New Roman"/>
          <w:sz w:val="24"/>
          <w:szCs w:val="24"/>
        </w:rPr>
      </w:pPr>
      <w:r>
        <w:rPr>
          <w:rFonts w:ascii="Times New Roman" w:hAnsi="Times New Roman" w:cs="Times New Roman"/>
          <w:sz w:val="24"/>
          <w:szCs w:val="24"/>
        </w:rPr>
        <w:t>Name:</w:t>
      </w:r>
    </w:p>
    <w:p w:rsidR="000D1C57" w:rsidRDefault="000D1C57" w:rsidP="00C41EFC">
      <w:pPr>
        <w:jc w:val="center"/>
        <w:rPr>
          <w:rFonts w:ascii="Times New Roman" w:hAnsi="Times New Roman" w:cs="Times New Roman"/>
          <w:sz w:val="24"/>
          <w:szCs w:val="24"/>
        </w:rPr>
      </w:pPr>
      <w:r>
        <w:rPr>
          <w:rFonts w:ascii="Times New Roman" w:hAnsi="Times New Roman" w:cs="Times New Roman"/>
          <w:sz w:val="24"/>
          <w:szCs w:val="24"/>
        </w:rPr>
        <w:t>Instructor:</w:t>
      </w:r>
    </w:p>
    <w:p w:rsidR="000D1C57" w:rsidRDefault="000D1C57" w:rsidP="00C41EFC">
      <w:pPr>
        <w:jc w:val="center"/>
        <w:rPr>
          <w:rFonts w:ascii="Times New Roman" w:hAnsi="Times New Roman" w:cs="Times New Roman"/>
          <w:sz w:val="24"/>
          <w:szCs w:val="24"/>
        </w:rPr>
      </w:pPr>
      <w:r>
        <w:rPr>
          <w:rFonts w:ascii="Times New Roman" w:hAnsi="Times New Roman" w:cs="Times New Roman"/>
          <w:sz w:val="24"/>
          <w:szCs w:val="24"/>
        </w:rPr>
        <w:t>Course:</w:t>
      </w:r>
    </w:p>
    <w:p w:rsidR="000D1C57" w:rsidRDefault="000D1C57" w:rsidP="00C41EFC">
      <w:pPr>
        <w:jc w:val="center"/>
        <w:rPr>
          <w:rFonts w:ascii="Times New Roman" w:hAnsi="Times New Roman" w:cs="Times New Roman"/>
          <w:sz w:val="24"/>
          <w:szCs w:val="24"/>
        </w:rPr>
      </w:pPr>
      <w:r>
        <w:rPr>
          <w:rFonts w:ascii="Times New Roman" w:hAnsi="Times New Roman" w:cs="Times New Roman"/>
          <w:sz w:val="24"/>
          <w:szCs w:val="24"/>
        </w:rPr>
        <w:t>Date:</w:t>
      </w:r>
    </w:p>
    <w:p w:rsidR="000D1C57" w:rsidRDefault="000D1C57" w:rsidP="00C41EFC">
      <w:pPr>
        <w:rPr>
          <w:rFonts w:ascii="Times New Roman" w:hAnsi="Times New Roman" w:cs="Times New Roman"/>
          <w:sz w:val="24"/>
          <w:szCs w:val="24"/>
        </w:rPr>
      </w:pPr>
    </w:p>
    <w:p w:rsidR="000D1C57" w:rsidRDefault="000D1C57" w:rsidP="00C41EFC">
      <w:pPr>
        <w:rPr>
          <w:rFonts w:ascii="Times New Roman" w:hAnsi="Times New Roman" w:cs="Times New Roman"/>
          <w:sz w:val="24"/>
          <w:szCs w:val="24"/>
        </w:rPr>
      </w:pPr>
    </w:p>
    <w:p w:rsidR="000D1C57" w:rsidRDefault="000D1C57" w:rsidP="00C41EFC">
      <w:pPr>
        <w:rPr>
          <w:rFonts w:ascii="Times New Roman" w:hAnsi="Times New Roman" w:cs="Times New Roman"/>
          <w:sz w:val="24"/>
          <w:szCs w:val="24"/>
        </w:rPr>
      </w:pPr>
    </w:p>
    <w:p w:rsidR="000D1C57" w:rsidRDefault="000D1C57" w:rsidP="00C41EFC">
      <w:pPr>
        <w:rPr>
          <w:rFonts w:ascii="Times New Roman" w:hAnsi="Times New Roman" w:cs="Times New Roman"/>
          <w:sz w:val="24"/>
          <w:szCs w:val="24"/>
        </w:rPr>
      </w:pPr>
    </w:p>
    <w:p w:rsidR="000D1C57" w:rsidRDefault="000D1C57" w:rsidP="00C41EFC">
      <w:pPr>
        <w:rPr>
          <w:rFonts w:ascii="Times New Roman" w:hAnsi="Times New Roman" w:cs="Times New Roman"/>
          <w:sz w:val="24"/>
          <w:szCs w:val="24"/>
        </w:rPr>
      </w:pPr>
    </w:p>
    <w:p w:rsidR="000D1C57" w:rsidRDefault="000D1C57" w:rsidP="00C41EFC">
      <w:pPr>
        <w:rPr>
          <w:rFonts w:ascii="Times New Roman" w:hAnsi="Times New Roman" w:cs="Times New Roman"/>
          <w:sz w:val="24"/>
          <w:szCs w:val="24"/>
        </w:rPr>
      </w:pPr>
    </w:p>
    <w:p w:rsidR="000D1C57" w:rsidRDefault="000D1C57" w:rsidP="00C41EFC">
      <w:pPr>
        <w:rPr>
          <w:rFonts w:ascii="Times New Roman" w:hAnsi="Times New Roman" w:cs="Times New Roman"/>
          <w:sz w:val="24"/>
          <w:szCs w:val="24"/>
        </w:rPr>
      </w:pPr>
    </w:p>
    <w:p w:rsidR="00E86229" w:rsidRDefault="00E86229" w:rsidP="00C41EFC">
      <w:pPr>
        <w:rPr>
          <w:rFonts w:ascii="Times New Roman" w:hAnsi="Times New Roman" w:cs="Times New Roman"/>
          <w:sz w:val="24"/>
          <w:szCs w:val="24"/>
        </w:rPr>
      </w:pPr>
    </w:p>
    <w:p w:rsidR="00E86229" w:rsidRDefault="00E86229" w:rsidP="00C41EFC">
      <w:pPr>
        <w:rPr>
          <w:rFonts w:ascii="Times New Roman" w:hAnsi="Times New Roman" w:cs="Times New Roman"/>
          <w:sz w:val="24"/>
          <w:szCs w:val="24"/>
        </w:rPr>
      </w:pPr>
    </w:p>
    <w:p w:rsidR="00E86229" w:rsidRDefault="00E86229" w:rsidP="00C41EFC">
      <w:pPr>
        <w:rPr>
          <w:rFonts w:ascii="Times New Roman" w:hAnsi="Times New Roman" w:cs="Times New Roman"/>
          <w:sz w:val="24"/>
          <w:szCs w:val="24"/>
        </w:rPr>
      </w:pPr>
    </w:p>
    <w:p w:rsidR="00C41EFC" w:rsidRDefault="00C41EFC" w:rsidP="00C41EFC">
      <w:pPr>
        <w:jc w:val="center"/>
        <w:rPr>
          <w:rFonts w:ascii="Times New Roman" w:hAnsi="Times New Roman" w:cs="Times New Roman"/>
          <w:sz w:val="24"/>
          <w:szCs w:val="24"/>
        </w:rPr>
      </w:pPr>
      <w:r>
        <w:rPr>
          <w:rFonts w:ascii="Times New Roman" w:hAnsi="Times New Roman" w:cs="Times New Roman"/>
          <w:sz w:val="24"/>
          <w:szCs w:val="24"/>
        </w:rPr>
        <w:lastRenderedPageBreak/>
        <w:t>Homosexuality</w:t>
      </w:r>
    </w:p>
    <w:p w:rsidR="000D1C57" w:rsidRDefault="000D1C57" w:rsidP="00C41EFC">
      <w:pPr>
        <w:rPr>
          <w:rFonts w:ascii="Times New Roman" w:hAnsi="Times New Roman" w:cs="Times New Roman"/>
          <w:sz w:val="24"/>
          <w:szCs w:val="24"/>
        </w:rPr>
      </w:pPr>
      <w:r w:rsidRPr="000D1C57">
        <w:rPr>
          <w:rFonts w:ascii="Times New Roman" w:hAnsi="Times New Roman" w:cs="Times New Roman"/>
          <w:sz w:val="24"/>
          <w:szCs w:val="24"/>
        </w:rPr>
        <w:t xml:space="preserve">In the book “Homosexuality and Civilization by Louis Crompton, undertakes a critical analysis of the tribulations of historically persecuted groups. The book </w:t>
      </w:r>
      <w:r w:rsidR="00E86229" w:rsidRPr="000D1C57">
        <w:rPr>
          <w:rFonts w:ascii="Times New Roman" w:hAnsi="Times New Roman" w:cs="Times New Roman"/>
          <w:sz w:val="24"/>
          <w:szCs w:val="24"/>
        </w:rPr>
        <w:t>in “chapter</w:t>
      </w:r>
      <w:r w:rsidRPr="000D1C57">
        <w:rPr>
          <w:rFonts w:ascii="Times New Roman" w:hAnsi="Times New Roman" w:cs="Times New Roman"/>
          <w:sz w:val="24"/>
          <w:szCs w:val="24"/>
        </w:rPr>
        <w:t xml:space="preserve"> two “Judea” the author documents the lives and achievements of </w:t>
      </w:r>
      <w:r w:rsidR="00E86229" w:rsidRPr="000D1C57">
        <w:rPr>
          <w:rFonts w:ascii="Times New Roman" w:hAnsi="Times New Roman" w:cs="Times New Roman"/>
          <w:sz w:val="24"/>
          <w:szCs w:val="24"/>
        </w:rPr>
        <w:t>homosexuals’</w:t>
      </w:r>
      <w:r w:rsidRPr="000D1C57">
        <w:rPr>
          <w:rFonts w:ascii="Times New Roman" w:hAnsi="Times New Roman" w:cs="Times New Roman"/>
          <w:sz w:val="24"/>
          <w:szCs w:val="24"/>
        </w:rPr>
        <w:t xml:space="preserve"> men and women along a darker history of persecution. The author contrasts, Christianity cruelty against the love of same sex, and thus reminds the reader of the millennia of oppression and resistance. In Chapter one “Early Greece,” the author demonstrates changes that take place, impacts of openness to new ideas as they embraced individual choices, especially with regards to male love.</w:t>
      </w:r>
    </w:p>
    <w:p w:rsidR="00C41EFC" w:rsidRPr="00C41EFC" w:rsidRDefault="00C41EFC" w:rsidP="00C41EFC">
      <w:pPr>
        <w:jc w:val="center"/>
        <w:rPr>
          <w:rFonts w:ascii="Times New Roman" w:hAnsi="Times New Roman" w:cs="Times New Roman"/>
          <w:b/>
          <w:sz w:val="24"/>
          <w:szCs w:val="24"/>
        </w:rPr>
      </w:pPr>
      <w:r>
        <w:rPr>
          <w:rFonts w:ascii="Times New Roman" w:hAnsi="Times New Roman" w:cs="Times New Roman"/>
          <w:b/>
          <w:sz w:val="24"/>
          <w:szCs w:val="24"/>
        </w:rPr>
        <w:t>Greece and Christian Perspectives</w:t>
      </w:r>
    </w:p>
    <w:p w:rsidR="00C41EFC" w:rsidRDefault="000D1C57" w:rsidP="00C41EFC">
      <w:pPr>
        <w:pStyle w:val="NormalWeb"/>
        <w:spacing w:line="480" w:lineRule="auto"/>
        <w:jc w:val="both"/>
      </w:pPr>
      <w:r w:rsidRPr="000D1C57">
        <w:t xml:space="preserve">The author uses a qualitative </w:t>
      </w:r>
      <w:r w:rsidR="00E86229" w:rsidRPr="000D1C57">
        <w:t>methodology that</w:t>
      </w:r>
      <w:r w:rsidRPr="000D1C57">
        <w:t xml:space="preserve"> is diary accounts to prove his theses. There are no statistical methods present, but the arguments are consistent with theories that are both published and unpublished. For instance, it is true that Jews were depopulated and thus there was a need for procreation to enhance their population, this means that they were against homosexuality which is an obstacle to increase in population. Additionally, the author records information from popular books like the bible which is against male love, to prove why Christians were against homosexuality. The central theme as presented by the author is to demonstrate the difference that exists between cultures with regards to openness to ideas. Christianity culture is demonstrated to be more rigid as opposed to the ancient Greece cul</w:t>
      </w:r>
      <w:r w:rsidR="00C41EFC">
        <w:t>ture</w:t>
      </w:r>
      <w:r w:rsidRPr="000D1C57">
        <w:t>.</w:t>
      </w:r>
      <w:r w:rsidR="00C41EFC">
        <w:t xml:space="preserve"> Homosexuality in Greece was widely spread and was not regarded as irreligious </w:t>
      </w:r>
      <w:r w:rsidR="00C41EFC">
        <w:rPr>
          <w:rStyle w:val="selectable"/>
        </w:rPr>
        <w:t>(Hoffman, 1980</w:t>
      </w:r>
      <w:r w:rsidR="00C41EFC">
        <w:t>).</w:t>
      </w:r>
    </w:p>
    <w:p w:rsidR="000D1C57" w:rsidRPr="000D1C57" w:rsidRDefault="00C41EFC" w:rsidP="00C41EFC">
      <w:pPr>
        <w:pStyle w:val="NormalWeb"/>
        <w:spacing w:line="480" w:lineRule="auto"/>
        <w:jc w:val="both"/>
      </w:pPr>
      <w:r>
        <w:tab/>
      </w:r>
      <w:r w:rsidR="000D1C57" w:rsidRPr="000D1C57">
        <w:t xml:space="preserve"> Sources used by the author are primary sources of religious books. These sources greatly influenced the lives of individuals who lived in a particular place. The bible for instance was and is a popular book among the Christians. The teachings of the Bible were against homosexuality, </w:t>
      </w:r>
      <w:r w:rsidR="000D1C57" w:rsidRPr="000D1C57">
        <w:lastRenderedPageBreak/>
        <w:t xml:space="preserve">and </w:t>
      </w:r>
      <w:r>
        <w:t>th</w:t>
      </w:r>
      <w:r w:rsidR="000D1C57" w:rsidRPr="000D1C57">
        <w:t xml:space="preserve">us Christians followed these teachings. The author used the bible for example because of its essential nature and was not influential during the early days but also as of now. In Greece too there were popular traditions and poetry, for example, ascribe such affairs to Zeus, Apollo, </w:t>
      </w:r>
      <w:r w:rsidR="00E86229" w:rsidRPr="000D1C57">
        <w:t>and Hercules</w:t>
      </w:r>
      <w:r w:rsidR="000D1C57" w:rsidRPr="000D1C57">
        <w:t>. Therefore</w:t>
      </w:r>
      <w:r w:rsidR="00E86229">
        <w:t>,</w:t>
      </w:r>
      <w:r w:rsidR="000D1C57" w:rsidRPr="000D1C57">
        <w:t xml:space="preserve"> the author has incorporated influential sources to demonstrate the actions of different traditions against the male love. The work of Louis Crompton contributes to the available literature as it helps reinforce the idea of oppression among historically persecuted groups, how civilization has promoted the rights of those who are oppressed and the many factors that result into oppression. The most significant source that I have found interesting is the bible. The author uses the scripture for the audience to effectively understand why Judaism rejected homosexuality. Religion is the central focus, and they perceived Christianity to be against the will of God. The influential nature of religion was so immense that people would penalize something that is against the provisions of the Bible would even result in the death of the individual. Laws in major countries in Europe integrated the laws of the bible to provide directions with regards to dealing with homosexuality. This shows how vital religion influenced the lives and most important decision making among individuals. In 1986 the chief justice of the United States Supreme Court appealed to “millennia of moral teaching” as a reason for denying homosexuals any constitutional “right of privacy.” This part shows the extent of how the source would be used in decision making. The author uses literature, diaries, church and legal records. </w:t>
      </w:r>
    </w:p>
    <w:p w:rsidR="000D1C57" w:rsidRPr="000D1C57" w:rsidRDefault="000D1C57" w:rsidP="00C41EFC">
      <w:pPr>
        <w:rPr>
          <w:rFonts w:ascii="Times New Roman" w:hAnsi="Times New Roman" w:cs="Times New Roman"/>
          <w:sz w:val="24"/>
          <w:szCs w:val="24"/>
        </w:rPr>
      </w:pPr>
      <w:r w:rsidRPr="000D1C57">
        <w:rPr>
          <w:rFonts w:ascii="Times New Roman" w:hAnsi="Times New Roman" w:cs="Times New Roman"/>
          <w:sz w:val="24"/>
          <w:szCs w:val="24"/>
        </w:rPr>
        <w:t xml:space="preserve">Louis Crompton, through using the qualitative methodology is much easier to understand the meanings, beliefs, and values. Through the use of the methodology, the author has been able to provide more information about complex issues that exist in the society, for instance, one might ask why was homosexuality accepted in Greece and rejected in Middle East Europe with uttermost faith. The author goes ahead and utilizes influential things like holy books and poems </w:t>
      </w:r>
      <w:r w:rsidRPr="000D1C57">
        <w:rPr>
          <w:rFonts w:ascii="Times New Roman" w:hAnsi="Times New Roman" w:cs="Times New Roman"/>
          <w:sz w:val="24"/>
          <w:szCs w:val="24"/>
        </w:rPr>
        <w:lastRenderedPageBreak/>
        <w:t>that encouraged a particular culture to act in a certain way. Moreover, this method helps to test already existing theories. The author can prove his arguments as Christianity being the source of all the cruelty that existed is attributed to Christianity. The author goes ahead to compare how ancient Greece, before the time of Christianity individuals accepted male love. However</w:t>
      </w:r>
      <w:r w:rsidR="00E86229">
        <w:rPr>
          <w:rFonts w:ascii="Times New Roman" w:hAnsi="Times New Roman" w:cs="Times New Roman"/>
          <w:sz w:val="24"/>
          <w:szCs w:val="24"/>
        </w:rPr>
        <w:t>,</w:t>
      </w:r>
      <w:r w:rsidRPr="000D1C57">
        <w:rPr>
          <w:rFonts w:ascii="Times New Roman" w:hAnsi="Times New Roman" w:cs="Times New Roman"/>
          <w:sz w:val="24"/>
          <w:szCs w:val="24"/>
        </w:rPr>
        <w:t xml:space="preserve"> the methodology has some weaknesses, for instance, the reliability is questionable. The arguments posed by the significant part is circumstantial. For instance</w:t>
      </w:r>
      <w:r w:rsidR="00B1749C">
        <w:rPr>
          <w:rFonts w:ascii="Times New Roman" w:hAnsi="Times New Roman" w:cs="Times New Roman"/>
          <w:sz w:val="24"/>
          <w:szCs w:val="24"/>
        </w:rPr>
        <w:t>,</w:t>
      </w:r>
      <w:r w:rsidRPr="000D1C57">
        <w:rPr>
          <w:rFonts w:ascii="Times New Roman" w:hAnsi="Times New Roman" w:cs="Times New Roman"/>
          <w:sz w:val="24"/>
          <w:szCs w:val="24"/>
        </w:rPr>
        <w:t xml:space="preserve"> when the author says that the Jews rejected homosexuality to increase their population is only based on the circumstances that existed during the time. </w:t>
      </w:r>
    </w:p>
    <w:p w:rsidR="000D1C57" w:rsidRPr="000D1C57" w:rsidRDefault="000D1C57" w:rsidP="00C41EFC">
      <w:pPr>
        <w:jc w:val="center"/>
        <w:rPr>
          <w:rFonts w:ascii="Times New Roman" w:hAnsi="Times New Roman" w:cs="Times New Roman"/>
          <w:b/>
          <w:sz w:val="24"/>
          <w:szCs w:val="24"/>
        </w:rPr>
      </w:pPr>
      <w:r w:rsidRPr="000D1C57">
        <w:rPr>
          <w:rFonts w:ascii="Times New Roman" w:hAnsi="Times New Roman" w:cs="Times New Roman"/>
          <w:b/>
          <w:sz w:val="24"/>
          <w:szCs w:val="24"/>
        </w:rPr>
        <w:t>Conclusion</w:t>
      </w:r>
    </w:p>
    <w:p w:rsidR="000D1C57" w:rsidRDefault="000D1C57" w:rsidP="00C41EFC">
      <w:pPr>
        <w:rPr>
          <w:rFonts w:ascii="Times New Roman" w:hAnsi="Times New Roman" w:cs="Times New Roman"/>
          <w:sz w:val="24"/>
          <w:szCs w:val="24"/>
        </w:rPr>
      </w:pPr>
      <w:r w:rsidRPr="000D1C57">
        <w:rPr>
          <w:rFonts w:ascii="Times New Roman" w:hAnsi="Times New Roman" w:cs="Times New Roman"/>
          <w:sz w:val="24"/>
          <w:szCs w:val="24"/>
        </w:rPr>
        <w:t xml:space="preserve">The author uses a lot of secondary sources including church and legal records. In explaining the oppression and cruelty of Christianity. He further states the manner in which other cultures like Greece embraced homosexuality. Homophobia against religion is significantly rooted in the Abrahamic religion especially as provided by Leviticus and thus Western Christians reinforced and promoted the idea. He compares a culture where Christianity did not exist and a culture where Christianity existed and reveals the many reasons as to why Christianity persecuted homosexuals. </w:t>
      </w:r>
      <w:bookmarkStart w:id="0" w:name="_GoBack"/>
      <w:bookmarkEnd w:id="0"/>
      <w:r w:rsidRPr="000D1C57">
        <w:rPr>
          <w:rFonts w:ascii="Times New Roman" w:hAnsi="Times New Roman" w:cs="Times New Roman"/>
          <w:sz w:val="24"/>
          <w:szCs w:val="24"/>
        </w:rPr>
        <w:t xml:space="preserve">Louis Crompton associates Christianity with the cruelty towards homosexuals since past cultures before Christianity embraced homosexuality. </w:t>
      </w:r>
    </w:p>
    <w:p w:rsidR="000D1C57" w:rsidRDefault="000D1C57" w:rsidP="00C41EFC">
      <w:pPr>
        <w:rPr>
          <w:rFonts w:ascii="Times New Roman" w:hAnsi="Times New Roman" w:cs="Times New Roman"/>
          <w:sz w:val="24"/>
          <w:szCs w:val="24"/>
        </w:rPr>
      </w:pPr>
    </w:p>
    <w:p w:rsidR="000D1C57" w:rsidRDefault="000D1C57" w:rsidP="00C41EFC">
      <w:pPr>
        <w:rPr>
          <w:rFonts w:ascii="Times New Roman" w:hAnsi="Times New Roman" w:cs="Times New Roman"/>
          <w:sz w:val="24"/>
          <w:szCs w:val="24"/>
        </w:rPr>
      </w:pPr>
    </w:p>
    <w:p w:rsidR="000D1C57" w:rsidRDefault="000D1C57" w:rsidP="00C41EFC">
      <w:pPr>
        <w:rPr>
          <w:rFonts w:ascii="Times New Roman" w:hAnsi="Times New Roman" w:cs="Times New Roman"/>
          <w:sz w:val="24"/>
          <w:szCs w:val="24"/>
        </w:rPr>
      </w:pPr>
    </w:p>
    <w:p w:rsidR="000D1C57" w:rsidRDefault="000D1C57" w:rsidP="00C41EFC">
      <w:pPr>
        <w:ind w:firstLine="0"/>
        <w:rPr>
          <w:rFonts w:ascii="Times New Roman" w:hAnsi="Times New Roman" w:cs="Times New Roman"/>
          <w:sz w:val="24"/>
          <w:szCs w:val="24"/>
        </w:rPr>
      </w:pPr>
    </w:p>
    <w:p w:rsidR="000D1C57" w:rsidRDefault="000D1C57" w:rsidP="00C41EFC">
      <w:pPr>
        <w:ind w:firstLine="0"/>
        <w:rPr>
          <w:rFonts w:ascii="Times New Roman" w:hAnsi="Times New Roman" w:cs="Times New Roman"/>
          <w:sz w:val="24"/>
          <w:szCs w:val="24"/>
        </w:rPr>
      </w:pPr>
    </w:p>
    <w:p w:rsidR="00E86229" w:rsidRPr="000D1C57" w:rsidRDefault="00E86229" w:rsidP="00C41EFC">
      <w:pPr>
        <w:ind w:firstLine="0"/>
        <w:rPr>
          <w:rFonts w:ascii="Times New Roman" w:hAnsi="Times New Roman" w:cs="Times New Roman"/>
          <w:sz w:val="24"/>
          <w:szCs w:val="24"/>
        </w:rPr>
      </w:pPr>
    </w:p>
    <w:p w:rsidR="000D1C57" w:rsidRPr="000D1C57" w:rsidRDefault="000D1C57" w:rsidP="00C41EFC">
      <w:pPr>
        <w:jc w:val="center"/>
        <w:rPr>
          <w:rFonts w:ascii="Times New Roman" w:hAnsi="Times New Roman" w:cs="Times New Roman"/>
          <w:sz w:val="24"/>
          <w:szCs w:val="24"/>
        </w:rPr>
      </w:pPr>
      <w:r w:rsidRPr="000D1C57">
        <w:rPr>
          <w:rFonts w:ascii="Times New Roman" w:hAnsi="Times New Roman" w:cs="Times New Roman"/>
          <w:sz w:val="24"/>
          <w:szCs w:val="24"/>
        </w:rPr>
        <w:lastRenderedPageBreak/>
        <w:t>Reference</w:t>
      </w:r>
    </w:p>
    <w:p w:rsidR="000D1C57" w:rsidRDefault="000D1C57" w:rsidP="00C41EFC">
      <w:pPr>
        <w:pStyle w:val="NormalWeb"/>
        <w:spacing w:line="480" w:lineRule="auto"/>
        <w:jc w:val="both"/>
      </w:pPr>
      <w:r>
        <w:rPr>
          <w:rStyle w:val="selectable"/>
        </w:rPr>
        <w:t xml:space="preserve">Hoffman, R. (1980). SOME CULTURAL ASPECTS OF GREEK MALE HOMOSEXUALITY. </w:t>
      </w:r>
      <w:r w:rsidR="00C41EFC">
        <w:rPr>
          <w:rStyle w:val="selectable"/>
        </w:rPr>
        <w:tab/>
      </w:r>
      <w:r>
        <w:rPr>
          <w:rStyle w:val="selectable"/>
          <w:i/>
          <w:iCs/>
        </w:rPr>
        <w:t xml:space="preserve">Journal </w:t>
      </w:r>
      <w:proofErr w:type="gramStart"/>
      <w:r>
        <w:rPr>
          <w:rStyle w:val="selectable"/>
          <w:i/>
          <w:iCs/>
        </w:rPr>
        <w:t>Of</w:t>
      </w:r>
      <w:proofErr w:type="gramEnd"/>
      <w:r>
        <w:rPr>
          <w:rStyle w:val="selectable"/>
          <w:i/>
          <w:iCs/>
        </w:rPr>
        <w:t xml:space="preserve"> Homosexuality</w:t>
      </w:r>
      <w:r>
        <w:rPr>
          <w:rStyle w:val="selectable"/>
        </w:rPr>
        <w:t xml:space="preserve">, </w:t>
      </w:r>
      <w:r>
        <w:rPr>
          <w:rStyle w:val="selectable"/>
          <w:i/>
          <w:iCs/>
        </w:rPr>
        <w:t>5</w:t>
      </w:r>
      <w:r>
        <w:rPr>
          <w:rStyle w:val="selectable"/>
        </w:rPr>
        <w:t xml:space="preserve">(3), 217-226. </w:t>
      </w:r>
      <w:proofErr w:type="spellStart"/>
      <w:proofErr w:type="gramStart"/>
      <w:r>
        <w:rPr>
          <w:rStyle w:val="selectable"/>
        </w:rPr>
        <w:t>doi</w:t>
      </w:r>
      <w:proofErr w:type="spellEnd"/>
      <w:proofErr w:type="gramEnd"/>
      <w:r>
        <w:rPr>
          <w:rStyle w:val="selectable"/>
        </w:rPr>
        <w:t>: 10.1300/j082v05n03_05</w:t>
      </w:r>
      <w:r>
        <w:t xml:space="preserve"> </w:t>
      </w:r>
    </w:p>
    <w:p w:rsidR="000D1C57" w:rsidRPr="000D1C57" w:rsidRDefault="000D1C57" w:rsidP="00C41EFC">
      <w:pPr>
        <w:ind w:firstLine="0"/>
        <w:rPr>
          <w:rFonts w:ascii="Times New Roman" w:hAnsi="Times New Roman" w:cs="Times New Roman"/>
          <w:sz w:val="24"/>
          <w:szCs w:val="24"/>
        </w:rPr>
      </w:pPr>
    </w:p>
    <w:p w:rsidR="000D1C57" w:rsidRPr="000D1C57" w:rsidRDefault="000D1C57" w:rsidP="00C41EFC">
      <w:pPr>
        <w:rPr>
          <w:rFonts w:ascii="Times New Roman" w:hAnsi="Times New Roman" w:cs="Times New Roman"/>
          <w:sz w:val="24"/>
          <w:szCs w:val="24"/>
        </w:rPr>
      </w:pPr>
    </w:p>
    <w:p w:rsidR="00BA537D" w:rsidRPr="008F563F" w:rsidRDefault="00BA537D" w:rsidP="00C41EFC">
      <w:pPr>
        <w:rPr>
          <w:rFonts w:ascii="Times New Roman" w:hAnsi="Times New Roman" w:cs="Times New Roman"/>
          <w:sz w:val="24"/>
          <w:szCs w:val="24"/>
        </w:rPr>
      </w:pPr>
    </w:p>
    <w:sectPr w:rsidR="00BA537D" w:rsidRPr="008F563F" w:rsidSect="000D1C5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1206" w:rsidRDefault="00031206" w:rsidP="000D1C57">
      <w:pPr>
        <w:spacing w:line="240" w:lineRule="auto"/>
      </w:pPr>
      <w:r>
        <w:separator/>
      </w:r>
    </w:p>
  </w:endnote>
  <w:endnote w:type="continuationSeparator" w:id="0">
    <w:p w:rsidR="00031206" w:rsidRDefault="00031206" w:rsidP="000D1C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1206" w:rsidRDefault="00031206" w:rsidP="000D1C57">
      <w:pPr>
        <w:spacing w:line="240" w:lineRule="auto"/>
      </w:pPr>
      <w:r>
        <w:separator/>
      </w:r>
    </w:p>
  </w:footnote>
  <w:footnote w:type="continuationSeparator" w:id="0">
    <w:p w:rsidR="00031206" w:rsidRDefault="00031206" w:rsidP="000D1C5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19039879"/>
      <w:docPartObj>
        <w:docPartGallery w:val="Page Numbers (Top of Page)"/>
        <w:docPartUnique/>
      </w:docPartObj>
    </w:sdtPr>
    <w:sdtEndPr>
      <w:rPr>
        <w:noProof/>
      </w:rPr>
    </w:sdtEndPr>
    <w:sdtContent>
      <w:p w:rsidR="000D1C57" w:rsidRPr="00E86229" w:rsidRDefault="00E86229" w:rsidP="00E86229">
        <w:pPr>
          <w:pStyle w:val="Header"/>
          <w:ind w:firstLine="0"/>
          <w:rPr>
            <w:rFonts w:ascii="Times New Roman" w:hAnsi="Times New Roman" w:cs="Times New Roman"/>
            <w:sz w:val="24"/>
            <w:szCs w:val="24"/>
          </w:rPr>
        </w:pPr>
        <w:r w:rsidRPr="00E86229">
          <w:rPr>
            <w:rFonts w:ascii="Times New Roman" w:hAnsi="Times New Roman" w:cs="Times New Roman"/>
            <w:sz w:val="24"/>
            <w:szCs w:val="24"/>
          </w:rPr>
          <w:t xml:space="preserve">HOMOSEXUALITY  </w:t>
        </w:r>
        <w:r w:rsidRPr="00E86229">
          <w:rPr>
            <w:rFonts w:ascii="Times New Roman" w:hAnsi="Times New Roman" w:cs="Times New Roman"/>
            <w:sz w:val="24"/>
            <w:szCs w:val="24"/>
          </w:rPr>
          <w:tab/>
        </w:r>
        <w:r w:rsidRPr="00E86229">
          <w:rPr>
            <w:rFonts w:ascii="Times New Roman" w:hAnsi="Times New Roman" w:cs="Times New Roman"/>
            <w:sz w:val="24"/>
            <w:szCs w:val="24"/>
          </w:rPr>
          <w:tab/>
        </w:r>
        <w:r w:rsidRPr="00E86229">
          <w:rPr>
            <w:rFonts w:ascii="Times New Roman" w:hAnsi="Times New Roman" w:cs="Times New Roman"/>
            <w:sz w:val="24"/>
            <w:szCs w:val="24"/>
          </w:rPr>
          <w:fldChar w:fldCharType="begin"/>
        </w:r>
        <w:r w:rsidRPr="00E86229">
          <w:rPr>
            <w:rFonts w:ascii="Times New Roman" w:hAnsi="Times New Roman" w:cs="Times New Roman"/>
            <w:sz w:val="24"/>
            <w:szCs w:val="24"/>
          </w:rPr>
          <w:instrText xml:space="preserve"> PAGE   \* MERGEFORMAT </w:instrText>
        </w:r>
        <w:r w:rsidRPr="00E86229">
          <w:rPr>
            <w:rFonts w:ascii="Times New Roman" w:hAnsi="Times New Roman" w:cs="Times New Roman"/>
            <w:sz w:val="24"/>
            <w:szCs w:val="24"/>
          </w:rPr>
          <w:fldChar w:fldCharType="separate"/>
        </w:r>
        <w:r w:rsidR="00B1749C">
          <w:rPr>
            <w:rFonts w:ascii="Times New Roman" w:hAnsi="Times New Roman" w:cs="Times New Roman"/>
            <w:noProof/>
            <w:sz w:val="24"/>
            <w:szCs w:val="24"/>
          </w:rPr>
          <w:t>4</w:t>
        </w:r>
        <w:r w:rsidRPr="00E8622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1C57" w:rsidRDefault="000D1C57" w:rsidP="00E86229">
    <w:pPr>
      <w:pStyle w:val="Header"/>
      <w:ind w:firstLine="0"/>
    </w:pPr>
    <w:r w:rsidRPr="000D1C57">
      <w:rPr>
        <w:rFonts w:ascii="Times New Roman" w:hAnsi="Times New Roman" w:cs="Times New Roman"/>
        <w:sz w:val="24"/>
        <w:szCs w:val="24"/>
      </w:rPr>
      <w:t xml:space="preserve">Running Head: </w:t>
    </w:r>
    <w:sdt>
      <w:sdtPr>
        <w:rPr>
          <w:rFonts w:ascii="Times New Roman" w:hAnsi="Times New Roman" w:cs="Times New Roman"/>
          <w:sz w:val="24"/>
          <w:szCs w:val="24"/>
        </w:rPr>
        <w:id w:val="15452001"/>
        <w:docPartObj>
          <w:docPartGallery w:val="Page Numbers (Top of Page)"/>
          <w:docPartUnique/>
        </w:docPartObj>
      </w:sdtPr>
      <w:sdtEndPr>
        <w:rPr>
          <w:rFonts w:asciiTheme="minorHAnsi" w:hAnsiTheme="minorHAnsi" w:cstheme="minorBidi"/>
          <w:sz w:val="22"/>
          <w:szCs w:val="22"/>
        </w:rPr>
      </w:sdtEndPr>
      <w:sdtContent>
        <w:r w:rsidRPr="000D1C57">
          <w:rPr>
            <w:rFonts w:ascii="Times New Roman" w:hAnsi="Times New Roman" w:cs="Times New Roman"/>
            <w:sz w:val="24"/>
            <w:szCs w:val="24"/>
          </w:rPr>
          <w:t>HOMOSEXUALITY</w:t>
        </w:r>
        <w:r>
          <w:t xml:space="preserve">                                                                                                                 </w:t>
        </w:r>
        <w:r w:rsidR="00031206">
          <w:fldChar w:fldCharType="begin"/>
        </w:r>
        <w:r w:rsidR="00031206">
          <w:instrText xml:space="preserve"> PAGE   \* MERGEFORMAT </w:instrText>
        </w:r>
        <w:r w:rsidR="00031206">
          <w:fldChar w:fldCharType="separate"/>
        </w:r>
        <w:r w:rsidR="00E86229">
          <w:rPr>
            <w:noProof/>
          </w:rPr>
          <w:t>1</w:t>
        </w:r>
        <w:r w:rsidR="00031206">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0DC6"/>
    <w:rsid w:val="00013221"/>
    <w:rsid w:val="00031206"/>
    <w:rsid w:val="00092AD6"/>
    <w:rsid w:val="000A5903"/>
    <w:rsid w:val="000C3091"/>
    <w:rsid w:val="000D1C57"/>
    <w:rsid w:val="001363E4"/>
    <w:rsid w:val="0017757E"/>
    <w:rsid w:val="001B07B9"/>
    <w:rsid w:val="001E486D"/>
    <w:rsid w:val="001E614B"/>
    <w:rsid w:val="00276322"/>
    <w:rsid w:val="00411D1B"/>
    <w:rsid w:val="004C7CCA"/>
    <w:rsid w:val="004F5A56"/>
    <w:rsid w:val="0057608A"/>
    <w:rsid w:val="005767AD"/>
    <w:rsid w:val="00585544"/>
    <w:rsid w:val="00642770"/>
    <w:rsid w:val="006B1091"/>
    <w:rsid w:val="00732157"/>
    <w:rsid w:val="00770D12"/>
    <w:rsid w:val="008321AB"/>
    <w:rsid w:val="00842208"/>
    <w:rsid w:val="008467D6"/>
    <w:rsid w:val="008A072A"/>
    <w:rsid w:val="008E0FB4"/>
    <w:rsid w:val="008F563F"/>
    <w:rsid w:val="0096771F"/>
    <w:rsid w:val="009C75FF"/>
    <w:rsid w:val="00A84E88"/>
    <w:rsid w:val="00AC1303"/>
    <w:rsid w:val="00AF335F"/>
    <w:rsid w:val="00AF73E1"/>
    <w:rsid w:val="00B1623B"/>
    <w:rsid w:val="00B1749C"/>
    <w:rsid w:val="00B353F9"/>
    <w:rsid w:val="00BA537D"/>
    <w:rsid w:val="00C20C5A"/>
    <w:rsid w:val="00C41EFC"/>
    <w:rsid w:val="00C5569B"/>
    <w:rsid w:val="00D03BA2"/>
    <w:rsid w:val="00D17F92"/>
    <w:rsid w:val="00D863AB"/>
    <w:rsid w:val="00D93F19"/>
    <w:rsid w:val="00E00DC6"/>
    <w:rsid w:val="00E134C8"/>
    <w:rsid w:val="00E86229"/>
    <w:rsid w:val="00ED01D3"/>
    <w:rsid w:val="00EE6E44"/>
    <w:rsid w:val="00FA4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76E57B-0869-4282-932A-0C0453268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30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C57"/>
    <w:pPr>
      <w:tabs>
        <w:tab w:val="center" w:pos="4680"/>
        <w:tab w:val="right" w:pos="9360"/>
      </w:tabs>
      <w:spacing w:line="240" w:lineRule="auto"/>
    </w:pPr>
  </w:style>
  <w:style w:type="character" w:customStyle="1" w:styleId="HeaderChar">
    <w:name w:val="Header Char"/>
    <w:basedOn w:val="DefaultParagraphFont"/>
    <w:link w:val="Header"/>
    <w:uiPriority w:val="99"/>
    <w:rsid w:val="000D1C57"/>
  </w:style>
  <w:style w:type="paragraph" w:styleId="Footer">
    <w:name w:val="footer"/>
    <w:basedOn w:val="Normal"/>
    <w:link w:val="FooterChar"/>
    <w:uiPriority w:val="99"/>
    <w:unhideWhenUsed/>
    <w:rsid w:val="000D1C57"/>
    <w:pPr>
      <w:tabs>
        <w:tab w:val="center" w:pos="4680"/>
        <w:tab w:val="right" w:pos="9360"/>
      </w:tabs>
      <w:spacing w:line="240" w:lineRule="auto"/>
    </w:pPr>
  </w:style>
  <w:style w:type="character" w:customStyle="1" w:styleId="FooterChar">
    <w:name w:val="Footer Char"/>
    <w:basedOn w:val="DefaultParagraphFont"/>
    <w:link w:val="Footer"/>
    <w:uiPriority w:val="99"/>
    <w:rsid w:val="000D1C57"/>
  </w:style>
  <w:style w:type="paragraph" w:styleId="NormalWeb">
    <w:name w:val="Normal (Web)"/>
    <w:basedOn w:val="Normal"/>
    <w:uiPriority w:val="99"/>
    <w:unhideWhenUsed/>
    <w:rsid w:val="000D1C57"/>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styleId="Strong">
    <w:name w:val="Strong"/>
    <w:basedOn w:val="DefaultParagraphFont"/>
    <w:uiPriority w:val="22"/>
    <w:qFormat/>
    <w:rsid w:val="000D1C57"/>
    <w:rPr>
      <w:b/>
      <w:bCs/>
    </w:rPr>
  </w:style>
  <w:style w:type="character" w:customStyle="1" w:styleId="selectable">
    <w:name w:val="selectable"/>
    <w:basedOn w:val="DefaultParagraphFont"/>
    <w:rsid w:val="000D1C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2388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F6EA81E9-2A09-45F4-985B-9BFFC8527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854</Words>
  <Characters>4872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2018-07-22T22:40:00Z</dcterms:created>
  <dcterms:modified xsi:type="dcterms:W3CDTF">2018-07-22T22:40:00Z</dcterms:modified>
</cp:coreProperties>
</file>