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D4A7" w14:textId="4A9F51EE" w:rsidR="00DC0B7C" w:rsidRDefault="00DC0B7C"/>
    <w:p w14:paraId="5D170262" w14:textId="56C34B28" w:rsidR="00783600" w:rsidRDefault="00783600"/>
    <w:p w14:paraId="1D272A68" w14:textId="20309F18" w:rsidR="00783600" w:rsidRPr="00CF1C79" w:rsidRDefault="00783600" w:rsidP="00CF1C79">
      <w:pPr>
        <w:jc w:val="center"/>
        <w:rPr>
          <w:b/>
          <w:bCs/>
        </w:rPr>
      </w:pPr>
      <w:r w:rsidRPr="00CF1C79">
        <w:rPr>
          <w:b/>
          <w:bCs/>
        </w:rPr>
        <w:t>Horticulture</w:t>
      </w:r>
    </w:p>
    <w:p w14:paraId="04543257" w14:textId="2D1BE62F" w:rsidR="00783600" w:rsidRDefault="00783600"/>
    <w:p w14:paraId="225A63DB" w14:textId="00B586AE" w:rsidR="00783600" w:rsidRDefault="00783600"/>
    <w:p w14:paraId="43AB516A" w14:textId="77777777" w:rsidR="00783600" w:rsidRDefault="00783600" w:rsidP="00783600">
      <w:pPr>
        <w:jc w:val="center"/>
      </w:pPr>
      <w:r>
        <w:t>Students Name</w:t>
      </w:r>
    </w:p>
    <w:p w14:paraId="1E5F3809" w14:textId="77777777" w:rsidR="00783600" w:rsidRDefault="00783600" w:rsidP="00783600">
      <w:pPr>
        <w:jc w:val="center"/>
      </w:pPr>
      <w:r>
        <w:t>Institutional Affiliation</w:t>
      </w:r>
    </w:p>
    <w:p w14:paraId="45F573A8" w14:textId="77777777" w:rsidR="00783600" w:rsidRDefault="00783600" w:rsidP="00783600">
      <w:pPr>
        <w:jc w:val="center"/>
      </w:pPr>
      <w:r>
        <w:t>Course Code and Name</w:t>
      </w:r>
    </w:p>
    <w:p w14:paraId="7462CB52" w14:textId="77777777" w:rsidR="00783600" w:rsidRDefault="00783600" w:rsidP="00783600">
      <w:pPr>
        <w:jc w:val="center"/>
      </w:pPr>
      <w:r>
        <w:t>Instructors Name</w:t>
      </w:r>
    </w:p>
    <w:p w14:paraId="0D1EFA16" w14:textId="77777777" w:rsidR="00783600" w:rsidRDefault="00783600" w:rsidP="00783600">
      <w:pPr>
        <w:jc w:val="center"/>
      </w:pPr>
      <w:r>
        <w:t>Date</w:t>
      </w:r>
    </w:p>
    <w:p w14:paraId="4EFC6494" w14:textId="17D6805D" w:rsidR="00783600" w:rsidRDefault="00783600"/>
    <w:p w14:paraId="1B072D74" w14:textId="7D67816C" w:rsidR="00783600" w:rsidRDefault="00783600"/>
    <w:p w14:paraId="06DCF49D" w14:textId="65A0DF8F" w:rsidR="00783600" w:rsidRDefault="00783600"/>
    <w:p w14:paraId="67AD5773" w14:textId="0000C334" w:rsidR="00783600" w:rsidRDefault="00783600"/>
    <w:p w14:paraId="384D4F00" w14:textId="08DC73D1" w:rsidR="00783600" w:rsidRDefault="00783600"/>
    <w:p w14:paraId="0C53DEC3" w14:textId="08959D69" w:rsidR="00783600" w:rsidRDefault="00783600"/>
    <w:p w14:paraId="6EC46BF4" w14:textId="006E734B" w:rsidR="00783600" w:rsidRDefault="00783600"/>
    <w:p w14:paraId="2849BD45" w14:textId="2FEEBC50" w:rsidR="00783600" w:rsidRDefault="00783600"/>
    <w:p w14:paraId="74BB0989" w14:textId="1EAE7902" w:rsidR="00783600" w:rsidRDefault="00783600" w:rsidP="00CF1C79">
      <w:pPr>
        <w:jc w:val="center"/>
      </w:pPr>
      <w:r>
        <w:lastRenderedPageBreak/>
        <w:t>Horticulture</w:t>
      </w:r>
    </w:p>
    <w:p w14:paraId="266506D0" w14:textId="1C1304BE" w:rsidR="00CF1C79" w:rsidRDefault="00CF1C79">
      <w:r>
        <w:t>Product 1</w:t>
      </w:r>
    </w:p>
    <w:p w14:paraId="10199D18" w14:textId="2B1B9778" w:rsidR="00783600" w:rsidRDefault="00783600" w:rsidP="00783600">
      <w:pPr>
        <w:pStyle w:val="ListParagraph"/>
        <w:numPr>
          <w:ilvl w:val="0"/>
          <w:numId w:val="1"/>
        </w:numPr>
      </w:pPr>
      <w:r>
        <w:t>Retail store name</w:t>
      </w:r>
      <w:r>
        <w:t xml:space="preserve">: </w:t>
      </w:r>
      <w:r w:rsidRPr="00783600">
        <w:t xml:space="preserve">Tennessee </w:t>
      </w:r>
      <w:r w:rsidR="00CF1C79" w:rsidRPr="00783600">
        <w:t>Farmers’</w:t>
      </w:r>
      <w:r w:rsidRPr="00783600">
        <w:t xml:space="preserve"> Cooperative</w:t>
      </w:r>
    </w:p>
    <w:p w14:paraId="41AC66A7" w14:textId="7F505E3E" w:rsidR="00783600" w:rsidRDefault="00783600" w:rsidP="00783600">
      <w:pPr>
        <w:pStyle w:val="ListParagraph"/>
        <w:numPr>
          <w:ilvl w:val="0"/>
          <w:numId w:val="2"/>
        </w:numPr>
      </w:pPr>
      <w:r>
        <w:t>Product brand name</w:t>
      </w:r>
      <w:r>
        <w:t xml:space="preserve">: </w:t>
      </w:r>
      <w:r w:rsidR="00650E03">
        <w:t>Pro</w:t>
      </w:r>
      <w:r w:rsidR="00CF1C79">
        <w:t xml:space="preserve"> </w:t>
      </w:r>
      <w:r w:rsidR="00650E03">
        <w:t>Grow.</w:t>
      </w:r>
    </w:p>
    <w:p w14:paraId="0DEAF2B5" w14:textId="24415C02" w:rsidR="00783600" w:rsidRDefault="00783600" w:rsidP="00783600">
      <w:pPr>
        <w:pStyle w:val="ListParagraph"/>
        <w:numPr>
          <w:ilvl w:val="0"/>
          <w:numId w:val="3"/>
        </w:numPr>
      </w:pPr>
      <w:r>
        <w:t>Container or bag size (weight) and price</w:t>
      </w:r>
      <w:r>
        <w:t xml:space="preserve">: 50 </w:t>
      </w:r>
      <w:r w:rsidR="00CF1C79">
        <w:t>lb.</w:t>
      </w:r>
      <w:r>
        <w:t xml:space="preserve"> bag at </w:t>
      </w:r>
      <w:r w:rsidR="00650E03">
        <w:t>$49.</w:t>
      </w:r>
    </w:p>
    <w:p w14:paraId="096DBBA9" w14:textId="42341189" w:rsidR="00783600" w:rsidRDefault="00783600" w:rsidP="00783600">
      <w:pPr>
        <w:pStyle w:val="ListParagraph"/>
        <w:numPr>
          <w:ilvl w:val="0"/>
          <w:numId w:val="3"/>
        </w:numPr>
      </w:pPr>
      <w:r>
        <w:t>Fertilizer analysis (the big three numbers on the front of the bag)</w:t>
      </w:r>
      <w:r w:rsidR="00650E03">
        <w:t>:</w:t>
      </w:r>
      <w:r w:rsidR="00650E03" w:rsidRPr="00650E03">
        <w:t xml:space="preserve"> </w:t>
      </w:r>
      <w:r w:rsidR="00650E03">
        <w:t>19-4-10</w:t>
      </w:r>
      <w:r w:rsidR="00650E03">
        <w:t>.</w:t>
      </w:r>
    </w:p>
    <w:p w14:paraId="51C4F4D2" w14:textId="01A50FC4" w:rsidR="00783600" w:rsidRDefault="00783600" w:rsidP="000A211D">
      <w:pPr>
        <w:pStyle w:val="ListParagraph"/>
        <w:numPr>
          <w:ilvl w:val="0"/>
          <w:numId w:val="4"/>
        </w:numPr>
      </w:pPr>
      <w:r>
        <w:t>Which crops the product is designed to fertilize (i.e., turfgrass and vegetable)</w:t>
      </w:r>
      <w:r w:rsidR="00650E03">
        <w:t>: lawns and turfs</w:t>
      </w:r>
      <w:r w:rsidR="000A211D">
        <w:t xml:space="preserve"> </w:t>
      </w:r>
      <w:r w:rsidR="000A211D">
        <w:t>(</w:t>
      </w:r>
      <w:proofErr w:type="spellStart"/>
      <w:r w:rsidR="000A211D">
        <w:rPr>
          <w:shd w:val="clear" w:color="auto" w:fill="FFFFFF"/>
        </w:rPr>
        <w:t>Munasinghe-Arachchige</w:t>
      </w:r>
      <w:proofErr w:type="spellEnd"/>
      <w:r w:rsidR="000A211D">
        <w:rPr>
          <w:shd w:val="clear" w:color="auto" w:fill="FFFFFF"/>
        </w:rPr>
        <w:t xml:space="preserve"> et al., 2020)</w:t>
      </w:r>
      <w:r w:rsidR="00650E03">
        <w:t>.</w:t>
      </w:r>
      <w:r w:rsidR="000A211D">
        <w:t xml:space="preserve"> </w:t>
      </w:r>
    </w:p>
    <w:p w14:paraId="16C1F054" w14:textId="493C65C9" w:rsidR="00783600" w:rsidRDefault="00783600" w:rsidP="00783600">
      <w:pPr>
        <w:pStyle w:val="ListParagraph"/>
        <w:numPr>
          <w:ilvl w:val="0"/>
          <w:numId w:val="3"/>
        </w:numPr>
      </w:pPr>
      <w:r>
        <w:t>Any recommended rate of application found on the product</w:t>
      </w:r>
      <w:r w:rsidR="00650E03">
        <w:t>: application rate is 5lbs in 1000 sq.</w:t>
      </w:r>
      <w:r w:rsidR="00CF1C79">
        <w:t xml:space="preserve"> </w:t>
      </w:r>
      <w:r w:rsidR="00650E03">
        <w:t>ft.</w:t>
      </w:r>
    </w:p>
    <w:p w14:paraId="2237B473" w14:textId="25FAE61F" w:rsidR="00CF1C79" w:rsidRDefault="00CF1C79" w:rsidP="00CF1C79">
      <w:r>
        <w:t>Product 2</w:t>
      </w:r>
    </w:p>
    <w:p w14:paraId="2C44B50D" w14:textId="32BF01BC" w:rsidR="00CF1C79" w:rsidRDefault="00CF1C79" w:rsidP="00CF1C79">
      <w:pPr>
        <w:pStyle w:val="ListParagraph"/>
        <w:numPr>
          <w:ilvl w:val="0"/>
          <w:numId w:val="1"/>
        </w:numPr>
      </w:pPr>
      <w:r>
        <w:t>Retail store name</w:t>
      </w:r>
      <w:r>
        <w:t xml:space="preserve">: </w:t>
      </w:r>
      <w:r w:rsidRPr="00783600">
        <w:t xml:space="preserve">Tennessee </w:t>
      </w:r>
      <w:r w:rsidRPr="00783600">
        <w:t>Farmers’</w:t>
      </w:r>
      <w:r w:rsidRPr="00783600">
        <w:t xml:space="preserve"> Cooperative</w:t>
      </w:r>
    </w:p>
    <w:p w14:paraId="62E274D5" w14:textId="6C9FC65C" w:rsidR="00CF1C79" w:rsidRDefault="00CF1C79" w:rsidP="00CF1C79">
      <w:pPr>
        <w:pStyle w:val="ListParagraph"/>
        <w:numPr>
          <w:ilvl w:val="0"/>
          <w:numId w:val="4"/>
        </w:numPr>
      </w:pPr>
      <w:r>
        <w:t>Product brand name</w:t>
      </w:r>
      <w:r>
        <w:t xml:space="preserve">: </w:t>
      </w:r>
      <w:proofErr w:type="spellStart"/>
      <w:r>
        <w:t>PalmGain</w:t>
      </w:r>
      <w:proofErr w:type="spellEnd"/>
    </w:p>
    <w:p w14:paraId="24A909AA" w14:textId="4D87529F" w:rsidR="00CF1C79" w:rsidRDefault="00CF1C79" w:rsidP="00CF1C79">
      <w:pPr>
        <w:pStyle w:val="ListParagraph"/>
        <w:numPr>
          <w:ilvl w:val="0"/>
          <w:numId w:val="4"/>
        </w:numPr>
      </w:pPr>
      <w:r>
        <w:t>Container or bag size (weight) and price</w:t>
      </w:r>
      <w:r>
        <w:t>: $ 64 in a 50lb bag</w:t>
      </w:r>
    </w:p>
    <w:p w14:paraId="03E48305" w14:textId="3D018B2A" w:rsidR="00CF1C79" w:rsidRDefault="00CF1C79" w:rsidP="00CF1C79">
      <w:pPr>
        <w:pStyle w:val="ListParagraph"/>
        <w:numPr>
          <w:ilvl w:val="0"/>
          <w:numId w:val="4"/>
        </w:numPr>
      </w:pPr>
      <w:r>
        <w:t>Fertilizer analysis (the big three numbers on the front of the bag)</w:t>
      </w:r>
      <w:r>
        <w:t>: 8-2-12</w:t>
      </w:r>
      <w:r w:rsidR="000A211D">
        <w:t xml:space="preserve"> (</w:t>
      </w:r>
      <w:proofErr w:type="spellStart"/>
      <w:r w:rsidR="000A211D">
        <w:rPr>
          <w:shd w:val="clear" w:color="auto" w:fill="FFFFFF"/>
        </w:rPr>
        <w:t>Munasinghe-Arachchige</w:t>
      </w:r>
      <w:proofErr w:type="spellEnd"/>
      <w:r w:rsidR="000A211D">
        <w:rPr>
          <w:shd w:val="clear" w:color="auto" w:fill="FFFFFF"/>
        </w:rPr>
        <w:t xml:space="preserve"> et al., 2020).</w:t>
      </w:r>
    </w:p>
    <w:p w14:paraId="70831C7F" w14:textId="6E5BDF19" w:rsidR="00CF1C79" w:rsidRDefault="00CF1C79" w:rsidP="00CF1C79">
      <w:pPr>
        <w:pStyle w:val="ListParagraph"/>
        <w:numPr>
          <w:ilvl w:val="0"/>
          <w:numId w:val="4"/>
        </w:numPr>
      </w:pPr>
      <w:r>
        <w:t>Which crops the product is designed to fertilize (i.e., turfgrass and vegetable)</w:t>
      </w:r>
      <w:r>
        <w:t>: suitable for saturated green foliage.</w:t>
      </w:r>
    </w:p>
    <w:p w14:paraId="255B0A68" w14:textId="2D19B433" w:rsidR="00CF1C79" w:rsidRDefault="00CF1C79" w:rsidP="00CF1C79">
      <w:pPr>
        <w:pStyle w:val="ListParagraph"/>
        <w:numPr>
          <w:ilvl w:val="0"/>
          <w:numId w:val="4"/>
        </w:numPr>
      </w:pPr>
      <w:r>
        <w:t>Any recommended rate of application found on the product</w:t>
      </w:r>
      <w:r>
        <w:t>: 2 tablespoons for 2-3 feet tall plants</w:t>
      </w:r>
    </w:p>
    <w:p w14:paraId="7E96C754" w14:textId="77777777" w:rsidR="000A211D" w:rsidRDefault="000A211D" w:rsidP="000A211D"/>
    <w:p w14:paraId="6A2E03A9" w14:textId="0FC7C9D6" w:rsidR="000A211D" w:rsidRDefault="000A211D" w:rsidP="000A211D">
      <w:pPr>
        <w:jc w:val="center"/>
      </w:pPr>
      <w:r>
        <w:lastRenderedPageBreak/>
        <w:t>Reference</w:t>
      </w:r>
    </w:p>
    <w:p w14:paraId="66F4E79B" w14:textId="2A8A80D7" w:rsidR="00CF1C79" w:rsidRDefault="000A211D" w:rsidP="000A211D">
      <w:pPr>
        <w:ind w:left="720" w:hanging="720"/>
      </w:pPr>
      <w:proofErr w:type="spellStart"/>
      <w:r>
        <w:rPr>
          <w:shd w:val="clear" w:color="auto" w:fill="FFFFFF"/>
        </w:rPr>
        <w:t>Munasinghe-Arachchige</w:t>
      </w:r>
      <w:proofErr w:type="spellEnd"/>
      <w:r>
        <w:rPr>
          <w:shd w:val="clear" w:color="auto" w:fill="FFFFFF"/>
        </w:rPr>
        <w:t xml:space="preserve">, S. P., &amp; </w:t>
      </w:r>
      <w:proofErr w:type="spellStart"/>
      <w:r>
        <w:rPr>
          <w:shd w:val="clear" w:color="auto" w:fill="FFFFFF"/>
        </w:rPr>
        <w:t>Nirmalakhandan</w:t>
      </w:r>
      <w:proofErr w:type="spellEnd"/>
      <w:r>
        <w:rPr>
          <w:shd w:val="clear" w:color="auto" w:fill="FFFFFF"/>
        </w:rPr>
        <w:t xml:space="preserve">, N. (2020). Nitrogen-fertilizer recovery from the </w:t>
      </w:r>
      <w:proofErr w:type="spellStart"/>
      <w:r>
        <w:rPr>
          <w:shd w:val="clear" w:color="auto" w:fill="FFFFFF"/>
        </w:rPr>
        <w:t>centrate</w:t>
      </w:r>
      <w:proofErr w:type="spellEnd"/>
      <w:r>
        <w:rPr>
          <w:shd w:val="clear" w:color="auto" w:fill="FFFFFF"/>
        </w:rPr>
        <w:t xml:space="preserve"> of anaerobically digested sludge. </w:t>
      </w:r>
      <w:r>
        <w:rPr>
          <w:i/>
          <w:iCs/>
          <w:shd w:val="clear" w:color="auto" w:fill="FFFFFF"/>
        </w:rPr>
        <w:t>Environmental Science &amp; Technology Letters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7</w:t>
      </w:r>
      <w:r>
        <w:rPr>
          <w:shd w:val="clear" w:color="auto" w:fill="FFFFFF"/>
        </w:rPr>
        <w:t>(7), 450-459.</w:t>
      </w:r>
    </w:p>
    <w:p w14:paraId="46E84C43" w14:textId="4738FBCA" w:rsidR="00CF1C79" w:rsidRDefault="00CF1C79" w:rsidP="00CF1C79"/>
    <w:p w14:paraId="034B6E76" w14:textId="77777777" w:rsidR="00783600" w:rsidRDefault="00783600"/>
    <w:sectPr w:rsidR="007836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FC364" w14:textId="77777777" w:rsidR="00142E36" w:rsidRDefault="00142E36" w:rsidP="00783600">
      <w:pPr>
        <w:spacing w:after="0" w:line="240" w:lineRule="auto"/>
      </w:pPr>
      <w:r>
        <w:separator/>
      </w:r>
    </w:p>
  </w:endnote>
  <w:endnote w:type="continuationSeparator" w:id="0">
    <w:p w14:paraId="50A008B6" w14:textId="77777777" w:rsidR="00142E36" w:rsidRDefault="00142E36" w:rsidP="0078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09339" w14:textId="77777777" w:rsidR="00142E36" w:rsidRDefault="00142E36" w:rsidP="00783600">
      <w:pPr>
        <w:spacing w:after="0" w:line="240" w:lineRule="auto"/>
      </w:pPr>
      <w:r>
        <w:separator/>
      </w:r>
    </w:p>
  </w:footnote>
  <w:footnote w:type="continuationSeparator" w:id="0">
    <w:p w14:paraId="63458BB8" w14:textId="77777777" w:rsidR="00142E36" w:rsidRDefault="00142E36" w:rsidP="0078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9920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AD0330" w14:textId="3DFF12C5" w:rsidR="00783600" w:rsidRDefault="007836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F486E" w14:textId="77777777" w:rsidR="00783600" w:rsidRDefault="00783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57C1C"/>
    <w:multiLevelType w:val="hybridMultilevel"/>
    <w:tmpl w:val="95F68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53E27"/>
    <w:multiLevelType w:val="hybridMultilevel"/>
    <w:tmpl w:val="305A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17C3C"/>
    <w:multiLevelType w:val="hybridMultilevel"/>
    <w:tmpl w:val="CB16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E6076"/>
    <w:multiLevelType w:val="hybridMultilevel"/>
    <w:tmpl w:val="C4D01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0sDA3sTS2MDawMDBX0lEKTi0uzszPAykwrAUAspHGGSwAAAA="/>
  </w:docVars>
  <w:rsids>
    <w:rsidRoot w:val="00783600"/>
    <w:rsid w:val="000A211D"/>
    <w:rsid w:val="00142E36"/>
    <w:rsid w:val="00650E03"/>
    <w:rsid w:val="00783600"/>
    <w:rsid w:val="00CF1C79"/>
    <w:rsid w:val="00D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2628"/>
  <w15:chartTrackingRefBased/>
  <w15:docId w15:val="{01913023-84C0-499B-B452-72157B6C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600"/>
  </w:style>
  <w:style w:type="paragraph" w:styleId="Footer">
    <w:name w:val="footer"/>
    <w:basedOn w:val="Normal"/>
    <w:link w:val="FooterChar"/>
    <w:uiPriority w:val="99"/>
    <w:unhideWhenUsed/>
    <w:rsid w:val="0078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600"/>
  </w:style>
  <w:style w:type="paragraph" w:styleId="ListParagraph">
    <w:name w:val="List Paragraph"/>
    <w:basedOn w:val="Normal"/>
    <w:uiPriority w:val="34"/>
    <w:qFormat/>
    <w:rsid w:val="00783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2021-06-03T10:12:00Z</dcterms:created>
  <dcterms:modified xsi:type="dcterms:W3CDTF">2021-06-03T10:46:00Z</dcterms:modified>
</cp:coreProperties>
</file>