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>Hurricane Katrina</w:t>
      </w: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>Name</w:t>
      </w:r>
    </w:p>
    <w:p w:rsidR="00225EFE" w:rsidRPr="00B92B5E" w:rsidRDefault="00225EFE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>Institution</w:t>
      </w:r>
    </w:p>
    <w:p w:rsidR="00225EFE" w:rsidRPr="00B92B5E" w:rsidRDefault="00225EFE" w:rsidP="00B92B5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br w:type="page"/>
      </w:r>
    </w:p>
    <w:p w:rsidR="0009282C" w:rsidRPr="00B92B5E" w:rsidRDefault="008A5FE7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lastRenderedPageBreak/>
        <w:t>Hurricane Katrina</w:t>
      </w:r>
    </w:p>
    <w:p w:rsidR="008A5FE7" w:rsidRPr="00B92B5E" w:rsidRDefault="008A5FE7" w:rsidP="00B92B5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>Hurricane Katrina is a hazard that occurred in the year 2005</w:t>
      </w:r>
      <w:r w:rsidR="00B92B5E" w:rsidRPr="00B92B5E">
        <w:rPr>
          <w:rFonts w:ascii="Times New Roman" w:hAnsi="Times New Roman" w:cs="Times New Roman"/>
          <w:sz w:val="24"/>
          <w:szCs w:val="24"/>
        </w:rPr>
        <w:t>,</w:t>
      </w:r>
      <w:r w:rsidRPr="00B92B5E">
        <w:rPr>
          <w:rFonts w:ascii="Times New Roman" w:hAnsi="Times New Roman" w:cs="Times New Roman"/>
          <w:sz w:val="24"/>
          <w:szCs w:val="24"/>
        </w:rPr>
        <w:t xml:space="preserve"> causing landfall in the coastal region of New Orleans and Louisiana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 (Gibbens, 2019)</w:t>
      </w:r>
      <w:r w:rsidRPr="00B92B5E">
        <w:rPr>
          <w:rFonts w:ascii="Times New Roman" w:hAnsi="Times New Roman" w:cs="Times New Roman"/>
          <w:sz w:val="24"/>
          <w:szCs w:val="24"/>
        </w:rPr>
        <w:t xml:space="preserve">. </w:t>
      </w:r>
      <w:r w:rsidR="00B92B5E" w:rsidRPr="00B92B5E">
        <w:rPr>
          <w:rFonts w:ascii="Times New Roman" w:hAnsi="Times New Roman" w:cs="Times New Roman"/>
          <w:sz w:val="24"/>
          <w:szCs w:val="24"/>
        </w:rPr>
        <w:t>Intense storms initiated the Hurricane</w:t>
      </w:r>
      <w:r w:rsidRPr="00B92B5E">
        <w:rPr>
          <w:rFonts w:ascii="Times New Roman" w:hAnsi="Times New Roman" w:cs="Times New Roman"/>
          <w:sz w:val="24"/>
          <w:szCs w:val="24"/>
        </w:rPr>
        <w:t xml:space="preserve">s with winds that traveled at a speed of more than 120 miles per hour; the storms felt under category </w:t>
      </w:r>
      <w:r w:rsidR="00B92B5E" w:rsidRPr="00B92B5E">
        <w:rPr>
          <w:rFonts w:ascii="Times New Roman" w:hAnsi="Times New Roman" w:cs="Times New Roman"/>
          <w:sz w:val="24"/>
          <w:szCs w:val="24"/>
        </w:rPr>
        <w:t xml:space="preserve">three </w:t>
      </w:r>
      <w:r w:rsidR="003D7D26" w:rsidRPr="00B92B5E">
        <w:rPr>
          <w:rFonts w:ascii="Times New Roman" w:hAnsi="Times New Roman" w:cs="Times New Roman"/>
          <w:sz w:val="24"/>
          <w:szCs w:val="24"/>
        </w:rPr>
        <w:t>storms</w:t>
      </w:r>
      <w:r w:rsidR="0078279A" w:rsidRPr="00B92B5E">
        <w:rPr>
          <w:rFonts w:ascii="Times New Roman" w:hAnsi="Times New Roman" w:cs="Times New Roman"/>
          <w:sz w:val="24"/>
          <w:szCs w:val="24"/>
        </w:rPr>
        <w:t xml:space="preserve"> (Gibbens, 2019)</w:t>
      </w:r>
      <w:r w:rsidRPr="00B92B5E">
        <w:rPr>
          <w:rFonts w:ascii="Times New Roman" w:hAnsi="Times New Roman" w:cs="Times New Roman"/>
          <w:sz w:val="24"/>
          <w:szCs w:val="24"/>
        </w:rPr>
        <w:t xml:space="preserve">. 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The development of </w:t>
      </w:r>
      <w:r w:rsidR="00B92B5E" w:rsidRPr="00B92B5E">
        <w:rPr>
          <w:rFonts w:ascii="Times New Roman" w:hAnsi="Times New Roman" w:cs="Times New Roman"/>
          <w:sz w:val="24"/>
          <w:szCs w:val="24"/>
        </w:rPr>
        <w:t>rain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</w:t>
      </w:r>
      <w:r w:rsidR="00B92B5E" w:rsidRPr="00B92B5E">
        <w:rPr>
          <w:rFonts w:ascii="Times New Roman" w:hAnsi="Times New Roman" w:cs="Times New Roman"/>
          <w:sz w:val="24"/>
          <w:szCs w:val="24"/>
        </w:rPr>
        <w:t>is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contributed by rising sea levels and warming waters</w:t>
      </w:r>
      <w:r w:rsidR="00B92B5E" w:rsidRPr="00B92B5E">
        <w:rPr>
          <w:rFonts w:ascii="Times New Roman" w:hAnsi="Times New Roman" w:cs="Times New Roman"/>
          <w:sz w:val="24"/>
          <w:szCs w:val="24"/>
        </w:rPr>
        <w:t>,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which are caused by climate changes. </w:t>
      </w:r>
    </w:p>
    <w:p w:rsidR="008A5FE7" w:rsidRPr="00B92B5E" w:rsidRDefault="008A5FE7" w:rsidP="00B92B5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>The hurricane led to more than 1200 fatalities</w:t>
      </w:r>
      <w:r w:rsidR="0078279A" w:rsidRPr="00B92B5E">
        <w:rPr>
          <w:rFonts w:ascii="Times New Roman" w:hAnsi="Times New Roman" w:cs="Times New Roman"/>
          <w:sz w:val="24"/>
          <w:szCs w:val="24"/>
        </w:rPr>
        <w:t xml:space="preserve"> (Gibbens, 2019)</w:t>
      </w:r>
      <w:r w:rsidRPr="00B92B5E">
        <w:rPr>
          <w:rFonts w:ascii="Times New Roman" w:hAnsi="Times New Roman" w:cs="Times New Roman"/>
          <w:sz w:val="24"/>
          <w:szCs w:val="24"/>
        </w:rPr>
        <w:t xml:space="preserve">. Also, properties estimated at $100 billion were lost during the hazard.  </w:t>
      </w:r>
      <w:r w:rsidR="002247E3" w:rsidRPr="00B92B5E">
        <w:rPr>
          <w:rFonts w:ascii="Times New Roman" w:hAnsi="Times New Roman" w:cs="Times New Roman"/>
          <w:sz w:val="24"/>
          <w:szCs w:val="24"/>
        </w:rPr>
        <w:t>More than 400</w:t>
      </w:r>
      <w:bookmarkStart w:id="0" w:name="_GoBack"/>
      <w:bookmarkEnd w:id="0"/>
      <w:r w:rsidR="00C248F9" w:rsidRPr="00B92B5E">
        <w:rPr>
          <w:rFonts w:ascii="Times New Roman" w:hAnsi="Times New Roman" w:cs="Times New Roman"/>
          <w:sz w:val="24"/>
          <w:szCs w:val="24"/>
        </w:rPr>
        <w:t>, 00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</w:t>
      </w:r>
      <w:r w:rsidRPr="00B92B5E">
        <w:rPr>
          <w:rFonts w:ascii="Times New Roman" w:hAnsi="Times New Roman" w:cs="Times New Roman"/>
          <w:sz w:val="24"/>
          <w:szCs w:val="24"/>
        </w:rPr>
        <w:t>families were displaced and left homeless by the disaste</w:t>
      </w:r>
      <w:r w:rsidR="0078279A" w:rsidRPr="00B92B5E">
        <w:rPr>
          <w:rFonts w:ascii="Times New Roman" w:hAnsi="Times New Roman" w:cs="Times New Roman"/>
          <w:sz w:val="24"/>
          <w:szCs w:val="24"/>
        </w:rPr>
        <w:t xml:space="preserve">r (Gibbens, 2019). 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After the hurricane</w:t>
      </w:r>
      <w:r w:rsidR="00B92B5E" w:rsidRPr="00B92B5E">
        <w:rPr>
          <w:rFonts w:ascii="Times New Roman" w:hAnsi="Times New Roman" w:cs="Times New Roman"/>
          <w:sz w:val="24"/>
          <w:szCs w:val="24"/>
        </w:rPr>
        <w:t>,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only half of the population that existed before the hazard w</w:t>
      </w:r>
      <w:r w:rsidR="00B92B5E" w:rsidRPr="00B92B5E">
        <w:rPr>
          <w:rFonts w:ascii="Times New Roman" w:hAnsi="Times New Roman" w:cs="Times New Roman"/>
          <w:sz w:val="24"/>
          <w:szCs w:val="24"/>
        </w:rPr>
        <w:t>as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still alive. New Orleans w</w:t>
      </w:r>
      <w:r w:rsidR="00B92B5E" w:rsidRPr="00B92B5E">
        <w:rPr>
          <w:rFonts w:ascii="Times New Roman" w:hAnsi="Times New Roman" w:cs="Times New Roman"/>
          <w:sz w:val="24"/>
          <w:szCs w:val="24"/>
        </w:rPr>
        <w:t>as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 occupied by the marginalized African American and other low</w:t>
      </w:r>
      <w:r w:rsidR="00B92B5E" w:rsidRPr="00B92B5E">
        <w:rPr>
          <w:rFonts w:ascii="Times New Roman" w:hAnsi="Times New Roman" w:cs="Times New Roman"/>
          <w:sz w:val="24"/>
          <w:szCs w:val="24"/>
        </w:rPr>
        <w:t>-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income communities that lost all their property.  The impacts of </w:t>
      </w:r>
      <w:r w:rsidR="00B92B5E" w:rsidRPr="00B92B5E">
        <w:rPr>
          <w:rFonts w:ascii="Times New Roman" w:hAnsi="Times New Roman" w:cs="Times New Roman"/>
          <w:sz w:val="24"/>
          <w:szCs w:val="24"/>
        </w:rPr>
        <w:t xml:space="preserve">the 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hurricane caused </w:t>
      </w:r>
      <w:r w:rsidR="00B92B5E" w:rsidRPr="00B92B5E">
        <w:rPr>
          <w:rFonts w:ascii="Times New Roman" w:hAnsi="Times New Roman" w:cs="Times New Roman"/>
          <w:sz w:val="24"/>
          <w:szCs w:val="24"/>
        </w:rPr>
        <w:t xml:space="preserve">a </w:t>
      </w:r>
      <w:r w:rsidR="002247E3" w:rsidRPr="00B92B5E">
        <w:rPr>
          <w:rFonts w:ascii="Times New Roman" w:hAnsi="Times New Roman" w:cs="Times New Roman"/>
          <w:sz w:val="24"/>
          <w:szCs w:val="24"/>
        </w:rPr>
        <w:t xml:space="preserve">permanent alteration of the area both culturally and physically. </w:t>
      </w:r>
    </w:p>
    <w:p w:rsidR="00B20EEF" w:rsidRPr="00B92B5E" w:rsidRDefault="00B92B5E" w:rsidP="00B92B5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>The e</w:t>
      </w:r>
      <w:r w:rsidR="00FB633E" w:rsidRPr="00B92B5E">
        <w:rPr>
          <w:rFonts w:ascii="Times New Roman" w:hAnsi="Times New Roman" w:cs="Times New Roman"/>
          <w:sz w:val="24"/>
          <w:szCs w:val="24"/>
        </w:rPr>
        <w:t>vacuation of New Orleans residents w</w:t>
      </w:r>
      <w:r w:rsidRPr="00B92B5E">
        <w:rPr>
          <w:rFonts w:ascii="Times New Roman" w:hAnsi="Times New Roman" w:cs="Times New Roman"/>
          <w:sz w:val="24"/>
          <w:szCs w:val="24"/>
        </w:rPr>
        <w:t>as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 done at the initial phase of the </w:t>
      </w:r>
      <w:r w:rsidR="00C248F9" w:rsidRPr="00B92B5E">
        <w:rPr>
          <w:rFonts w:ascii="Times New Roman" w:hAnsi="Times New Roman" w:cs="Times New Roman"/>
          <w:sz w:val="24"/>
          <w:szCs w:val="24"/>
        </w:rPr>
        <w:t xml:space="preserve">hurricane </w:t>
      </w:r>
      <w:proofErr w:type="gramStart"/>
      <w:r w:rsidR="00C248F9" w:rsidRPr="00B92B5E">
        <w:rPr>
          <w:rFonts w:ascii="Times New Roman" w:hAnsi="Times New Roman" w:cs="Times New Roman"/>
          <w:sz w:val="24"/>
          <w:szCs w:val="24"/>
        </w:rPr>
        <w:t>(</w:t>
      </w:r>
      <w:r w:rsidR="0078279A" w:rsidRPr="00B92B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79A"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Nuzum</w:t>
      </w:r>
      <w:proofErr w:type="spellEnd"/>
      <w:proofErr w:type="gramEnd"/>
      <w:r w:rsidR="0078279A"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2007).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 Also, a joint task force was developed to provide rescue services to the affected persons. </w:t>
      </w:r>
      <w:r w:rsidR="00B20EEF" w:rsidRPr="00B92B5E">
        <w:rPr>
          <w:rFonts w:ascii="Times New Roman" w:hAnsi="Times New Roman" w:cs="Times New Roman"/>
          <w:sz w:val="24"/>
          <w:szCs w:val="24"/>
        </w:rPr>
        <w:t xml:space="preserve"> Federal Emergency </w:t>
      </w:r>
      <w:r w:rsidR="008A75A2" w:rsidRPr="00B92B5E">
        <w:rPr>
          <w:rFonts w:ascii="Times New Roman" w:hAnsi="Times New Roman" w:cs="Times New Roman"/>
          <w:sz w:val="24"/>
          <w:szCs w:val="24"/>
        </w:rPr>
        <w:t>Management Association</w:t>
      </w:r>
      <w:r w:rsidR="00B20EEF" w:rsidRPr="00B92B5E">
        <w:rPr>
          <w:rFonts w:ascii="Times New Roman" w:hAnsi="Times New Roman" w:cs="Times New Roman"/>
          <w:sz w:val="24"/>
          <w:szCs w:val="24"/>
        </w:rPr>
        <w:t xml:space="preserve"> (</w:t>
      </w:r>
      <w:r w:rsidR="00FB633E" w:rsidRPr="00B92B5E">
        <w:rPr>
          <w:rFonts w:ascii="Times New Roman" w:hAnsi="Times New Roman" w:cs="Times New Roman"/>
          <w:sz w:val="24"/>
          <w:szCs w:val="24"/>
        </w:rPr>
        <w:t>FEMA</w:t>
      </w:r>
      <w:r w:rsidR="00B20EEF" w:rsidRPr="00B92B5E">
        <w:rPr>
          <w:rFonts w:ascii="Times New Roman" w:hAnsi="Times New Roman" w:cs="Times New Roman"/>
          <w:sz w:val="24"/>
          <w:szCs w:val="24"/>
        </w:rPr>
        <w:t>)</w:t>
      </w:r>
      <w:r w:rsidRPr="00B92B5E">
        <w:rPr>
          <w:rFonts w:ascii="Times New Roman" w:hAnsi="Times New Roman" w:cs="Times New Roman"/>
          <w:sz w:val="24"/>
          <w:szCs w:val="24"/>
        </w:rPr>
        <w:t>,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 with the financial support of the government</w:t>
      </w:r>
      <w:r w:rsidRPr="00B92B5E">
        <w:rPr>
          <w:rFonts w:ascii="Times New Roman" w:hAnsi="Times New Roman" w:cs="Times New Roman"/>
          <w:sz w:val="24"/>
          <w:szCs w:val="24"/>
        </w:rPr>
        <w:t>,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 provided medical services to the affec</w:t>
      </w:r>
      <w:r w:rsidR="00B20EEF" w:rsidRPr="00B92B5E">
        <w:rPr>
          <w:rFonts w:ascii="Times New Roman" w:hAnsi="Times New Roman" w:cs="Times New Roman"/>
          <w:sz w:val="24"/>
          <w:szCs w:val="24"/>
        </w:rPr>
        <w:t>ted victims</w:t>
      </w:r>
      <w:r w:rsidR="0078279A" w:rsidRPr="00B92B5E">
        <w:rPr>
          <w:rFonts w:ascii="Times New Roman" w:hAnsi="Times New Roman" w:cs="Times New Roman"/>
          <w:sz w:val="24"/>
          <w:szCs w:val="24"/>
        </w:rPr>
        <w:t xml:space="preserve"> (FEMA, 2015)</w:t>
      </w:r>
      <w:r w:rsidR="00B20EEF" w:rsidRPr="00B92B5E">
        <w:rPr>
          <w:rFonts w:ascii="Times New Roman" w:hAnsi="Times New Roman" w:cs="Times New Roman"/>
          <w:sz w:val="24"/>
          <w:szCs w:val="24"/>
        </w:rPr>
        <w:t>.  Communication chan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nels were destroyed by the </w:t>
      </w:r>
      <w:r w:rsidR="00C248F9" w:rsidRPr="00B92B5E">
        <w:rPr>
          <w:rFonts w:ascii="Times New Roman" w:hAnsi="Times New Roman" w:cs="Times New Roman"/>
          <w:sz w:val="24"/>
          <w:szCs w:val="24"/>
        </w:rPr>
        <w:t>hurricane;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 to restore communication </w:t>
      </w:r>
      <w:r w:rsidR="00C248F9" w:rsidRPr="00B92B5E">
        <w:rPr>
          <w:rFonts w:ascii="Times New Roman" w:hAnsi="Times New Roman" w:cs="Times New Roman"/>
          <w:sz w:val="24"/>
          <w:szCs w:val="24"/>
        </w:rPr>
        <w:t>multiple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 emergency r</w:t>
      </w:r>
      <w:r w:rsidR="00B20EEF" w:rsidRPr="00B92B5E">
        <w:rPr>
          <w:rFonts w:ascii="Times New Roman" w:hAnsi="Times New Roman" w:cs="Times New Roman"/>
          <w:sz w:val="24"/>
          <w:szCs w:val="24"/>
        </w:rPr>
        <w:t xml:space="preserve">esponse support (MERS) </w:t>
      </w:r>
      <w:r w:rsidR="00FB633E" w:rsidRPr="00B92B5E">
        <w:rPr>
          <w:rFonts w:ascii="Times New Roman" w:hAnsi="Times New Roman" w:cs="Times New Roman"/>
          <w:sz w:val="24"/>
          <w:szCs w:val="24"/>
        </w:rPr>
        <w:t>team was sent by FEMA to provide communication as a mitigation measure</w:t>
      </w:r>
      <w:r w:rsidR="0078279A" w:rsidRPr="00B92B5E">
        <w:rPr>
          <w:rFonts w:ascii="Times New Roman" w:hAnsi="Times New Roman" w:cs="Times New Roman"/>
          <w:sz w:val="24"/>
          <w:szCs w:val="24"/>
        </w:rPr>
        <w:t xml:space="preserve"> (</w:t>
      </w:r>
      <w:r w:rsidR="0078279A"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Kunreuther, 2006)</w:t>
      </w:r>
      <w:r w:rsidR="00FB633E" w:rsidRPr="00B92B5E">
        <w:rPr>
          <w:rFonts w:ascii="Times New Roman" w:hAnsi="Times New Roman" w:cs="Times New Roman"/>
          <w:sz w:val="24"/>
          <w:szCs w:val="24"/>
        </w:rPr>
        <w:t xml:space="preserve">. </w:t>
      </w:r>
      <w:r w:rsidR="00B20EEF" w:rsidRPr="00B92B5E">
        <w:rPr>
          <w:rFonts w:ascii="Times New Roman" w:hAnsi="Times New Roman" w:cs="Times New Roman"/>
          <w:sz w:val="24"/>
          <w:szCs w:val="24"/>
        </w:rPr>
        <w:t xml:space="preserve"> Following the mitigation efforts</w:t>
      </w:r>
      <w:r w:rsidRPr="00B92B5E">
        <w:rPr>
          <w:rFonts w:ascii="Times New Roman" w:hAnsi="Times New Roman" w:cs="Times New Roman"/>
          <w:sz w:val="24"/>
          <w:szCs w:val="24"/>
        </w:rPr>
        <w:t>,</w:t>
      </w:r>
      <w:r w:rsidR="00B20EEF" w:rsidRPr="00B92B5E">
        <w:rPr>
          <w:rFonts w:ascii="Times New Roman" w:hAnsi="Times New Roman" w:cs="Times New Roman"/>
          <w:sz w:val="24"/>
          <w:szCs w:val="24"/>
        </w:rPr>
        <w:t xml:space="preserve"> some lives were saved. </w:t>
      </w:r>
    </w:p>
    <w:p w:rsidR="00FB633E" w:rsidRPr="00B92B5E" w:rsidRDefault="00B20EEF" w:rsidP="00B92B5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>In brief, following the aftermath of the hurricane</w:t>
      </w:r>
      <w:r w:rsidR="00B92B5E" w:rsidRPr="00B92B5E">
        <w:rPr>
          <w:rFonts w:ascii="Times New Roman" w:hAnsi="Times New Roman" w:cs="Times New Roman"/>
          <w:sz w:val="24"/>
          <w:szCs w:val="24"/>
        </w:rPr>
        <w:t>,</w:t>
      </w:r>
      <w:r w:rsidRPr="00B92B5E">
        <w:rPr>
          <w:rFonts w:ascii="Times New Roman" w:hAnsi="Times New Roman" w:cs="Times New Roman"/>
          <w:sz w:val="24"/>
          <w:szCs w:val="24"/>
        </w:rPr>
        <w:t xml:space="preserve"> several mitigation measures have been initiated in Louisiana</w:t>
      </w:r>
      <w:r w:rsidR="00B92B5E" w:rsidRPr="00B92B5E">
        <w:rPr>
          <w:rFonts w:ascii="Times New Roman" w:hAnsi="Times New Roman" w:cs="Times New Roman"/>
          <w:sz w:val="24"/>
          <w:szCs w:val="24"/>
        </w:rPr>
        <w:t>,</w:t>
      </w:r>
      <w:r w:rsidRPr="00B92B5E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B92B5E" w:rsidRPr="00B92B5E">
        <w:rPr>
          <w:rFonts w:ascii="Times New Roman" w:hAnsi="Times New Roman" w:cs="Times New Roman"/>
          <w:sz w:val="24"/>
          <w:szCs w:val="24"/>
        </w:rPr>
        <w:t xml:space="preserve">the </w:t>
      </w:r>
      <w:r w:rsidRPr="00B92B5E">
        <w:rPr>
          <w:rFonts w:ascii="Times New Roman" w:hAnsi="Times New Roman" w:cs="Times New Roman"/>
          <w:sz w:val="24"/>
          <w:szCs w:val="24"/>
        </w:rPr>
        <w:t xml:space="preserve">construction of elevated houses, </w:t>
      </w:r>
      <w:r w:rsidR="00B92B5E" w:rsidRPr="00B92B5E">
        <w:rPr>
          <w:rFonts w:ascii="Times New Roman" w:hAnsi="Times New Roman" w:cs="Times New Roman"/>
          <w:sz w:val="24"/>
          <w:szCs w:val="24"/>
        </w:rPr>
        <w:t xml:space="preserve">the </w:t>
      </w:r>
      <w:r w:rsidRPr="00B92B5E">
        <w:rPr>
          <w:rFonts w:ascii="Times New Roman" w:hAnsi="Times New Roman" w:cs="Times New Roman"/>
          <w:sz w:val="24"/>
          <w:szCs w:val="24"/>
        </w:rPr>
        <w:t xml:space="preserve">designation of Baton </w:t>
      </w:r>
      <w:r w:rsidRPr="00B92B5E">
        <w:rPr>
          <w:rFonts w:ascii="Times New Roman" w:hAnsi="Times New Roman" w:cs="Times New Roman"/>
          <w:sz w:val="24"/>
          <w:szCs w:val="24"/>
        </w:rPr>
        <w:lastRenderedPageBreak/>
        <w:t xml:space="preserve">Rouge hospital as </w:t>
      </w:r>
      <w:r w:rsidR="00B92B5E" w:rsidRPr="00B92B5E">
        <w:rPr>
          <w:rFonts w:ascii="Times New Roman" w:hAnsi="Times New Roman" w:cs="Times New Roman"/>
          <w:sz w:val="24"/>
          <w:szCs w:val="24"/>
        </w:rPr>
        <w:t xml:space="preserve">an </w:t>
      </w:r>
      <w:r w:rsidRPr="00B92B5E">
        <w:rPr>
          <w:rFonts w:ascii="Times New Roman" w:hAnsi="Times New Roman" w:cs="Times New Roman"/>
          <w:sz w:val="24"/>
          <w:szCs w:val="24"/>
        </w:rPr>
        <w:t xml:space="preserve">emergency center, building safe rooms for pumping houses among others. Hurricane Katrina was the most costly hazards in US history. </w:t>
      </w:r>
    </w:p>
    <w:p w:rsidR="00225EFE" w:rsidRPr="00B92B5E" w:rsidRDefault="00225EFE" w:rsidP="00B92B5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br w:type="page"/>
      </w:r>
    </w:p>
    <w:p w:rsidR="00B20EEF" w:rsidRPr="00B92B5E" w:rsidRDefault="00B20EEF" w:rsidP="00B92B5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25EFE" w:rsidRPr="00B92B5E" w:rsidRDefault="00225EFE" w:rsidP="00B92B5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 xml:space="preserve">Federal Emergency Management Association. </w:t>
      </w:r>
      <w:proofErr w:type="gramStart"/>
      <w:r w:rsidRPr="00B92B5E">
        <w:rPr>
          <w:rFonts w:ascii="Times New Roman" w:hAnsi="Times New Roman" w:cs="Times New Roman"/>
          <w:sz w:val="24"/>
          <w:szCs w:val="24"/>
        </w:rPr>
        <w:t>(FEMA).</w:t>
      </w:r>
      <w:proofErr w:type="gramEnd"/>
      <w:r w:rsidRPr="00B92B5E">
        <w:rPr>
          <w:rFonts w:ascii="Times New Roman" w:hAnsi="Times New Roman" w:cs="Times New Roman"/>
          <w:sz w:val="24"/>
          <w:szCs w:val="24"/>
        </w:rPr>
        <w:t xml:space="preserve"> (2015). Louisiana, Mitigation Matters. Retrieved on 8 October 2019 from </w:t>
      </w:r>
      <w:hyperlink r:id="rId7" w:history="1">
        <w:r w:rsidRPr="00B92B5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https://www.fema.gov/media-library-data/1438891036582-408d0cdd3b74837802cb6ad79706ee5e/Hurricane-Katrina-10-Year-LA-Mitigation-Matters.pdf</w:t>
        </w:r>
      </w:hyperlink>
    </w:p>
    <w:p w:rsidR="00225EFE" w:rsidRPr="00B92B5E" w:rsidRDefault="00225EFE" w:rsidP="00B92B5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sz w:val="24"/>
          <w:szCs w:val="24"/>
        </w:rPr>
        <w:t>Gibbens, S</w:t>
      </w:r>
      <w:r w:rsidR="00B92B5E" w:rsidRPr="00B92B5E">
        <w:rPr>
          <w:rFonts w:ascii="Times New Roman" w:hAnsi="Times New Roman" w:cs="Times New Roman"/>
          <w:sz w:val="24"/>
          <w:szCs w:val="24"/>
        </w:rPr>
        <w:t>.</w:t>
      </w:r>
      <w:r w:rsidRPr="00B92B5E">
        <w:rPr>
          <w:rFonts w:ascii="Times New Roman" w:hAnsi="Times New Roman" w:cs="Times New Roman"/>
          <w:sz w:val="24"/>
          <w:szCs w:val="24"/>
        </w:rPr>
        <w:t xml:space="preserve"> (2019). Hurricane Katrina explained</w:t>
      </w:r>
      <w:r w:rsidRPr="00B92B5E">
        <w:rPr>
          <w:rFonts w:ascii="Times New Roman" w:hAnsi="Times New Roman" w:cs="Times New Roman"/>
          <w:i/>
          <w:sz w:val="24"/>
          <w:szCs w:val="24"/>
        </w:rPr>
        <w:t>. National Geographic.</w:t>
      </w:r>
      <w:r w:rsidRPr="00B92B5E">
        <w:rPr>
          <w:rFonts w:ascii="Times New Roman" w:hAnsi="Times New Roman" w:cs="Times New Roman"/>
          <w:sz w:val="24"/>
          <w:szCs w:val="24"/>
        </w:rPr>
        <w:t xml:space="preserve">  Retrieved on 8 October 2019 from </w:t>
      </w:r>
      <w:hyperlink r:id="rId8" w:history="1">
        <w:r w:rsidRPr="00B92B5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https://www.nationalgeographic.com/environment/natural-disasters/reference/hurricane-katrina/</w:t>
        </w:r>
      </w:hyperlink>
    </w:p>
    <w:p w:rsidR="00225EFE" w:rsidRPr="00B92B5E" w:rsidRDefault="00225EFE" w:rsidP="00B92B5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Kunreuther, H. (2006). Disaster mitigation and insurance: Learning from Katrina. </w:t>
      </w:r>
      <w:r w:rsidRPr="00B9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Annals of the American Academy of Political and Social Science</w:t>
      </w:r>
      <w:r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604</w:t>
      </w:r>
      <w:r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208-227.</w:t>
      </w:r>
    </w:p>
    <w:p w:rsidR="00225EFE" w:rsidRPr="00B92B5E" w:rsidRDefault="00225EFE" w:rsidP="00B92B5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Nuzum, R. W. (2007). Disaster Tax Recovery and Planning. </w:t>
      </w:r>
      <w:proofErr w:type="spellStart"/>
      <w:proofErr w:type="gramStart"/>
      <w:r w:rsidRPr="00B9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Tul</w:t>
      </w:r>
      <w:proofErr w:type="spellEnd"/>
      <w:r w:rsidRPr="00B9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</w:t>
      </w:r>
      <w:proofErr w:type="gramEnd"/>
      <w:r w:rsidRPr="00B9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L. Sch. Ann. Inst. on Fed. </w:t>
      </w:r>
      <w:proofErr w:type="spellStart"/>
      <w:proofErr w:type="gramStart"/>
      <w:r w:rsidRPr="00B9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Tax'n</w:t>
      </w:r>
      <w:proofErr w:type="spellEnd"/>
      <w:r w:rsidRPr="00B9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20-</w:t>
      </w:r>
      <w:r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2B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56</w:t>
      </w:r>
      <w:r w:rsidRPr="00B92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  <w:proofErr w:type="gramEnd"/>
    </w:p>
    <w:p w:rsidR="002247E3" w:rsidRPr="00B92B5E" w:rsidRDefault="002247E3" w:rsidP="00B92B5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247E3" w:rsidRPr="00B92B5E" w:rsidRDefault="002247E3" w:rsidP="00B92B5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A5FE7" w:rsidRPr="00B92B5E" w:rsidRDefault="008A5FE7" w:rsidP="00B92B5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A5FE7" w:rsidRPr="00B92B5E" w:rsidSect="00225EF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865" w:rsidRDefault="005E0865" w:rsidP="00225EFE">
      <w:pPr>
        <w:spacing w:after="0" w:line="240" w:lineRule="auto"/>
      </w:pPr>
      <w:r>
        <w:separator/>
      </w:r>
    </w:p>
  </w:endnote>
  <w:endnote w:type="continuationSeparator" w:id="0">
    <w:p w:rsidR="005E0865" w:rsidRDefault="005E0865" w:rsidP="002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865" w:rsidRDefault="005E0865" w:rsidP="00225EFE">
      <w:pPr>
        <w:spacing w:after="0" w:line="240" w:lineRule="auto"/>
      </w:pPr>
      <w:r>
        <w:separator/>
      </w:r>
    </w:p>
  </w:footnote>
  <w:footnote w:type="continuationSeparator" w:id="0">
    <w:p w:rsidR="005E0865" w:rsidRDefault="005E0865" w:rsidP="002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EFE" w:rsidRPr="00225EFE" w:rsidRDefault="00225EF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25EFE">
      <w:rPr>
        <w:rFonts w:ascii="Times New Roman" w:hAnsi="Times New Roman" w:cs="Times New Roman"/>
        <w:sz w:val="24"/>
        <w:szCs w:val="24"/>
      </w:rPr>
      <w:t>HURRICANE KATRINA</w:t>
    </w:r>
    <w:r w:rsidRPr="00225EFE">
      <w:rPr>
        <w:rFonts w:ascii="Times New Roman" w:hAnsi="Times New Roman" w:cs="Times New Roman"/>
        <w:sz w:val="24"/>
        <w:szCs w:val="24"/>
      </w:rPr>
      <w:tab/>
    </w:r>
    <w:r w:rsidRPr="00225EF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084126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25E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5E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5E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48F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25E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25EFE" w:rsidRPr="00225EFE" w:rsidRDefault="00225EF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EFE" w:rsidRPr="00225EFE" w:rsidRDefault="00225EF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25EFE">
      <w:rPr>
        <w:rFonts w:ascii="Times New Roman" w:hAnsi="Times New Roman" w:cs="Times New Roman"/>
        <w:sz w:val="24"/>
        <w:szCs w:val="24"/>
      </w:rPr>
      <w:t>Running head: HURRICANE KATRINA</w:t>
    </w:r>
    <w:r w:rsidRPr="00225EFE">
      <w:rPr>
        <w:rFonts w:ascii="Times New Roman" w:hAnsi="Times New Roman" w:cs="Times New Roman"/>
        <w:sz w:val="24"/>
        <w:szCs w:val="24"/>
      </w:rPr>
      <w:tab/>
    </w:r>
    <w:r w:rsidRPr="00225EF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38753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25E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5E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5E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48F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25E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25EFE" w:rsidRPr="00225EFE" w:rsidRDefault="00225EF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G0tDCxNDKyNDA1NjFT0lEKTi0uzszPAykwrAUAj3z2KiwAAAA="/>
  </w:docVars>
  <w:rsids>
    <w:rsidRoot w:val="008A5FE7"/>
    <w:rsid w:val="0009282C"/>
    <w:rsid w:val="002247E3"/>
    <w:rsid w:val="00225EFE"/>
    <w:rsid w:val="00362E62"/>
    <w:rsid w:val="003D7D26"/>
    <w:rsid w:val="005E0865"/>
    <w:rsid w:val="007105F0"/>
    <w:rsid w:val="0078279A"/>
    <w:rsid w:val="008566E9"/>
    <w:rsid w:val="008A5FE7"/>
    <w:rsid w:val="008A75A2"/>
    <w:rsid w:val="00B20EEF"/>
    <w:rsid w:val="00B92B5E"/>
    <w:rsid w:val="00C248F9"/>
    <w:rsid w:val="00F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20EE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5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EFE"/>
  </w:style>
  <w:style w:type="paragraph" w:styleId="Footer">
    <w:name w:val="footer"/>
    <w:basedOn w:val="Normal"/>
    <w:link w:val="FooterChar"/>
    <w:uiPriority w:val="99"/>
    <w:unhideWhenUsed/>
    <w:rsid w:val="00225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E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20EE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5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EFE"/>
  </w:style>
  <w:style w:type="paragraph" w:styleId="Footer">
    <w:name w:val="footer"/>
    <w:basedOn w:val="Normal"/>
    <w:link w:val="FooterChar"/>
    <w:uiPriority w:val="99"/>
    <w:unhideWhenUsed/>
    <w:rsid w:val="00225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geographic.com/environment/natural-disasters/reference/hurricane-katri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ema.gov/media-library-data/1438891036582-408d0cdd3b74837802cb6ad79706ee5e/Hurricane-Katrina-10-Year-LA-Mitigation-Matters.pd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2019-10-08T12:21:00Z</dcterms:created>
  <dcterms:modified xsi:type="dcterms:W3CDTF">2019-10-08T12:21:00Z</dcterms:modified>
</cp:coreProperties>
</file>