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DF2B29" w:rsidP="00A46C7B">
      <w:pPr>
        <w:jc w:val="center"/>
      </w:pPr>
      <w:r>
        <w:t>Hypertension</w:t>
      </w:r>
    </w:p>
    <w:p w:rsidR="00A46C7B" w:rsidRDefault="00A46C7B" w:rsidP="00A46C7B">
      <w:pPr>
        <w:jc w:val="center"/>
      </w:pPr>
    </w:p>
    <w:p w:rsidR="00A46C7B" w:rsidRDefault="00DF2B29" w:rsidP="00A46C7B">
      <w:pPr>
        <w:jc w:val="center"/>
      </w:pPr>
      <w:r>
        <w:t>Student’s Name</w:t>
      </w:r>
    </w:p>
    <w:p w:rsidR="00A46C7B" w:rsidRDefault="00DF2B29" w:rsidP="00A46C7B">
      <w:pPr>
        <w:jc w:val="center"/>
      </w:pPr>
      <w:r>
        <w:t>Institutional Affiliations</w:t>
      </w:r>
    </w:p>
    <w:p w:rsidR="00A46C7B" w:rsidRDefault="00DF2B29" w:rsidP="00A46C7B">
      <w:pPr>
        <w:jc w:val="center"/>
      </w:pPr>
      <w:r>
        <w:t>Professor</w:t>
      </w:r>
    </w:p>
    <w:p w:rsidR="00A46C7B" w:rsidRDefault="00DF2B29" w:rsidP="00A46C7B">
      <w:pPr>
        <w:jc w:val="center"/>
      </w:pPr>
      <w:r>
        <w:t>Date</w:t>
      </w: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A46C7B" w:rsidP="00A46C7B">
      <w:pPr>
        <w:jc w:val="center"/>
      </w:pPr>
    </w:p>
    <w:p w:rsidR="00A46C7B" w:rsidRDefault="00DF2B29" w:rsidP="004E6243">
      <w:pPr>
        <w:jc w:val="center"/>
        <w:rPr>
          <w:b/>
        </w:rPr>
      </w:pPr>
      <w:r w:rsidRPr="00A46C7B">
        <w:rPr>
          <w:b/>
        </w:rPr>
        <w:lastRenderedPageBreak/>
        <w:t>Hypertension</w:t>
      </w:r>
    </w:p>
    <w:p w:rsidR="004E6243" w:rsidRPr="0069249D" w:rsidRDefault="00DF2B29" w:rsidP="0069249D">
      <w:pPr>
        <w:ind w:firstLine="720"/>
        <w:rPr>
          <w:rFonts w:cs="Arial"/>
          <w:szCs w:val="20"/>
          <w:shd w:val="clear" w:color="auto" w:fill="FFFFFF"/>
        </w:rPr>
      </w:pPr>
      <w:r>
        <w:t xml:space="preserve">Hypertension is a heart-related disease where the patients experience high blood pressure or lower blood pressure on the arteries. Hypertension is also called high blood </w:t>
      </w:r>
      <w:r w:rsidR="0069249D">
        <w:t>pressure</w:t>
      </w:r>
      <w:r w:rsidR="0069249D">
        <w:rPr>
          <w:rFonts w:cs="Arial"/>
          <w:szCs w:val="20"/>
          <w:shd w:val="clear" w:color="auto" w:fill="FFFFFF"/>
        </w:rPr>
        <w:t xml:space="preserve"> (</w:t>
      </w:r>
      <w:r w:rsidR="0069249D" w:rsidRPr="0069249D">
        <w:rPr>
          <w:rFonts w:cs="Arial"/>
          <w:szCs w:val="20"/>
          <w:shd w:val="clear" w:color="auto" w:fill="FFFFFF"/>
        </w:rPr>
        <w:t>B</w:t>
      </w:r>
      <w:r w:rsidR="0069249D">
        <w:rPr>
          <w:rFonts w:cs="Arial"/>
          <w:szCs w:val="20"/>
          <w:shd w:val="clear" w:color="auto" w:fill="FFFFFF"/>
        </w:rPr>
        <w:t xml:space="preserve">utalian et al., </w:t>
      </w:r>
      <w:r w:rsidR="0069249D" w:rsidRPr="0069249D">
        <w:rPr>
          <w:rFonts w:cs="Arial"/>
          <w:szCs w:val="20"/>
          <w:shd w:val="clear" w:color="auto" w:fill="FFFFFF"/>
        </w:rPr>
        <w:t>2018)</w:t>
      </w:r>
      <w:r>
        <w:t>.  The primary cause of high blood pressure is usually</w:t>
      </w:r>
      <w:r>
        <w:t xml:space="preserve"> related to people's living styles and generic disorders. There are several workups, diagnosis assessments, and management practices that are recommended to contain hypertension. The above methods are discussed below.</w:t>
      </w:r>
    </w:p>
    <w:p w:rsidR="004E6243" w:rsidRPr="0069249D" w:rsidRDefault="00DF2B29" w:rsidP="00B0649A">
      <w:pPr>
        <w:ind w:firstLine="720"/>
        <w:rPr>
          <w:rFonts w:cs="Arial"/>
          <w:szCs w:val="20"/>
          <w:shd w:val="clear" w:color="auto" w:fill="FFFFFF"/>
        </w:rPr>
      </w:pPr>
      <w:r>
        <w:t xml:space="preserve">The </w:t>
      </w:r>
      <w:r w:rsidR="00C51B3B">
        <w:t>diagnosis</w:t>
      </w:r>
      <w:r>
        <w:t xml:space="preserve"> of hypertension in child</w:t>
      </w:r>
      <w:r>
        <w:t xml:space="preserve">ren is measured by checking the blood pressure of </w:t>
      </w:r>
      <w:r w:rsidR="00C51B3B">
        <w:t>different</w:t>
      </w:r>
      <w:r>
        <w:t xml:space="preserve"> parts of the body.</w:t>
      </w:r>
      <w:r w:rsidR="00D7417E">
        <w:t xml:space="preserve"> </w:t>
      </w:r>
      <w:r>
        <w:t xml:space="preserve"> The doctor compares the blood pressure of the leg or the arm of the kid. If there is a </w:t>
      </w:r>
      <w:r w:rsidR="00C51B3B">
        <w:t>difference</w:t>
      </w:r>
      <w:r>
        <w:t xml:space="preserve"> in the blood pressure between the arm and the </w:t>
      </w:r>
      <w:r w:rsidR="00C51B3B">
        <w:t>leg,</w:t>
      </w:r>
      <w:r>
        <w:t xml:space="preserve"> the child is suffer</w:t>
      </w:r>
      <w:r w:rsidR="00BB5E37">
        <w:t xml:space="preserve">ing </w:t>
      </w:r>
      <w:r w:rsidR="00C51B3B">
        <w:t>from</w:t>
      </w:r>
      <w:r w:rsidR="00BB5E37">
        <w:t xml:space="preserve"> </w:t>
      </w:r>
      <w:r w:rsidR="00D7417E">
        <w:t>hypertension. In other words, the doctor carries out a physical examination of the patient and looks at the patient's historical background.</w:t>
      </w:r>
      <w:r w:rsidR="00BB5E37">
        <w:t xml:space="preserve"> The patients often experience severe </w:t>
      </w:r>
      <w:r w:rsidR="00C51B3B">
        <w:t>headaches, unstable</w:t>
      </w:r>
      <w:r w:rsidR="00BB5E37">
        <w:t xml:space="preserve"> blood pressure, and damage to the heart, kidney, </w:t>
      </w:r>
      <w:r w:rsidR="00C51B3B">
        <w:t>arteries</w:t>
      </w:r>
      <w:r w:rsidR="00BB5E37">
        <w:t>, and eyes.</w:t>
      </w:r>
      <w:r w:rsidR="00C51B3B">
        <w:t xml:space="preserve"> The most efficient method to test for hypertension is testing the blood </w:t>
      </w:r>
      <w:r w:rsidR="0069249D">
        <w:t>pressure</w:t>
      </w:r>
      <w:r w:rsidR="0069249D">
        <w:rPr>
          <w:rFonts w:cs="Arial"/>
          <w:szCs w:val="20"/>
          <w:shd w:val="clear" w:color="auto" w:fill="FFFFFF"/>
        </w:rPr>
        <w:t xml:space="preserve"> (</w:t>
      </w:r>
      <w:r w:rsidR="0069249D" w:rsidRPr="0069249D">
        <w:rPr>
          <w:rFonts w:cs="Arial"/>
          <w:szCs w:val="20"/>
          <w:shd w:val="clear" w:color="auto" w:fill="FFFFFF"/>
        </w:rPr>
        <w:t>Nerenberg</w:t>
      </w:r>
      <w:r w:rsidR="0069249D">
        <w:rPr>
          <w:rFonts w:cs="Arial"/>
          <w:szCs w:val="20"/>
          <w:shd w:val="clear" w:color="auto" w:fill="FFFFFF"/>
        </w:rPr>
        <w:t xml:space="preserve"> et al., 2018).</w:t>
      </w:r>
      <w:r w:rsidR="00C51B3B">
        <w:t xml:space="preserve"> The blood pressure rate causes the patients to experiment with the above symptoms where the most common one is headaches and eyesight problems.</w:t>
      </w:r>
    </w:p>
    <w:p w:rsidR="00C51B3B" w:rsidRDefault="00DF2B29" w:rsidP="00B0649A">
      <w:pPr>
        <w:ind w:firstLine="720"/>
      </w:pPr>
      <w:r>
        <w:t xml:space="preserve">The assessment of hypertension is </w:t>
      </w:r>
      <w:r w:rsidR="005F58A5">
        <w:t>usually</w:t>
      </w:r>
      <w:r>
        <w:t xml:space="preserve"> carried out by </w:t>
      </w:r>
      <w:r w:rsidR="005F58A5">
        <w:t>continually</w:t>
      </w:r>
      <w:r>
        <w:t xml:space="preserve"> measuring the body </w:t>
      </w:r>
      <w:r w:rsidR="005F58A5">
        <w:t>pressure</w:t>
      </w:r>
      <w:r>
        <w:t xml:space="preserve"> of the patients. Several factors may cause high blood </w:t>
      </w:r>
      <w:r w:rsidR="005F58A5">
        <w:t>pressure</w:t>
      </w:r>
      <w:r>
        <w:t>; these factors</w:t>
      </w:r>
      <w:r w:rsidR="005F58A5">
        <w:t xml:space="preserve"> include birth maturity and the type of diet consumed. It is essential to consider vasodilation and vasoconstriction of the heart To measure blood pressure rate. It is essential to control the rate of vasodilation and vasodilation of the heart to maintain blood pressure.</w:t>
      </w:r>
    </w:p>
    <w:p w:rsidR="00CC2CCC" w:rsidRDefault="00DF2B29" w:rsidP="004E6243">
      <w:r>
        <w:t>Several workups are recomm</w:t>
      </w:r>
      <w:r w:rsidR="00F35273">
        <w:t xml:space="preserve">ended for hypertension patients for the child. There should be proper </w:t>
      </w:r>
      <w:r>
        <w:t xml:space="preserve">monitoring of the serum potassium and creatinine to regulate the enzyme's conversion (ACE). The patients should also regulate the blood sugar. The intake of food substances rich in glucose should be regulated to reduce </w:t>
      </w:r>
      <w:r>
        <w:t>blood sugar composition in children. Furthermore, the patients should be checked on the blood levels to check if they are suffering from anemia. Complying with these workups will help contain hypertension.</w:t>
      </w:r>
      <w:r w:rsidR="009754C5">
        <w:t xml:space="preserve"> There should be an examination of the lifestyle and note other risks of the cardiovascular disorders that affect the treatment. Lastly, one should analyze the most prone organ that could be damaged by high blood pressure.</w:t>
      </w:r>
    </w:p>
    <w:p w:rsidR="00BA54B0" w:rsidRDefault="00DF2B29" w:rsidP="00B0649A">
      <w:pPr>
        <w:ind w:firstLine="720"/>
      </w:pPr>
      <w:r>
        <w:t xml:space="preserve">Various approaches help manage and control high blood pressure, for example, the </w:t>
      </w:r>
      <w:r>
        <w:t>consumption</w:t>
      </w:r>
      <w:r w:rsidR="00924422">
        <w:t xml:space="preserve"> of garlic. The increase</w:t>
      </w:r>
      <w:r>
        <w:t>d consumption of garlic helps to reduce the rate of blood pressure. Garlic helps to reduce the systolic rates of the heart.</w:t>
      </w:r>
      <w:r w:rsidR="00924422">
        <w:t xml:space="preserve"> Furthermore, the patients should eat beetroot juice because it also helps to reduce blood pressure. Other diet-related precautions should be taken to help control the blood pressure.</w:t>
      </w:r>
    </w:p>
    <w:p w:rsidR="003A1B80" w:rsidRDefault="00DF2B29" w:rsidP="00B0649A">
      <w:pPr>
        <w:ind w:firstLine="720"/>
      </w:pPr>
      <w:r>
        <w:t>The management of hypertension in adults involves forbidding intake of alcoholic drinks and reducing stress-causing activities by encouraging meditation. On the other han</w:t>
      </w:r>
      <w:r>
        <w:t>d, the management practices on high blood pressure in children mainly involve taking exercises every day to reduce the chances of obesity. The management plan would involve better living conditions for a patient at the age of ten years.  The risk factors a</w:t>
      </w:r>
      <w:r>
        <w:t>ssociated with hypertension include consuming the right diet and avoiding alcohol, drugs, and substances since they are harmful to the patient's health. The patients should maintain a healthy diet and exercise to ensure that he/she is physically fit to avo</w:t>
      </w:r>
      <w:r>
        <w:t>id obesity.</w:t>
      </w:r>
    </w:p>
    <w:p w:rsidR="00D7417E" w:rsidRPr="00B0649A" w:rsidRDefault="00DF2B29" w:rsidP="00B0649A">
      <w:pPr>
        <w:jc w:val="center"/>
        <w:rPr>
          <w:b/>
        </w:rPr>
      </w:pPr>
      <w:r w:rsidRPr="00B0649A">
        <w:rPr>
          <w:b/>
        </w:rPr>
        <w:t>Conclusion</w:t>
      </w:r>
    </w:p>
    <w:p w:rsidR="00D7417E" w:rsidRDefault="00DF2B29" w:rsidP="00B0649A">
      <w:pPr>
        <w:ind w:firstLine="720"/>
      </w:pPr>
      <w:bookmarkStart w:id="0" w:name="_GoBack"/>
      <w:bookmarkEnd w:id="0"/>
      <w:r>
        <w:t>Hypertension or high blood pressure is a disease that affects the normal pressure of the blood from the heart to other parts of the body. There are various ways that a doctor can use to diagnose hypertension, for example, through a p</w:t>
      </w:r>
      <w:r>
        <w:t>hysical examination of the patient. Furthermore, monitoring the blood pressure of the patient is one way of managing hypertension.</w:t>
      </w:r>
    </w:p>
    <w:p w:rsidR="003A1B80" w:rsidRDefault="003A1B80"/>
    <w:p w:rsidR="003A1B80" w:rsidRDefault="003A1B80"/>
    <w:p w:rsidR="003A1B80" w:rsidRDefault="003A1B80"/>
    <w:p w:rsidR="003A1B80" w:rsidRDefault="003A1B80"/>
    <w:p w:rsidR="003A1B80" w:rsidRDefault="00DF2B29" w:rsidP="003A1B80">
      <w:pPr>
        <w:jc w:val="center"/>
        <w:rPr>
          <w:b/>
        </w:rPr>
      </w:pPr>
      <w:r w:rsidRPr="003A1B80">
        <w:rPr>
          <w:b/>
        </w:rPr>
        <w:t>References</w:t>
      </w:r>
    </w:p>
    <w:p w:rsidR="0069249D" w:rsidRPr="0069249D" w:rsidRDefault="00DF2B29" w:rsidP="0069249D">
      <w:pPr>
        <w:ind w:left="720" w:hanging="720"/>
        <w:rPr>
          <w:b/>
        </w:rPr>
      </w:pPr>
      <w:r w:rsidRPr="0069249D">
        <w:rPr>
          <w:rFonts w:cs="Arial"/>
          <w:szCs w:val="20"/>
          <w:shd w:val="clear" w:color="auto" w:fill="FFFFFF"/>
        </w:rPr>
        <w:t>Butalia, S., Audibert, F., Côté, A. M., Firoz, T., Logan, A. G., Magee, L. A., ... &amp; Canada, H. (2018). Hypert</w:t>
      </w:r>
      <w:r w:rsidRPr="0069249D">
        <w:rPr>
          <w:rFonts w:cs="Arial"/>
          <w:szCs w:val="20"/>
          <w:shd w:val="clear" w:color="auto" w:fill="FFFFFF"/>
        </w:rPr>
        <w:t>ension Canada’s 2018 guidelines for the management of hypertension in pregnancy. </w:t>
      </w:r>
      <w:r w:rsidRPr="0069249D">
        <w:rPr>
          <w:rFonts w:cs="Arial"/>
          <w:i/>
          <w:iCs/>
          <w:szCs w:val="20"/>
          <w:shd w:val="clear" w:color="auto" w:fill="FFFFFF"/>
        </w:rPr>
        <w:t>Canadian Journal of Cardiology</w:t>
      </w:r>
      <w:r w:rsidRPr="0069249D">
        <w:rPr>
          <w:rFonts w:cs="Arial"/>
          <w:szCs w:val="20"/>
          <w:shd w:val="clear" w:color="auto" w:fill="FFFFFF"/>
        </w:rPr>
        <w:t>, </w:t>
      </w:r>
      <w:r w:rsidRPr="0069249D">
        <w:rPr>
          <w:rFonts w:cs="Arial"/>
          <w:i/>
          <w:iCs/>
          <w:szCs w:val="20"/>
          <w:shd w:val="clear" w:color="auto" w:fill="FFFFFF"/>
        </w:rPr>
        <w:t>34</w:t>
      </w:r>
      <w:r w:rsidRPr="0069249D">
        <w:rPr>
          <w:rFonts w:cs="Arial"/>
          <w:szCs w:val="20"/>
          <w:shd w:val="clear" w:color="auto" w:fill="FFFFFF"/>
        </w:rPr>
        <w:t>(5), 526-531.</w:t>
      </w:r>
    </w:p>
    <w:p w:rsidR="0069249D" w:rsidRPr="0069249D" w:rsidRDefault="00DF2B29" w:rsidP="0069249D">
      <w:pPr>
        <w:ind w:left="720" w:hanging="720"/>
      </w:pPr>
      <w:r w:rsidRPr="0069249D">
        <w:rPr>
          <w:rFonts w:cs="Arial"/>
          <w:szCs w:val="20"/>
          <w:shd w:val="clear" w:color="auto" w:fill="FFFFFF"/>
        </w:rPr>
        <w:t>Nerenberg, K. A., Zarnke, K. B., Leung, A. A., Dasgupta, K., Butalia, S., McBrien, K., ... &amp; Canada, H. (2018). Hypertension Ca</w:t>
      </w:r>
      <w:r w:rsidRPr="0069249D">
        <w:rPr>
          <w:rFonts w:cs="Arial"/>
          <w:szCs w:val="20"/>
          <w:shd w:val="clear" w:color="auto" w:fill="FFFFFF"/>
        </w:rPr>
        <w:t xml:space="preserve">nada's 2018 guidelines for diagnosis, risk assessment, prevention, and hypertension treatment in adults and children. </w:t>
      </w:r>
      <w:r w:rsidRPr="0069249D">
        <w:rPr>
          <w:rFonts w:cs="Arial"/>
          <w:i/>
          <w:iCs/>
          <w:szCs w:val="20"/>
          <w:shd w:val="clear" w:color="auto" w:fill="FFFFFF"/>
        </w:rPr>
        <w:t>Canadian Journal of Cardiology</w:t>
      </w:r>
      <w:r w:rsidRPr="0069249D">
        <w:rPr>
          <w:rFonts w:cs="Arial"/>
          <w:szCs w:val="20"/>
          <w:shd w:val="clear" w:color="auto" w:fill="FFFFFF"/>
        </w:rPr>
        <w:t>, </w:t>
      </w:r>
      <w:r w:rsidRPr="0069249D">
        <w:rPr>
          <w:rFonts w:cs="Arial"/>
          <w:i/>
          <w:iCs/>
          <w:szCs w:val="20"/>
          <w:shd w:val="clear" w:color="auto" w:fill="FFFFFF"/>
        </w:rPr>
        <w:t>34</w:t>
      </w:r>
      <w:r w:rsidRPr="0069249D">
        <w:rPr>
          <w:rFonts w:cs="Arial"/>
          <w:szCs w:val="20"/>
          <w:shd w:val="clear" w:color="auto" w:fill="FFFFFF"/>
        </w:rPr>
        <w:t>(5), 506-525.</w:t>
      </w:r>
    </w:p>
    <w:p w:rsidR="003A1B80" w:rsidRDefault="003A1B80"/>
    <w:p w:rsidR="003A1B80" w:rsidRDefault="003A1B80"/>
    <w:p w:rsidR="003A1B80" w:rsidRDefault="003A1B80"/>
    <w:p w:rsidR="003A1B80" w:rsidRDefault="003A1B80"/>
    <w:p w:rsidR="003A1B80" w:rsidRDefault="003A1B80"/>
    <w:p w:rsidR="003A1B80" w:rsidRDefault="003A1B80"/>
    <w:p w:rsidR="003A1B80" w:rsidRDefault="003A1B80"/>
    <w:sectPr w:rsidR="003A1B80" w:rsidSect="00A46C7B">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B29" w:rsidRDefault="00DF2B29">
      <w:pPr>
        <w:spacing w:after="0" w:line="240" w:lineRule="auto"/>
      </w:pPr>
      <w:r>
        <w:separator/>
      </w:r>
    </w:p>
  </w:endnote>
  <w:endnote w:type="continuationSeparator" w:id="0">
    <w:p w:rsidR="00DF2B29" w:rsidRDefault="00DF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B29" w:rsidRDefault="00DF2B29">
      <w:pPr>
        <w:spacing w:after="0" w:line="240" w:lineRule="auto"/>
      </w:pPr>
      <w:r>
        <w:separator/>
      </w:r>
    </w:p>
  </w:footnote>
  <w:footnote w:type="continuationSeparator" w:id="0">
    <w:p w:rsidR="00DF2B29" w:rsidRDefault="00DF2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876172"/>
      <w:docPartObj>
        <w:docPartGallery w:val="Page Numbers (Top of Page)"/>
        <w:docPartUnique/>
      </w:docPartObj>
    </w:sdtPr>
    <w:sdtEndPr>
      <w:rPr>
        <w:noProof/>
      </w:rPr>
    </w:sdtEndPr>
    <w:sdtContent>
      <w:p w:rsidR="00A46C7B" w:rsidRDefault="00DF2B29">
        <w:pPr>
          <w:pStyle w:val="Header"/>
          <w:jc w:val="right"/>
        </w:pPr>
        <w:r>
          <w:t xml:space="preserve"> HYPERTENSION</w:t>
        </w:r>
        <w:r>
          <w:t xml:space="preserve"> </w:t>
        </w:r>
        <w:r>
          <w:tab/>
        </w:r>
        <w:r>
          <w:tab/>
        </w:r>
      </w:p>
    </w:sdtContent>
  </w:sdt>
  <w:p w:rsidR="00A46C7B" w:rsidRDefault="00A46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7B" w:rsidRDefault="00DF2B29">
    <w:pPr>
      <w:pStyle w:val="Header"/>
      <w:jc w:val="right"/>
    </w:pPr>
    <w:r>
      <w:t>Running head: HYPERTENSION</w:t>
    </w:r>
    <w:r>
      <w:tab/>
    </w:r>
    <w:r>
      <w:tab/>
    </w:r>
    <w:sdt>
      <w:sdtPr>
        <w:id w:val="1447110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A46C7B" w:rsidRDefault="00A46C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7B"/>
    <w:rsid w:val="00001A9C"/>
    <w:rsid w:val="00017F13"/>
    <w:rsid w:val="000A1396"/>
    <w:rsid w:val="000A711E"/>
    <w:rsid w:val="001062DF"/>
    <w:rsid w:val="00126B3F"/>
    <w:rsid w:val="001355F0"/>
    <w:rsid w:val="00160AF4"/>
    <w:rsid w:val="00174F7F"/>
    <w:rsid w:val="0018367B"/>
    <w:rsid w:val="00203773"/>
    <w:rsid w:val="00235590"/>
    <w:rsid w:val="002F7D3A"/>
    <w:rsid w:val="003A1B80"/>
    <w:rsid w:val="004134E6"/>
    <w:rsid w:val="004304E9"/>
    <w:rsid w:val="00472F40"/>
    <w:rsid w:val="004E6243"/>
    <w:rsid w:val="0052501B"/>
    <w:rsid w:val="00530990"/>
    <w:rsid w:val="00553911"/>
    <w:rsid w:val="005E462D"/>
    <w:rsid w:val="005E6521"/>
    <w:rsid w:val="005F3904"/>
    <w:rsid w:val="005F58A5"/>
    <w:rsid w:val="006751FD"/>
    <w:rsid w:val="0069249D"/>
    <w:rsid w:val="006B7441"/>
    <w:rsid w:val="006C30A9"/>
    <w:rsid w:val="007104D1"/>
    <w:rsid w:val="00712085"/>
    <w:rsid w:val="007278C8"/>
    <w:rsid w:val="007E0236"/>
    <w:rsid w:val="00827F8A"/>
    <w:rsid w:val="00831D59"/>
    <w:rsid w:val="00841ECF"/>
    <w:rsid w:val="00853FA9"/>
    <w:rsid w:val="008721E5"/>
    <w:rsid w:val="00924422"/>
    <w:rsid w:val="009644E4"/>
    <w:rsid w:val="009754C5"/>
    <w:rsid w:val="009776C7"/>
    <w:rsid w:val="009A6462"/>
    <w:rsid w:val="009A6931"/>
    <w:rsid w:val="009B65A7"/>
    <w:rsid w:val="00A46C7B"/>
    <w:rsid w:val="00AB35BE"/>
    <w:rsid w:val="00AC5DD8"/>
    <w:rsid w:val="00B0649A"/>
    <w:rsid w:val="00BA54B0"/>
    <w:rsid w:val="00BB5E37"/>
    <w:rsid w:val="00C51B3B"/>
    <w:rsid w:val="00CC2CCC"/>
    <w:rsid w:val="00CF7E54"/>
    <w:rsid w:val="00D7417E"/>
    <w:rsid w:val="00D979DE"/>
    <w:rsid w:val="00DF00EF"/>
    <w:rsid w:val="00DF2B29"/>
    <w:rsid w:val="00E8543B"/>
    <w:rsid w:val="00ED21D1"/>
    <w:rsid w:val="00ED565E"/>
    <w:rsid w:val="00F0487D"/>
    <w:rsid w:val="00F35273"/>
    <w:rsid w:val="00FA7775"/>
    <w:rsid w:val="00FC0707"/>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C7658-A453-441B-905A-85F7C9F6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C7B"/>
  </w:style>
  <w:style w:type="paragraph" w:styleId="Footer">
    <w:name w:val="footer"/>
    <w:basedOn w:val="Normal"/>
    <w:link w:val="FooterChar"/>
    <w:uiPriority w:val="99"/>
    <w:unhideWhenUsed/>
    <w:rsid w:val="00A46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2021-02-17T21:54:00Z</dcterms:created>
  <dcterms:modified xsi:type="dcterms:W3CDTF">2021-02-17T21:54:00Z</dcterms:modified>
</cp:coreProperties>
</file>