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70AC71" w14:textId="77777777" w:rsidR="00DB3A96" w:rsidRDefault="00DB3A96" w:rsidP="00DB3A96">
      <w:pPr>
        <w:spacing w:line="480" w:lineRule="auto"/>
        <w:ind w:firstLine="720"/>
        <w:jc w:val="center"/>
      </w:pPr>
    </w:p>
    <w:p w14:paraId="7B94189B" w14:textId="77777777" w:rsidR="00DB3A96" w:rsidRDefault="00DB3A96" w:rsidP="00DB3A96">
      <w:pPr>
        <w:spacing w:line="480" w:lineRule="auto"/>
        <w:ind w:firstLine="720"/>
        <w:jc w:val="center"/>
      </w:pPr>
    </w:p>
    <w:p w14:paraId="7B80DCEE" w14:textId="77777777" w:rsidR="00DB3A96" w:rsidRDefault="00DB3A96" w:rsidP="00DB3A96">
      <w:pPr>
        <w:spacing w:line="480" w:lineRule="auto"/>
        <w:ind w:firstLine="720"/>
        <w:jc w:val="center"/>
      </w:pPr>
    </w:p>
    <w:p w14:paraId="3A393D78" w14:textId="77777777" w:rsidR="00DB3A96" w:rsidRDefault="00DB3A96" w:rsidP="00DB3A96">
      <w:pPr>
        <w:spacing w:line="480" w:lineRule="auto"/>
        <w:ind w:firstLine="720"/>
        <w:jc w:val="center"/>
      </w:pPr>
    </w:p>
    <w:p w14:paraId="40F7FE95" w14:textId="77777777" w:rsidR="00DB3A96" w:rsidRDefault="00DB3A96" w:rsidP="00DB3A96">
      <w:pPr>
        <w:spacing w:line="480" w:lineRule="auto"/>
        <w:ind w:firstLine="720"/>
        <w:jc w:val="center"/>
      </w:pPr>
    </w:p>
    <w:p w14:paraId="04EE79BE" w14:textId="77777777" w:rsidR="00DB3A96" w:rsidRDefault="00DB3A96" w:rsidP="00DB3A96">
      <w:pPr>
        <w:spacing w:line="480" w:lineRule="auto"/>
        <w:ind w:firstLine="720"/>
        <w:jc w:val="center"/>
      </w:pPr>
    </w:p>
    <w:p w14:paraId="4BC118CF" w14:textId="0CCF3E70" w:rsidR="00DB3A96" w:rsidRPr="00BE14FA" w:rsidRDefault="008B6668" w:rsidP="00DB3A96">
      <w:pPr>
        <w:spacing w:line="480" w:lineRule="auto"/>
        <w:ind w:firstLine="720"/>
        <w:jc w:val="center"/>
        <w:rPr>
          <w:b/>
        </w:rPr>
      </w:pPr>
      <w:r>
        <w:rPr>
          <w:b/>
        </w:rPr>
        <w:t>Hypothesis, Questions, Findings, Methodological Limitation, Policy I</w:t>
      </w:r>
      <w:r w:rsidRPr="008B6668">
        <w:rPr>
          <w:b/>
        </w:rPr>
        <w:t>mplications</w:t>
      </w:r>
    </w:p>
    <w:p w14:paraId="6CCB5F0E" w14:textId="0E99C616" w:rsidR="00DB3A96" w:rsidRDefault="00124E96" w:rsidP="00922BCF">
      <w:pPr>
        <w:spacing w:line="480" w:lineRule="auto"/>
        <w:ind w:firstLine="720"/>
        <w:jc w:val="center"/>
      </w:pPr>
      <w:r>
        <w:t>Student’s Name</w:t>
      </w:r>
    </w:p>
    <w:p w14:paraId="1F2B41CE" w14:textId="177FD1B1" w:rsidR="00F94065" w:rsidRDefault="00F94065" w:rsidP="00922BCF">
      <w:pPr>
        <w:spacing w:line="480" w:lineRule="auto"/>
        <w:ind w:firstLine="720"/>
        <w:jc w:val="center"/>
      </w:pPr>
      <w:r>
        <w:t>Tutor’s Name</w:t>
      </w:r>
    </w:p>
    <w:p w14:paraId="0FB61EB2" w14:textId="65439858" w:rsidR="00395827" w:rsidRDefault="00F94065" w:rsidP="00395827">
      <w:pPr>
        <w:spacing w:line="480" w:lineRule="auto"/>
        <w:ind w:firstLine="720"/>
        <w:jc w:val="center"/>
      </w:pPr>
      <w:r>
        <w:t>Course</w:t>
      </w:r>
    </w:p>
    <w:p w14:paraId="3F1D61F4" w14:textId="7EEB7672" w:rsidR="00F94065" w:rsidRDefault="00F94065" w:rsidP="00395827">
      <w:pPr>
        <w:spacing w:line="480" w:lineRule="auto"/>
        <w:ind w:firstLine="720"/>
        <w:jc w:val="center"/>
      </w:pPr>
      <w:r>
        <w:t>Date</w:t>
      </w:r>
    </w:p>
    <w:p w14:paraId="12E8E400" w14:textId="7B1F540A" w:rsidR="00922BCF" w:rsidRDefault="00395827" w:rsidP="00395827">
      <w:r>
        <w:br w:type="page"/>
      </w:r>
    </w:p>
    <w:p w14:paraId="1B0D60AD" w14:textId="0A2B1E1D" w:rsidR="00A32E36" w:rsidRDefault="008B6668" w:rsidP="00BE14FA">
      <w:pPr>
        <w:tabs>
          <w:tab w:val="left" w:pos="5205"/>
        </w:tabs>
        <w:spacing w:line="480" w:lineRule="auto"/>
        <w:ind w:firstLine="720"/>
        <w:jc w:val="center"/>
      </w:pPr>
      <w:r w:rsidRPr="008B6668">
        <w:lastRenderedPageBreak/>
        <w:t>Hypothesis, Questions, Findings, Methodological Limitation, Policy Implications</w:t>
      </w:r>
    </w:p>
    <w:p w14:paraId="2AC7F19C" w14:textId="262865CB" w:rsidR="008B6668" w:rsidRPr="002161A3" w:rsidRDefault="001517D0" w:rsidP="002161A3">
      <w:pPr>
        <w:tabs>
          <w:tab w:val="left" w:pos="5205"/>
        </w:tabs>
        <w:spacing w:line="480" w:lineRule="auto"/>
        <w:ind w:firstLine="720"/>
        <w:jc w:val="center"/>
        <w:rPr>
          <w:b/>
        </w:rPr>
      </w:pPr>
      <w:r w:rsidRPr="002161A3">
        <w:rPr>
          <w:b/>
        </w:rPr>
        <w:t>Hypothesis</w:t>
      </w:r>
    </w:p>
    <w:p w14:paraId="372444B7" w14:textId="085C68CF" w:rsidR="002161A3" w:rsidRDefault="003A5C8F" w:rsidP="00B63AE6">
      <w:pPr>
        <w:tabs>
          <w:tab w:val="left" w:pos="5205"/>
          <w:tab w:val="left" w:pos="6060"/>
        </w:tabs>
        <w:spacing w:line="480" w:lineRule="auto"/>
        <w:ind w:firstLine="720"/>
      </w:pPr>
      <w:r w:rsidRPr="003A5C8F">
        <w:rPr>
          <w:rFonts w:eastAsia="Times New Roman"/>
          <w:color w:val="000000"/>
        </w:rPr>
        <w:t xml:space="preserve">Whitelaw et al. (2021) indicate that the benefits of technology helped massively in reducing the effects of the coronavirus pandemic. Without technology, the virus would have brought death to millions within a very short time. Technologies such as big data and artificial intelligence played a huge role in analyzing travel information and minimizing the spread of the disease. </w:t>
      </w:r>
      <w:proofErr w:type="spellStart"/>
      <w:r w:rsidRPr="003A5C8F">
        <w:rPr>
          <w:rFonts w:eastAsia="Times New Roman"/>
          <w:color w:val="000000"/>
        </w:rPr>
        <w:t>Teräs</w:t>
      </w:r>
      <w:proofErr w:type="spellEnd"/>
      <w:r w:rsidRPr="003A5C8F">
        <w:rPr>
          <w:rFonts w:eastAsia="Times New Roman"/>
          <w:color w:val="000000"/>
        </w:rPr>
        <w:t xml:space="preserve"> et al. (2020) emphasize the need for schools to begin delivering education through online platforms. Apart from schools shifting from class-oriented education to home-schooling, jobs were either lost, or employees were asked to work remotely. Thus, there was an inevitable increase in the use of technologies such as video conferencing (</w:t>
      </w:r>
      <w:proofErr w:type="spellStart"/>
      <w:r w:rsidRPr="003A5C8F">
        <w:rPr>
          <w:rFonts w:eastAsia="Times New Roman"/>
          <w:color w:val="000000"/>
        </w:rPr>
        <w:t>Deverell</w:t>
      </w:r>
      <w:proofErr w:type="spellEnd"/>
      <w:r w:rsidRPr="003A5C8F">
        <w:rPr>
          <w:rFonts w:eastAsia="Times New Roman"/>
          <w:color w:val="000000"/>
        </w:rPr>
        <w:t xml:space="preserve"> et al., 2020). Governments, organizations, and individuals devised new ways to deliver services to their customers. Therefore, the hypothesis of this research follows that, after the outbreak of covid-19, there was a surge in the increase in usage of technology, which will lead to high technology-dependent levels even in the post-coronavirus era.</w:t>
      </w:r>
      <w:bookmarkStart w:id="0" w:name="_GoBack"/>
      <w:bookmarkEnd w:id="0"/>
    </w:p>
    <w:p w14:paraId="00FE0DDE" w14:textId="77777777" w:rsidR="002161A3" w:rsidRPr="002161A3" w:rsidRDefault="002161A3" w:rsidP="002161A3">
      <w:pPr>
        <w:tabs>
          <w:tab w:val="left" w:pos="5205"/>
          <w:tab w:val="left" w:pos="6060"/>
        </w:tabs>
        <w:spacing w:line="480" w:lineRule="auto"/>
        <w:ind w:firstLine="720"/>
        <w:jc w:val="center"/>
        <w:rPr>
          <w:b/>
        </w:rPr>
      </w:pPr>
      <w:r w:rsidRPr="002161A3">
        <w:rPr>
          <w:b/>
        </w:rPr>
        <w:t>Sample Questions</w:t>
      </w:r>
    </w:p>
    <w:p w14:paraId="5D783151" w14:textId="58BB58D3" w:rsidR="002161A3" w:rsidRDefault="002161A3" w:rsidP="00B63AE6">
      <w:pPr>
        <w:tabs>
          <w:tab w:val="left" w:pos="5205"/>
          <w:tab w:val="left" w:pos="6060"/>
        </w:tabs>
        <w:spacing w:line="480" w:lineRule="auto"/>
        <w:ind w:firstLine="720"/>
      </w:pPr>
      <w:r>
        <w:t>The following questions help</w:t>
      </w:r>
      <w:r w:rsidR="00963364">
        <w:t>ed</w:t>
      </w:r>
      <w:r>
        <w:t xml:space="preserve"> collect data needed for the analysis, conclusions and recommendation of the research (participants </w:t>
      </w:r>
      <w:r w:rsidR="00963364">
        <w:t>were</w:t>
      </w:r>
      <w:r>
        <w:t xml:space="preserve"> anonymous as far as identity by names </w:t>
      </w:r>
      <w:r w:rsidR="00963364">
        <w:t>was</w:t>
      </w:r>
      <w:r>
        <w:t xml:space="preserve"> concerned):</w:t>
      </w:r>
    </w:p>
    <w:p w14:paraId="224EBB22" w14:textId="37DCD03B" w:rsidR="00B63AE6" w:rsidRDefault="002161A3" w:rsidP="002161A3">
      <w:pPr>
        <w:pStyle w:val="ListParagraph"/>
        <w:numPr>
          <w:ilvl w:val="0"/>
          <w:numId w:val="3"/>
        </w:numPr>
        <w:tabs>
          <w:tab w:val="left" w:pos="5205"/>
          <w:tab w:val="left" w:pos="6060"/>
        </w:tabs>
        <w:spacing w:line="480" w:lineRule="auto"/>
        <w:ind w:left="2880"/>
      </w:pPr>
      <w:r>
        <w:t>What your age bracket? (15-24, 25-34, 35-44, 45 and above).</w:t>
      </w:r>
    </w:p>
    <w:p w14:paraId="0923A77B" w14:textId="3041E68E" w:rsidR="002161A3" w:rsidRDefault="00963364" w:rsidP="002161A3">
      <w:pPr>
        <w:pStyle w:val="ListParagraph"/>
        <w:numPr>
          <w:ilvl w:val="0"/>
          <w:numId w:val="3"/>
        </w:numPr>
        <w:tabs>
          <w:tab w:val="left" w:pos="5205"/>
          <w:tab w:val="left" w:pos="6060"/>
        </w:tabs>
        <w:spacing w:line="480" w:lineRule="auto"/>
        <w:ind w:left="2880"/>
      </w:pPr>
      <w:r>
        <w:t>State your nationality and gender.</w:t>
      </w:r>
    </w:p>
    <w:p w14:paraId="3385CA4D" w14:textId="7B3CCF5D" w:rsidR="002161A3" w:rsidRDefault="002161A3" w:rsidP="002161A3">
      <w:pPr>
        <w:pStyle w:val="ListParagraph"/>
        <w:numPr>
          <w:ilvl w:val="0"/>
          <w:numId w:val="3"/>
        </w:numPr>
        <w:tabs>
          <w:tab w:val="left" w:pos="5205"/>
          <w:tab w:val="left" w:pos="6060"/>
        </w:tabs>
        <w:spacing w:line="480" w:lineRule="auto"/>
        <w:ind w:left="2880"/>
      </w:pPr>
      <w:r>
        <w:t>Are you European, Asians, American African, American white, Hispanic, Latino, or Asian American?</w:t>
      </w:r>
    </w:p>
    <w:p w14:paraId="19B859CF" w14:textId="0193D75E" w:rsidR="001E47FF" w:rsidRDefault="001E47FF" w:rsidP="002161A3">
      <w:pPr>
        <w:pStyle w:val="ListParagraph"/>
        <w:numPr>
          <w:ilvl w:val="0"/>
          <w:numId w:val="3"/>
        </w:numPr>
        <w:tabs>
          <w:tab w:val="left" w:pos="5205"/>
          <w:tab w:val="left" w:pos="6060"/>
        </w:tabs>
        <w:spacing w:line="480" w:lineRule="auto"/>
        <w:ind w:left="2880"/>
      </w:pPr>
      <w:r>
        <w:lastRenderedPageBreak/>
        <w:t>Are you currently employed? If No, were you employed before Covid-19 outbreak?</w:t>
      </w:r>
    </w:p>
    <w:p w14:paraId="1FB9D292" w14:textId="284A49F9" w:rsidR="001E47FF" w:rsidRDefault="001E47FF" w:rsidP="002161A3">
      <w:pPr>
        <w:pStyle w:val="ListParagraph"/>
        <w:numPr>
          <w:ilvl w:val="0"/>
          <w:numId w:val="3"/>
        </w:numPr>
        <w:tabs>
          <w:tab w:val="left" w:pos="5205"/>
          <w:tab w:val="left" w:pos="6060"/>
        </w:tabs>
        <w:spacing w:line="480" w:lineRule="auto"/>
        <w:ind w:left="2880"/>
      </w:pPr>
      <w:r>
        <w:t xml:space="preserve">If </w:t>
      </w:r>
      <w:r w:rsidR="00D322AC">
        <w:t>yes</w:t>
      </w:r>
      <w:r>
        <w:t>, are you working at the office or at home?</w:t>
      </w:r>
    </w:p>
    <w:p w14:paraId="6F1E71AF" w14:textId="38F807AA" w:rsidR="001E47FF" w:rsidRDefault="001E47FF" w:rsidP="002161A3">
      <w:pPr>
        <w:pStyle w:val="ListParagraph"/>
        <w:numPr>
          <w:ilvl w:val="0"/>
          <w:numId w:val="3"/>
        </w:numPr>
        <w:tabs>
          <w:tab w:val="left" w:pos="5205"/>
          <w:tab w:val="left" w:pos="6060"/>
        </w:tabs>
        <w:spacing w:line="480" w:lineRule="auto"/>
        <w:ind w:left="2880"/>
      </w:pPr>
      <w:r>
        <w:t>If at home, did you work at the office before the coronavirus outbreak?</w:t>
      </w:r>
    </w:p>
    <w:p w14:paraId="16989620" w14:textId="0C8D09A9" w:rsidR="001E47FF" w:rsidRDefault="002161A3" w:rsidP="001E47FF">
      <w:pPr>
        <w:pStyle w:val="ListParagraph"/>
        <w:numPr>
          <w:ilvl w:val="0"/>
          <w:numId w:val="3"/>
        </w:numPr>
        <w:tabs>
          <w:tab w:val="left" w:pos="5205"/>
          <w:tab w:val="left" w:pos="6060"/>
        </w:tabs>
        <w:spacing w:line="480" w:lineRule="auto"/>
        <w:ind w:left="2880"/>
      </w:pPr>
      <w:r>
        <w:t>What is your income bracket per year? ($10,000-50,000, $51,000-100,000, $</w:t>
      </w:r>
      <w:r w:rsidR="001E47FF">
        <w:t>101,000-150,000, 151,000-200,000, above 200,000).</w:t>
      </w:r>
    </w:p>
    <w:p w14:paraId="66EC265B" w14:textId="7B5BA270" w:rsidR="002161A3" w:rsidRDefault="002161A3" w:rsidP="002161A3">
      <w:pPr>
        <w:pStyle w:val="ListParagraph"/>
        <w:numPr>
          <w:ilvl w:val="0"/>
          <w:numId w:val="3"/>
        </w:numPr>
        <w:tabs>
          <w:tab w:val="left" w:pos="5205"/>
          <w:tab w:val="left" w:pos="6060"/>
        </w:tabs>
        <w:spacing w:line="480" w:lineRule="auto"/>
        <w:ind w:left="2880"/>
      </w:pPr>
      <w:r>
        <w:t>Do you use WIFI network services at your home?</w:t>
      </w:r>
    </w:p>
    <w:p w14:paraId="1E4ACD24" w14:textId="56AC43CE" w:rsidR="001E47FF" w:rsidRDefault="001E47FF" w:rsidP="002161A3">
      <w:pPr>
        <w:pStyle w:val="ListParagraph"/>
        <w:numPr>
          <w:ilvl w:val="0"/>
          <w:numId w:val="3"/>
        </w:numPr>
        <w:tabs>
          <w:tab w:val="left" w:pos="5205"/>
          <w:tab w:val="left" w:pos="6060"/>
        </w:tabs>
        <w:spacing w:line="480" w:lineRule="auto"/>
        <w:ind w:left="2880"/>
      </w:pPr>
      <w:r>
        <w:t>By estimation, how many technological devices are at your house? How many were they before the coronavirus pandemic?</w:t>
      </w:r>
    </w:p>
    <w:p w14:paraId="4DFD3AB4" w14:textId="0182DD50" w:rsidR="001E47FF" w:rsidRDefault="001E47FF" w:rsidP="002161A3">
      <w:pPr>
        <w:pStyle w:val="ListParagraph"/>
        <w:numPr>
          <w:ilvl w:val="0"/>
          <w:numId w:val="3"/>
        </w:numPr>
        <w:tabs>
          <w:tab w:val="left" w:pos="5205"/>
          <w:tab w:val="left" w:pos="6060"/>
        </w:tabs>
        <w:spacing w:line="480" w:lineRule="auto"/>
        <w:ind w:left="2880"/>
      </w:pPr>
      <w:r>
        <w:t>How many hours do you spend with your laptop or phone? Can you compare it to the number of hours you spent on your devices before covid-19 hit?</w:t>
      </w:r>
    </w:p>
    <w:p w14:paraId="1470E7DC" w14:textId="7C4F71B1" w:rsidR="001E47FF" w:rsidRDefault="001E47FF" w:rsidP="002161A3">
      <w:pPr>
        <w:pStyle w:val="ListParagraph"/>
        <w:numPr>
          <w:ilvl w:val="0"/>
          <w:numId w:val="3"/>
        </w:numPr>
        <w:tabs>
          <w:tab w:val="left" w:pos="5205"/>
          <w:tab w:val="left" w:pos="6060"/>
        </w:tabs>
        <w:spacing w:line="480" w:lineRule="auto"/>
        <w:ind w:left="2880"/>
      </w:pPr>
      <w:r>
        <w:t>What do you think about your dependency on technology? Do you enjoy it, or do you resent it?</w:t>
      </w:r>
    </w:p>
    <w:p w14:paraId="0EC99FB8" w14:textId="4C17EFC0" w:rsidR="001E47FF" w:rsidRDefault="001E47FF" w:rsidP="002161A3">
      <w:pPr>
        <w:pStyle w:val="ListParagraph"/>
        <w:numPr>
          <w:ilvl w:val="0"/>
          <w:numId w:val="3"/>
        </w:numPr>
        <w:tabs>
          <w:tab w:val="left" w:pos="5205"/>
          <w:tab w:val="left" w:pos="6060"/>
        </w:tabs>
        <w:spacing w:line="480" w:lineRule="auto"/>
        <w:ind w:left="2880"/>
      </w:pPr>
      <w:r>
        <w:t>Would you applaud our technology levels as having helped in mitigating otherwise adverse effects of the virus?</w:t>
      </w:r>
    </w:p>
    <w:p w14:paraId="4D5582B3" w14:textId="4A82FAD2" w:rsidR="001E47FF" w:rsidRDefault="001E47FF" w:rsidP="002161A3">
      <w:pPr>
        <w:pStyle w:val="ListParagraph"/>
        <w:numPr>
          <w:ilvl w:val="0"/>
          <w:numId w:val="3"/>
        </w:numPr>
        <w:tabs>
          <w:tab w:val="left" w:pos="5205"/>
          <w:tab w:val="left" w:pos="6060"/>
        </w:tabs>
        <w:spacing w:line="480" w:lineRule="auto"/>
        <w:ind w:left="2880"/>
      </w:pPr>
      <w:r>
        <w:t>How do you think the world will change after the pandemic is behind us? Will technology be a part of our daily life more than it was before the pandemic?</w:t>
      </w:r>
    </w:p>
    <w:p w14:paraId="6BD1E65C" w14:textId="04BA7610" w:rsidR="00D322AC" w:rsidRPr="00963364" w:rsidRDefault="00963364" w:rsidP="00963364">
      <w:pPr>
        <w:tabs>
          <w:tab w:val="left" w:pos="5205"/>
          <w:tab w:val="left" w:pos="6060"/>
        </w:tabs>
        <w:spacing w:line="480" w:lineRule="auto"/>
        <w:ind w:firstLine="720"/>
        <w:jc w:val="center"/>
        <w:rPr>
          <w:b/>
        </w:rPr>
      </w:pPr>
      <w:r w:rsidRPr="00963364">
        <w:rPr>
          <w:b/>
        </w:rPr>
        <w:t>Findings</w:t>
      </w:r>
    </w:p>
    <w:p w14:paraId="10A6404F" w14:textId="77777777" w:rsidR="001A3C36" w:rsidRDefault="001A3C36" w:rsidP="001A3C36">
      <w:pPr>
        <w:tabs>
          <w:tab w:val="left" w:pos="5205"/>
          <w:tab w:val="left" w:pos="6060"/>
        </w:tabs>
        <w:spacing w:line="480" w:lineRule="auto"/>
        <w:ind w:firstLine="720"/>
      </w:pPr>
      <w:r>
        <w:t xml:space="preserve">Three thousand individuals participated in the survey prepared for the purpose of this research. Among them, 1920 were females, and 1080 were males. 420 Europeans, 560 Asians, </w:t>
      </w:r>
      <w:r>
        <w:lastRenderedPageBreak/>
        <w:t>510 American Whites, 330 African Americans, 400 Hispanics, 570 Latinos, and 210 Asian Americans participated in the study. Among the participants, 2050, representing 68 percent, were below the age of 45, and a significant 72 percent reported an annual income of $200,000 and below. Ninety-three percent said the use of WIFI network services in their homes, and another 71 percent recorded an estimated number of technological devices as three and above. Fifty-two percent stated that the number of gadgets they used at home had increased after the outbreak of the Covid-19 pandemic. Reasons said to have attributed to this increase included having children at home in need of using some of the devices and having to work from home, hence having to buy a personal laptop, among others.</w:t>
      </w:r>
    </w:p>
    <w:p w14:paraId="54FDC827" w14:textId="77777777" w:rsidR="001A3C36" w:rsidRDefault="001A3C36" w:rsidP="001A3C36">
      <w:pPr>
        <w:tabs>
          <w:tab w:val="left" w:pos="5205"/>
          <w:tab w:val="left" w:pos="6060"/>
        </w:tabs>
        <w:spacing w:line="480" w:lineRule="auto"/>
        <w:ind w:firstLine="720"/>
      </w:pPr>
      <w:r>
        <w:t>Eighty-eight percent indicated that their dependency on technology had increased after the outbreak because, as some said, they had more free time. Others stated that they had to use their phones or laptops to socialize with colleagues they would have met at work if things were every day. Twenty-seven percent of those who had increased their dependency on technology were not sure. Forty-nine percent of male participants thought it was not harmful to depend on technology, while a whopping 65 percent of females felt that technology was destroying their socialization norms. Dependency had more significantly increased among whites, both Europeans and Americans, than among African Americans, Hispanics, and Latinos. Asians and Asian Americans were moderately affected, being closer to the Whites than to the Hispanics, African Americans, and Latinos. Fifty-eight percent of all participants said they would attribute our technology levels for the swift reaction to help mitigate the effects. This percentage believed that the risk would have been high were it not for high levels of technology. 70.89 percent suggested that technology will be part of our daily lives more than before the outbreak.</w:t>
      </w:r>
    </w:p>
    <w:p w14:paraId="26F45583" w14:textId="77777777" w:rsidR="001A3C36" w:rsidRDefault="001A3C36" w:rsidP="001A3C36">
      <w:pPr>
        <w:tabs>
          <w:tab w:val="left" w:pos="5205"/>
          <w:tab w:val="left" w:pos="6060"/>
        </w:tabs>
        <w:spacing w:line="480" w:lineRule="auto"/>
        <w:ind w:firstLine="720"/>
      </w:pPr>
      <w:r>
        <w:t>Methodological Limitations</w:t>
      </w:r>
    </w:p>
    <w:p w14:paraId="06815829" w14:textId="77777777" w:rsidR="001A3C36" w:rsidRDefault="001A3C36" w:rsidP="001A3C36">
      <w:pPr>
        <w:tabs>
          <w:tab w:val="left" w:pos="5205"/>
          <w:tab w:val="left" w:pos="6060"/>
        </w:tabs>
        <w:spacing w:line="480" w:lineRule="auto"/>
        <w:ind w:firstLine="720"/>
      </w:pPr>
      <w:r>
        <w:lastRenderedPageBreak/>
        <w:t>Limitations of this research may have included the researchers' methodology. The researchers may not have covered a wide–enough range of the population. The study, although it involved a question of whether the world will change in terms of technological dependency in the post-covid-19 era, may not have covered the whole world. Some parts of the world, such as Africa, Australia, and the USSR, were not considered in the research. Other shortcomings may have included biased questions. The survey questions may have suggested to participants that the researchers were expecting specific answers; thus, they may not have responded truthfully.</w:t>
      </w:r>
    </w:p>
    <w:p w14:paraId="2B1FE102" w14:textId="77777777" w:rsidR="001A3C36" w:rsidRDefault="001A3C36" w:rsidP="001A3C36">
      <w:pPr>
        <w:tabs>
          <w:tab w:val="left" w:pos="5205"/>
          <w:tab w:val="left" w:pos="6060"/>
        </w:tabs>
        <w:spacing w:line="480" w:lineRule="auto"/>
        <w:ind w:firstLine="720"/>
      </w:pPr>
      <w:r>
        <w:t>Policy Implications</w:t>
      </w:r>
    </w:p>
    <w:p w14:paraId="0107C17A" w14:textId="77777777" w:rsidR="001A3C36" w:rsidRDefault="001A3C36" w:rsidP="001A3C36">
      <w:pPr>
        <w:tabs>
          <w:tab w:val="left" w:pos="5205"/>
          <w:tab w:val="left" w:pos="6060"/>
        </w:tabs>
        <w:spacing w:line="480" w:lineRule="auto"/>
        <w:ind w:firstLine="720"/>
      </w:pPr>
      <w:r>
        <w:t>In the regions where the study was conducted, WIFI internet services usage was extremely high, indicating that technology has increasingly been adopted. The fact that close to all houses in the United States, Europe, and Asia depend on WIFI connections in their homes is a clear indication of the importance of technology in contemporary society. Moreover, to show how the significance of technology in today's world, a high number of participants reported having owned more than three gadgets at home. These gadgets include smartwatches, phones, tablets, laptop computers, and smart televisions sets, among others. Before the coronavirus outbreak, technology was certainly in use. However, with the pandemic, those who still were reluctant to adopt technological options were forced to accept them. For instance, an individual may have felt that smartwatches that monitored one's heartbeats and metabolism rates were not crucial. However, through nationwide lockdowns and curfews that were brought about by the pandemic, they ended up gaining weight due to stay-at-home pressures (</w:t>
      </w:r>
      <w:proofErr w:type="spellStart"/>
      <w:r>
        <w:t>Deverell</w:t>
      </w:r>
      <w:proofErr w:type="spellEnd"/>
      <w:r>
        <w:t xml:space="preserve"> et al., 2020). Consequently, they had to level up in their workout routine and ended up finding out that they needed gadgets such as smartwatches to monitor their exercises.</w:t>
      </w:r>
    </w:p>
    <w:p w14:paraId="239BEFED" w14:textId="21961E31" w:rsidR="00BA0EFA" w:rsidRPr="00B63AE6" w:rsidRDefault="001A3C36" w:rsidP="001A3C36">
      <w:pPr>
        <w:tabs>
          <w:tab w:val="left" w:pos="5205"/>
          <w:tab w:val="left" w:pos="6060"/>
        </w:tabs>
        <w:spacing w:line="480" w:lineRule="auto"/>
        <w:ind w:firstLine="720"/>
      </w:pPr>
      <w:r>
        <w:lastRenderedPageBreak/>
        <w:t>Additionally, many participants believed that after the pandemic, technology dependency would be higher than before the pandemic outbreak. Their beliefs follow the experiences they have had during the pandemic, such as enjoying video posting on social media platforms, getting used to teleconferencing, Getting fond of one's gadgets, and having to use devices because one bought them, among others (</w:t>
      </w:r>
      <w:proofErr w:type="spellStart"/>
      <w:r>
        <w:t>Wiederhold</w:t>
      </w:r>
      <w:proofErr w:type="spellEnd"/>
      <w:r>
        <w:t>, 2020). Besides, organizations have been at the frontline of adopting technology at the highest speed possible so that they can deliver to their customers even when their employees are working from home.</w:t>
      </w:r>
    </w:p>
    <w:p w14:paraId="79C21543" w14:textId="77777777" w:rsidR="008833F3" w:rsidRDefault="008833F3" w:rsidP="00E7282D">
      <w:pPr>
        <w:tabs>
          <w:tab w:val="left" w:pos="5205"/>
        </w:tabs>
        <w:spacing w:line="480" w:lineRule="auto"/>
        <w:ind w:firstLine="720"/>
      </w:pPr>
    </w:p>
    <w:p w14:paraId="1DC34E11" w14:textId="0479BDB2" w:rsidR="00A32E36" w:rsidRDefault="00A32E36" w:rsidP="00B65F71">
      <w:pPr>
        <w:tabs>
          <w:tab w:val="left" w:pos="720"/>
        </w:tabs>
        <w:spacing w:line="480" w:lineRule="auto"/>
        <w:rPr>
          <w:rFonts w:eastAsia="Calibri"/>
        </w:rPr>
      </w:pPr>
    </w:p>
    <w:p w14:paraId="4D6F17E6" w14:textId="77777777" w:rsidR="00A32E36" w:rsidRDefault="00A32E36">
      <w:pPr>
        <w:rPr>
          <w:rFonts w:eastAsia="Calibri"/>
        </w:rPr>
      </w:pPr>
      <w:r>
        <w:rPr>
          <w:rFonts w:eastAsia="Calibri"/>
        </w:rPr>
        <w:br w:type="page"/>
      </w:r>
    </w:p>
    <w:p w14:paraId="5EA53F49" w14:textId="7DCDCA99" w:rsidR="00C61E67" w:rsidRDefault="00A32E36" w:rsidP="00A32E36">
      <w:pPr>
        <w:tabs>
          <w:tab w:val="left" w:pos="720"/>
        </w:tabs>
        <w:spacing w:line="480" w:lineRule="auto"/>
        <w:ind w:firstLine="720"/>
        <w:jc w:val="center"/>
        <w:rPr>
          <w:rFonts w:eastAsia="Calibri"/>
        </w:rPr>
      </w:pPr>
      <w:r>
        <w:rPr>
          <w:rFonts w:eastAsia="Calibri"/>
        </w:rPr>
        <w:lastRenderedPageBreak/>
        <w:t>References</w:t>
      </w:r>
    </w:p>
    <w:p w14:paraId="0D394714" w14:textId="77777777" w:rsidR="009F6A97" w:rsidRDefault="009F6A97" w:rsidP="009F6A97">
      <w:pPr>
        <w:pStyle w:val="Normal1"/>
        <w:spacing w:line="480" w:lineRule="auto"/>
        <w:ind w:left="720" w:hanging="720"/>
        <w:rPr>
          <w:rFonts w:ascii="Times New Roman" w:hAnsi="Times New Roman" w:cs="Times New Roman"/>
          <w:color w:val="1155CC"/>
          <w:sz w:val="24"/>
          <w:szCs w:val="24"/>
          <w:u w:val="single"/>
        </w:rPr>
      </w:pPr>
      <w:proofErr w:type="spellStart"/>
      <w:r w:rsidRPr="00B22BB6">
        <w:rPr>
          <w:rFonts w:ascii="Times New Roman" w:hAnsi="Times New Roman" w:cs="Times New Roman"/>
          <w:sz w:val="24"/>
          <w:szCs w:val="24"/>
        </w:rPr>
        <w:t>Deverell</w:t>
      </w:r>
      <w:proofErr w:type="spellEnd"/>
      <w:r w:rsidRPr="00B22BB6">
        <w:rPr>
          <w:rFonts w:ascii="Times New Roman" w:hAnsi="Times New Roman" w:cs="Times New Roman"/>
          <w:sz w:val="24"/>
          <w:szCs w:val="24"/>
        </w:rPr>
        <w:t xml:space="preserve">, L., </w:t>
      </w:r>
      <w:proofErr w:type="spellStart"/>
      <w:r w:rsidRPr="00B22BB6">
        <w:rPr>
          <w:rFonts w:ascii="Times New Roman" w:hAnsi="Times New Roman" w:cs="Times New Roman"/>
          <w:sz w:val="24"/>
          <w:szCs w:val="24"/>
        </w:rPr>
        <w:t>Bhowmik</w:t>
      </w:r>
      <w:proofErr w:type="spellEnd"/>
      <w:r w:rsidRPr="00B22BB6">
        <w:rPr>
          <w:rFonts w:ascii="Times New Roman" w:hAnsi="Times New Roman" w:cs="Times New Roman"/>
          <w:sz w:val="24"/>
          <w:szCs w:val="24"/>
        </w:rPr>
        <w:t xml:space="preserve">, J., Lau, B. T., Al Mahmud, A., </w:t>
      </w:r>
      <w:proofErr w:type="spellStart"/>
      <w:r w:rsidRPr="00B22BB6">
        <w:rPr>
          <w:rFonts w:ascii="Times New Roman" w:hAnsi="Times New Roman" w:cs="Times New Roman"/>
          <w:sz w:val="24"/>
          <w:szCs w:val="24"/>
        </w:rPr>
        <w:t>Sukunesan</w:t>
      </w:r>
      <w:proofErr w:type="spellEnd"/>
      <w:r w:rsidRPr="00B22BB6">
        <w:rPr>
          <w:rFonts w:ascii="Times New Roman" w:hAnsi="Times New Roman" w:cs="Times New Roman"/>
          <w:sz w:val="24"/>
          <w:szCs w:val="24"/>
        </w:rPr>
        <w:t>, S., Islam, F. M. A</w:t>
      </w:r>
      <w:proofErr w:type="gramStart"/>
      <w:r w:rsidRPr="00B22BB6">
        <w:rPr>
          <w:rFonts w:ascii="Times New Roman" w:hAnsi="Times New Roman" w:cs="Times New Roman"/>
          <w:sz w:val="24"/>
          <w:szCs w:val="24"/>
        </w:rPr>
        <w:t>., ...</w:t>
      </w:r>
      <w:proofErr w:type="gramEnd"/>
      <w:r w:rsidRPr="00B22BB6">
        <w:rPr>
          <w:rFonts w:ascii="Times New Roman" w:hAnsi="Times New Roman" w:cs="Times New Roman"/>
          <w:sz w:val="24"/>
          <w:szCs w:val="24"/>
        </w:rPr>
        <w:t xml:space="preserve"> &amp; Meyer, D. (2020). Use of technology by orientation and mobility professionals in Australia and Malaysia before COVID-19. Disability and Rehabilitation: Assistive Technology, 1-8. Retrieved from </w:t>
      </w:r>
      <w:hyperlink r:id="rId8" w:history="1">
        <w:r w:rsidRPr="00B22BB6">
          <w:rPr>
            <w:rFonts w:ascii="Times New Roman" w:hAnsi="Times New Roman" w:cs="Times New Roman"/>
            <w:color w:val="1155CC"/>
            <w:sz w:val="24"/>
            <w:szCs w:val="24"/>
            <w:u w:val="single"/>
          </w:rPr>
          <w:t>https://www.tandfonline.com/doi/full/10.1080/17483107.2020.1785565</w:t>
        </w:r>
      </w:hyperlink>
    </w:p>
    <w:p w14:paraId="53225C5B" w14:textId="69688A54" w:rsidR="009F6A97" w:rsidRPr="00B22BB6" w:rsidRDefault="009F6A97" w:rsidP="009F6A97">
      <w:pPr>
        <w:pStyle w:val="Normal1"/>
        <w:spacing w:line="480" w:lineRule="auto"/>
        <w:ind w:left="720" w:hanging="720"/>
        <w:rPr>
          <w:rFonts w:ascii="Times New Roman" w:hAnsi="Times New Roman" w:cs="Times New Roman"/>
          <w:sz w:val="24"/>
          <w:szCs w:val="24"/>
        </w:rPr>
      </w:pPr>
      <w:proofErr w:type="spellStart"/>
      <w:r w:rsidRPr="00B22BB6">
        <w:rPr>
          <w:rFonts w:ascii="Times New Roman" w:hAnsi="Times New Roman" w:cs="Times New Roman"/>
          <w:sz w:val="24"/>
          <w:szCs w:val="24"/>
        </w:rPr>
        <w:t>Teräs</w:t>
      </w:r>
      <w:proofErr w:type="spellEnd"/>
      <w:r w:rsidRPr="00B22BB6">
        <w:rPr>
          <w:rFonts w:ascii="Times New Roman" w:hAnsi="Times New Roman" w:cs="Times New Roman"/>
          <w:sz w:val="24"/>
          <w:szCs w:val="24"/>
        </w:rPr>
        <w:t xml:space="preserve">, M., </w:t>
      </w:r>
      <w:proofErr w:type="spellStart"/>
      <w:r w:rsidRPr="00B22BB6">
        <w:rPr>
          <w:rFonts w:ascii="Times New Roman" w:hAnsi="Times New Roman" w:cs="Times New Roman"/>
          <w:sz w:val="24"/>
          <w:szCs w:val="24"/>
        </w:rPr>
        <w:t>Suoranta</w:t>
      </w:r>
      <w:proofErr w:type="spellEnd"/>
      <w:r w:rsidRPr="00B22BB6">
        <w:rPr>
          <w:rFonts w:ascii="Times New Roman" w:hAnsi="Times New Roman" w:cs="Times New Roman"/>
          <w:sz w:val="24"/>
          <w:szCs w:val="24"/>
        </w:rPr>
        <w:t xml:space="preserve">, J., </w:t>
      </w:r>
      <w:proofErr w:type="spellStart"/>
      <w:r w:rsidRPr="00B22BB6">
        <w:rPr>
          <w:rFonts w:ascii="Times New Roman" w:hAnsi="Times New Roman" w:cs="Times New Roman"/>
          <w:sz w:val="24"/>
          <w:szCs w:val="24"/>
        </w:rPr>
        <w:t>Teräs</w:t>
      </w:r>
      <w:proofErr w:type="spellEnd"/>
      <w:r w:rsidRPr="00B22BB6">
        <w:rPr>
          <w:rFonts w:ascii="Times New Roman" w:hAnsi="Times New Roman" w:cs="Times New Roman"/>
          <w:sz w:val="24"/>
          <w:szCs w:val="24"/>
        </w:rPr>
        <w:t xml:space="preserve">, H., &amp; </w:t>
      </w:r>
      <w:proofErr w:type="spellStart"/>
      <w:r w:rsidRPr="00B22BB6">
        <w:rPr>
          <w:rFonts w:ascii="Times New Roman" w:hAnsi="Times New Roman" w:cs="Times New Roman"/>
          <w:sz w:val="24"/>
          <w:szCs w:val="24"/>
        </w:rPr>
        <w:t>Curcher</w:t>
      </w:r>
      <w:proofErr w:type="spellEnd"/>
      <w:r w:rsidRPr="00B22BB6">
        <w:rPr>
          <w:rFonts w:ascii="Times New Roman" w:hAnsi="Times New Roman" w:cs="Times New Roman"/>
          <w:sz w:val="24"/>
          <w:szCs w:val="24"/>
        </w:rPr>
        <w:t>, M. (2020). Post-Covid-19 education and education technology ‘</w:t>
      </w:r>
      <w:proofErr w:type="spellStart"/>
      <w:r w:rsidRPr="00B22BB6">
        <w:rPr>
          <w:rFonts w:ascii="Times New Roman" w:hAnsi="Times New Roman" w:cs="Times New Roman"/>
          <w:sz w:val="24"/>
          <w:szCs w:val="24"/>
        </w:rPr>
        <w:t>solutionism</w:t>
      </w:r>
      <w:proofErr w:type="spellEnd"/>
      <w:r w:rsidRPr="00B22BB6">
        <w:rPr>
          <w:rFonts w:ascii="Times New Roman" w:hAnsi="Times New Roman" w:cs="Times New Roman"/>
          <w:sz w:val="24"/>
          <w:szCs w:val="24"/>
        </w:rPr>
        <w:t xml:space="preserve">’: A seller’s market. </w:t>
      </w:r>
      <w:proofErr w:type="spellStart"/>
      <w:r w:rsidRPr="00B22BB6">
        <w:rPr>
          <w:rFonts w:ascii="Times New Roman" w:hAnsi="Times New Roman" w:cs="Times New Roman"/>
          <w:sz w:val="24"/>
          <w:szCs w:val="24"/>
        </w:rPr>
        <w:t>Postdigital</w:t>
      </w:r>
      <w:proofErr w:type="spellEnd"/>
      <w:r w:rsidRPr="00B22BB6">
        <w:rPr>
          <w:rFonts w:ascii="Times New Roman" w:hAnsi="Times New Roman" w:cs="Times New Roman"/>
          <w:sz w:val="24"/>
          <w:szCs w:val="24"/>
        </w:rPr>
        <w:t xml:space="preserve"> Science and Education, 2(3), 863-878. Retrieved from </w:t>
      </w:r>
      <w:hyperlink r:id="rId9" w:history="1">
        <w:r w:rsidRPr="00B22BB6">
          <w:rPr>
            <w:rFonts w:ascii="Times New Roman" w:hAnsi="Times New Roman" w:cs="Times New Roman"/>
            <w:color w:val="1155CC"/>
            <w:sz w:val="24"/>
            <w:szCs w:val="24"/>
            <w:u w:val="single"/>
          </w:rPr>
          <w:t>https://link.springer.com/article/10.1007/s42438-020-00164-x</w:t>
        </w:r>
      </w:hyperlink>
    </w:p>
    <w:p w14:paraId="2CBA5318" w14:textId="77777777" w:rsidR="009F6A97" w:rsidRDefault="009F6A97" w:rsidP="009F6A97">
      <w:pPr>
        <w:pStyle w:val="Normal1"/>
        <w:spacing w:line="480" w:lineRule="auto"/>
        <w:ind w:left="720" w:hanging="720"/>
        <w:rPr>
          <w:rFonts w:ascii="Times New Roman" w:hAnsi="Times New Roman" w:cs="Times New Roman"/>
          <w:color w:val="1155CC"/>
          <w:sz w:val="24"/>
          <w:szCs w:val="24"/>
          <w:u w:val="single"/>
        </w:rPr>
      </w:pPr>
      <w:r w:rsidRPr="00B22BB6">
        <w:rPr>
          <w:rFonts w:ascii="Times New Roman" w:hAnsi="Times New Roman" w:cs="Times New Roman"/>
          <w:sz w:val="24"/>
          <w:szCs w:val="24"/>
        </w:rPr>
        <w:t xml:space="preserve">Whitelaw, S., Mamas, M. A., </w:t>
      </w:r>
      <w:proofErr w:type="spellStart"/>
      <w:r w:rsidRPr="00B22BB6">
        <w:rPr>
          <w:rFonts w:ascii="Times New Roman" w:hAnsi="Times New Roman" w:cs="Times New Roman"/>
          <w:sz w:val="24"/>
          <w:szCs w:val="24"/>
        </w:rPr>
        <w:t>Topol</w:t>
      </w:r>
      <w:proofErr w:type="spellEnd"/>
      <w:r w:rsidRPr="00B22BB6">
        <w:rPr>
          <w:rFonts w:ascii="Times New Roman" w:hAnsi="Times New Roman" w:cs="Times New Roman"/>
          <w:sz w:val="24"/>
          <w:szCs w:val="24"/>
        </w:rPr>
        <w:t xml:space="preserve">, E., &amp; Van Spall, H. G. (2020). Applications of digital technology in COVID-19 pandemic planning and response. The Lancet Digital Health. Retrieved from </w:t>
      </w:r>
      <w:hyperlink r:id="rId10" w:history="1">
        <w:r w:rsidRPr="00B22BB6">
          <w:rPr>
            <w:rFonts w:ascii="Times New Roman" w:hAnsi="Times New Roman" w:cs="Times New Roman"/>
            <w:color w:val="1155CC"/>
            <w:sz w:val="24"/>
            <w:szCs w:val="24"/>
            <w:u w:val="single"/>
          </w:rPr>
          <w:t>https://www.ncbi.nlm.nih.gov/pmc/articles/PMC7324092/</w:t>
        </w:r>
      </w:hyperlink>
    </w:p>
    <w:p w14:paraId="6F719714" w14:textId="77777777" w:rsidR="00F735C5" w:rsidRPr="00B22BB6" w:rsidRDefault="00F735C5" w:rsidP="00F735C5">
      <w:pPr>
        <w:pStyle w:val="Normal1"/>
        <w:spacing w:line="480" w:lineRule="auto"/>
        <w:ind w:left="720" w:hanging="720"/>
        <w:rPr>
          <w:rFonts w:ascii="Times New Roman" w:hAnsi="Times New Roman" w:cs="Times New Roman"/>
          <w:sz w:val="24"/>
          <w:szCs w:val="24"/>
        </w:rPr>
      </w:pPr>
      <w:proofErr w:type="spellStart"/>
      <w:r w:rsidRPr="00B22BB6">
        <w:rPr>
          <w:rFonts w:ascii="Times New Roman" w:hAnsi="Times New Roman" w:cs="Times New Roman"/>
          <w:sz w:val="24"/>
          <w:szCs w:val="24"/>
        </w:rPr>
        <w:t>Wiederhold</w:t>
      </w:r>
      <w:proofErr w:type="spellEnd"/>
      <w:r w:rsidRPr="00B22BB6">
        <w:rPr>
          <w:rFonts w:ascii="Times New Roman" w:hAnsi="Times New Roman" w:cs="Times New Roman"/>
          <w:sz w:val="24"/>
          <w:szCs w:val="24"/>
        </w:rPr>
        <w:t xml:space="preserve">, B. K. (2020). Children's Screen Time </w:t>
      </w:r>
      <w:proofErr w:type="gramStart"/>
      <w:r w:rsidRPr="00B22BB6">
        <w:rPr>
          <w:rFonts w:ascii="Times New Roman" w:hAnsi="Times New Roman" w:cs="Times New Roman"/>
          <w:sz w:val="24"/>
          <w:szCs w:val="24"/>
        </w:rPr>
        <w:t>During</w:t>
      </w:r>
      <w:proofErr w:type="gramEnd"/>
      <w:r w:rsidRPr="00B22BB6">
        <w:rPr>
          <w:rFonts w:ascii="Times New Roman" w:hAnsi="Times New Roman" w:cs="Times New Roman"/>
          <w:sz w:val="24"/>
          <w:szCs w:val="24"/>
        </w:rPr>
        <w:t xml:space="preserve"> the COVID-19 Pandemic: Boundaries and Etiquette. Retrieved from </w:t>
      </w:r>
      <w:hyperlink r:id="rId11" w:history="1">
        <w:r w:rsidRPr="00B22BB6">
          <w:rPr>
            <w:rFonts w:ascii="Times New Roman" w:hAnsi="Times New Roman" w:cs="Times New Roman"/>
            <w:color w:val="1155CC"/>
            <w:sz w:val="24"/>
            <w:szCs w:val="24"/>
            <w:u w:val="single"/>
          </w:rPr>
          <w:t>https://pubmed.ncbi.nlm.nih.gov/32437623/</w:t>
        </w:r>
      </w:hyperlink>
    </w:p>
    <w:p w14:paraId="35D60B05" w14:textId="77777777" w:rsidR="00F735C5" w:rsidRPr="00B22BB6" w:rsidRDefault="00F735C5" w:rsidP="009F6A97">
      <w:pPr>
        <w:pStyle w:val="Normal1"/>
        <w:spacing w:line="480" w:lineRule="auto"/>
        <w:ind w:left="720" w:hanging="720"/>
        <w:rPr>
          <w:rFonts w:ascii="Times New Roman" w:hAnsi="Times New Roman" w:cs="Times New Roman"/>
          <w:sz w:val="24"/>
          <w:szCs w:val="24"/>
        </w:rPr>
      </w:pPr>
    </w:p>
    <w:p w14:paraId="6D39A4E5" w14:textId="77777777" w:rsidR="000B65F2" w:rsidRDefault="000B65F2" w:rsidP="009F6A97">
      <w:pPr>
        <w:tabs>
          <w:tab w:val="left" w:pos="720"/>
        </w:tabs>
        <w:spacing w:line="480" w:lineRule="auto"/>
        <w:ind w:left="720" w:hanging="720"/>
        <w:rPr>
          <w:rFonts w:eastAsia="Calibri"/>
          <w:bCs/>
        </w:rPr>
      </w:pPr>
    </w:p>
    <w:p w14:paraId="2932F613" w14:textId="77777777" w:rsidR="000B65F2" w:rsidRPr="000B65F2" w:rsidRDefault="000B65F2" w:rsidP="000B65F2">
      <w:pPr>
        <w:tabs>
          <w:tab w:val="left" w:pos="720"/>
        </w:tabs>
        <w:spacing w:line="480" w:lineRule="auto"/>
        <w:ind w:left="720" w:hanging="720"/>
        <w:rPr>
          <w:rFonts w:eastAsia="Calibri"/>
          <w:bCs/>
        </w:rPr>
      </w:pPr>
    </w:p>
    <w:p w14:paraId="08EEF87C" w14:textId="0F360CF8" w:rsidR="000B65F2" w:rsidRPr="00A42C2D" w:rsidRDefault="000B65F2" w:rsidP="00A42C2D">
      <w:pPr>
        <w:tabs>
          <w:tab w:val="left" w:pos="720"/>
        </w:tabs>
        <w:spacing w:line="480" w:lineRule="auto"/>
        <w:ind w:left="720" w:hanging="720"/>
        <w:rPr>
          <w:rFonts w:eastAsia="Calibri"/>
        </w:rPr>
      </w:pPr>
    </w:p>
    <w:p w14:paraId="1AC94720" w14:textId="77777777" w:rsidR="00A32E36" w:rsidRPr="001D2614" w:rsidRDefault="00A32E36" w:rsidP="00A32E36">
      <w:pPr>
        <w:tabs>
          <w:tab w:val="left" w:pos="720"/>
        </w:tabs>
        <w:spacing w:line="480" w:lineRule="auto"/>
        <w:ind w:left="720" w:hanging="720"/>
        <w:rPr>
          <w:rFonts w:eastAsia="Calibri"/>
        </w:rPr>
      </w:pPr>
    </w:p>
    <w:sectPr w:rsidR="00A32E36" w:rsidRPr="001D2614" w:rsidSect="00B63AE6">
      <w:headerReference w:type="default" r:id="rId12"/>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2B7FE3" w14:textId="77777777" w:rsidR="00CC3E8E" w:rsidRDefault="00CC3E8E">
      <w:pPr>
        <w:spacing w:after="0" w:line="240" w:lineRule="auto"/>
      </w:pPr>
      <w:r>
        <w:separator/>
      </w:r>
    </w:p>
  </w:endnote>
  <w:endnote w:type="continuationSeparator" w:id="0">
    <w:p w14:paraId="7875F098" w14:textId="77777777" w:rsidR="00CC3E8E" w:rsidRDefault="00CC3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E96B76" w14:textId="77777777" w:rsidR="00CC3E8E" w:rsidRDefault="00CC3E8E">
      <w:pPr>
        <w:spacing w:after="0" w:line="240" w:lineRule="auto"/>
      </w:pPr>
      <w:r>
        <w:separator/>
      </w:r>
    </w:p>
  </w:footnote>
  <w:footnote w:type="continuationSeparator" w:id="0">
    <w:p w14:paraId="67D12031" w14:textId="77777777" w:rsidR="00CC3E8E" w:rsidRDefault="00CC3E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095747"/>
      <w:docPartObj>
        <w:docPartGallery w:val="Page Numbers (Top of Page)"/>
        <w:docPartUnique/>
      </w:docPartObj>
    </w:sdtPr>
    <w:sdtEndPr>
      <w:rPr>
        <w:noProof/>
      </w:rPr>
    </w:sdtEndPr>
    <w:sdtContent>
      <w:p w14:paraId="3990CC38" w14:textId="635D5080" w:rsidR="00B63AE6" w:rsidRDefault="00B63AE6">
        <w:pPr>
          <w:pStyle w:val="Header"/>
          <w:jc w:val="right"/>
        </w:pPr>
        <w:r>
          <w:fldChar w:fldCharType="begin"/>
        </w:r>
        <w:r>
          <w:instrText xml:space="preserve"> PAGE   \* MERGEFORMAT </w:instrText>
        </w:r>
        <w:r>
          <w:fldChar w:fldCharType="separate"/>
        </w:r>
        <w:r w:rsidR="003A5C8F">
          <w:rPr>
            <w:noProof/>
          </w:rPr>
          <w:t>2</w:t>
        </w:r>
        <w:r>
          <w:rPr>
            <w:noProof/>
          </w:rPr>
          <w:fldChar w:fldCharType="end"/>
        </w:r>
      </w:p>
    </w:sdtContent>
  </w:sdt>
  <w:p w14:paraId="20FD3061" w14:textId="77777777" w:rsidR="00B63AE6" w:rsidRDefault="00B63A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AB6B50"/>
    <w:multiLevelType w:val="hybridMultilevel"/>
    <w:tmpl w:val="37923D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4FC20D50"/>
    <w:multiLevelType w:val="multilevel"/>
    <w:tmpl w:val="D2A0E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7BC0D58"/>
    <w:multiLevelType w:val="hybridMultilevel"/>
    <w:tmpl w:val="4FDE518A"/>
    <w:lvl w:ilvl="0" w:tplc="0409000F">
      <w:start w:val="1"/>
      <w:numFmt w:val="decimal"/>
      <w:lvlText w:val="%1."/>
      <w:lvlJc w:val="left"/>
      <w:pPr>
        <w:ind w:left="5925" w:hanging="360"/>
      </w:pPr>
    </w:lvl>
    <w:lvl w:ilvl="1" w:tplc="04090019" w:tentative="1">
      <w:start w:val="1"/>
      <w:numFmt w:val="lowerLetter"/>
      <w:lvlText w:val="%2."/>
      <w:lvlJc w:val="left"/>
      <w:pPr>
        <w:ind w:left="6645" w:hanging="360"/>
      </w:pPr>
    </w:lvl>
    <w:lvl w:ilvl="2" w:tplc="0409001B" w:tentative="1">
      <w:start w:val="1"/>
      <w:numFmt w:val="lowerRoman"/>
      <w:lvlText w:val="%3."/>
      <w:lvlJc w:val="right"/>
      <w:pPr>
        <w:ind w:left="7365" w:hanging="180"/>
      </w:pPr>
    </w:lvl>
    <w:lvl w:ilvl="3" w:tplc="0409000F" w:tentative="1">
      <w:start w:val="1"/>
      <w:numFmt w:val="decimal"/>
      <w:lvlText w:val="%4."/>
      <w:lvlJc w:val="left"/>
      <w:pPr>
        <w:ind w:left="8085" w:hanging="360"/>
      </w:pPr>
    </w:lvl>
    <w:lvl w:ilvl="4" w:tplc="04090019" w:tentative="1">
      <w:start w:val="1"/>
      <w:numFmt w:val="lowerLetter"/>
      <w:lvlText w:val="%5."/>
      <w:lvlJc w:val="left"/>
      <w:pPr>
        <w:ind w:left="8805" w:hanging="360"/>
      </w:pPr>
    </w:lvl>
    <w:lvl w:ilvl="5" w:tplc="0409001B" w:tentative="1">
      <w:start w:val="1"/>
      <w:numFmt w:val="lowerRoman"/>
      <w:lvlText w:val="%6."/>
      <w:lvlJc w:val="right"/>
      <w:pPr>
        <w:ind w:left="9525" w:hanging="180"/>
      </w:pPr>
    </w:lvl>
    <w:lvl w:ilvl="6" w:tplc="0409000F" w:tentative="1">
      <w:start w:val="1"/>
      <w:numFmt w:val="decimal"/>
      <w:lvlText w:val="%7."/>
      <w:lvlJc w:val="left"/>
      <w:pPr>
        <w:ind w:left="10245" w:hanging="360"/>
      </w:pPr>
    </w:lvl>
    <w:lvl w:ilvl="7" w:tplc="04090019" w:tentative="1">
      <w:start w:val="1"/>
      <w:numFmt w:val="lowerLetter"/>
      <w:lvlText w:val="%8."/>
      <w:lvlJc w:val="left"/>
      <w:pPr>
        <w:ind w:left="10965" w:hanging="360"/>
      </w:pPr>
    </w:lvl>
    <w:lvl w:ilvl="8" w:tplc="0409001B" w:tentative="1">
      <w:start w:val="1"/>
      <w:numFmt w:val="lowerRoman"/>
      <w:lvlText w:val="%9."/>
      <w:lvlJc w:val="right"/>
      <w:pPr>
        <w:ind w:left="11685"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2D4"/>
    <w:rsid w:val="000047CD"/>
    <w:rsid w:val="00012B23"/>
    <w:rsid w:val="00025DA7"/>
    <w:rsid w:val="0004099B"/>
    <w:rsid w:val="0005070E"/>
    <w:rsid w:val="000609DC"/>
    <w:rsid w:val="00061A36"/>
    <w:rsid w:val="00082D4F"/>
    <w:rsid w:val="000858DE"/>
    <w:rsid w:val="000942A1"/>
    <w:rsid w:val="000A3DCB"/>
    <w:rsid w:val="000B65F2"/>
    <w:rsid w:val="000B7AE1"/>
    <w:rsid w:val="000C5964"/>
    <w:rsid w:val="000E586C"/>
    <w:rsid w:val="000E660E"/>
    <w:rsid w:val="000F0D68"/>
    <w:rsid w:val="00120FC6"/>
    <w:rsid w:val="00123208"/>
    <w:rsid w:val="00124E96"/>
    <w:rsid w:val="00125E90"/>
    <w:rsid w:val="00127E8D"/>
    <w:rsid w:val="00132D77"/>
    <w:rsid w:val="00134E38"/>
    <w:rsid w:val="0014005D"/>
    <w:rsid w:val="001517D0"/>
    <w:rsid w:val="00162FD4"/>
    <w:rsid w:val="001717BF"/>
    <w:rsid w:val="0017580C"/>
    <w:rsid w:val="00185D87"/>
    <w:rsid w:val="001922D4"/>
    <w:rsid w:val="00194748"/>
    <w:rsid w:val="001954F1"/>
    <w:rsid w:val="001A3C36"/>
    <w:rsid w:val="001B4B5C"/>
    <w:rsid w:val="001B78AC"/>
    <w:rsid w:val="001C3356"/>
    <w:rsid w:val="001C494F"/>
    <w:rsid w:val="001C514F"/>
    <w:rsid w:val="001D2614"/>
    <w:rsid w:val="001D6D4F"/>
    <w:rsid w:val="001E47FF"/>
    <w:rsid w:val="001E69BA"/>
    <w:rsid w:val="001E72D2"/>
    <w:rsid w:val="00200448"/>
    <w:rsid w:val="00205334"/>
    <w:rsid w:val="00205F60"/>
    <w:rsid w:val="002161A3"/>
    <w:rsid w:val="00225CC7"/>
    <w:rsid w:val="00235EF5"/>
    <w:rsid w:val="00242F13"/>
    <w:rsid w:val="00250936"/>
    <w:rsid w:val="0025568D"/>
    <w:rsid w:val="00274616"/>
    <w:rsid w:val="00283A80"/>
    <w:rsid w:val="00295E67"/>
    <w:rsid w:val="002A3E80"/>
    <w:rsid w:val="002A5117"/>
    <w:rsid w:val="002A5C2E"/>
    <w:rsid w:val="002A7EF0"/>
    <w:rsid w:val="002B4377"/>
    <w:rsid w:val="002B570E"/>
    <w:rsid w:val="002E42EA"/>
    <w:rsid w:val="002E5CCB"/>
    <w:rsid w:val="002F32AD"/>
    <w:rsid w:val="00312ECD"/>
    <w:rsid w:val="00325EA2"/>
    <w:rsid w:val="00327972"/>
    <w:rsid w:val="00331569"/>
    <w:rsid w:val="00341A79"/>
    <w:rsid w:val="003746A0"/>
    <w:rsid w:val="00391085"/>
    <w:rsid w:val="00395827"/>
    <w:rsid w:val="003A4C4D"/>
    <w:rsid w:val="003A5C8F"/>
    <w:rsid w:val="003B67B6"/>
    <w:rsid w:val="003C0699"/>
    <w:rsid w:val="003D1C0B"/>
    <w:rsid w:val="003E0DF3"/>
    <w:rsid w:val="00400081"/>
    <w:rsid w:val="004011FA"/>
    <w:rsid w:val="0041003C"/>
    <w:rsid w:val="00411C50"/>
    <w:rsid w:val="0042628F"/>
    <w:rsid w:val="00430421"/>
    <w:rsid w:val="004443AA"/>
    <w:rsid w:val="00445721"/>
    <w:rsid w:val="004575B8"/>
    <w:rsid w:val="00461393"/>
    <w:rsid w:val="0048015A"/>
    <w:rsid w:val="004856FF"/>
    <w:rsid w:val="0049349B"/>
    <w:rsid w:val="004A0EC2"/>
    <w:rsid w:val="004A3C5A"/>
    <w:rsid w:val="004C26F9"/>
    <w:rsid w:val="004F73FC"/>
    <w:rsid w:val="0051003B"/>
    <w:rsid w:val="005178DE"/>
    <w:rsid w:val="00517D6B"/>
    <w:rsid w:val="00524E71"/>
    <w:rsid w:val="005262DA"/>
    <w:rsid w:val="0053023C"/>
    <w:rsid w:val="00542539"/>
    <w:rsid w:val="005472A9"/>
    <w:rsid w:val="00547913"/>
    <w:rsid w:val="00554A82"/>
    <w:rsid w:val="00562A86"/>
    <w:rsid w:val="00596F43"/>
    <w:rsid w:val="005C5173"/>
    <w:rsid w:val="005C6DE9"/>
    <w:rsid w:val="005D2B0E"/>
    <w:rsid w:val="005F4C23"/>
    <w:rsid w:val="005F776D"/>
    <w:rsid w:val="005F7CE7"/>
    <w:rsid w:val="00603148"/>
    <w:rsid w:val="0061517F"/>
    <w:rsid w:val="00642861"/>
    <w:rsid w:val="00645287"/>
    <w:rsid w:val="006518DD"/>
    <w:rsid w:val="0066468A"/>
    <w:rsid w:val="00667892"/>
    <w:rsid w:val="0067082D"/>
    <w:rsid w:val="00672948"/>
    <w:rsid w:val="00674CFA"/>
    <w:rsid w:val="00674FEC"/>
    <w:rsid w:val="0068160D"/>
    <w:rsid w:val="00691B3B"/>
    <w:rsid w:val="006A4049"/>
    <w:rsid w:val="006A4738"/>
    <w:rsid w:val="006A69D2"/>
    <w:rsid w:val="006B750A"/>
    <w:rsid w:val="006D19CB"/>
    <w:rsid w:val="006E14E5"/>
    <w:rsid w:val="006E4A0E"/>
    <w:rsid w:val="006E6301"/>
    <w:rsid w:val="006E68AE"/>
    <w:rsid w:val="006E72B6"/>
    <w:rsid w:val="006F5729"/>
    <w:rsid w:val="007040C0"/>
    <w:rsid w:val="00711A6B"/>
    <w:rsid w:val="00717001"/>
    <w:rsid w:val="0073766B"/>
    <w:rsid w:val="00750E45"/>
    <w:rsid w:val="00764CD8"/>
    <w:rsid w:val="007811A5"/>
    <w:rsid w:val="007856BC"/>
    <w:rsid w:val="007907D2"/>
    <w:rsid w:val="0079459F"/>
    <w:rsid w:val="00795EA9"/>
    <w:rsid w:val="007A5397"/>
    <w:rsid w:val="007D4494"/>
    <w:rsid w:val="007E7A9F"/>
    <w:rsid w:val="007E7C0A"/>
    <w:rsid w:val="0080071D"/>
    <w:rsid w:val="00811881"/>
    <w:rsid w:val="0082148C"/>
    <w:rsid w:val="00837F8B"/>
    <w:rsid w:val="00871AF1"/>
    <w:rsid w:val="008833F3"/>
    <w:rsid w:val="00890F00"/>
    <w:rsid w:val="008978BA"/>
    <w:rsid w:val="008A7A6D"/>
    <w:rsid w:val="008B14DF"/>
    <w:rsid w:val="008B6668"/>
    <w:rsid w:val="008D09D4"/>
    <w:rsid w:val="008D4196"/>
    <w:rsid w:val="008D5CDA"/>
    <w:rsid w:val="008E0EC4"/>
    <w:rsid w:val="008E18A9"/>
    <w:rsid w:val="008F4073"/>
    <w:rsid w:val="008F42A8"/>
    <w:rsid w:val="008F49DB"/>
    <w:rsid w:val="008F771A"/>
    <w:rsid w:val="00901608"/>
    <w:rsid w:val="00922BCF"/>
    <w:rsid w:val="00942235"/>
    <w:rsid w:val="00954BED"/>
    <w:rsid w:val="00962EF5"/>
    <w:rsid w:val="00963364"/>
    <w:rsid w:val="009649B3"/>
    <w:rsid w:val="0096677A"/>
    <w:rsid w:val="00983CF5"/>
    <w:rsid w:val="00990F8C"/>
    <w:rsid w:val="0099419B"/>
    <w:rsid w:val="009C5022"/>
    <w:rsid w:val="009E5128"/>
    <w:rsid w:val="009F00AE"/>
    <w:rsid w:val="009F6A97"/>
    <w:rsid w:val="00A021D2"/>
    <w:rsid w:val="00A067C5"/>
    <w:rsid w:val="00A109A6"/>
    <w:rsid w:val="00A15DAA"/>
    <w:rsid w:val="00A21CAB"/>
    <w:rsid w:val="00A23F14"/>
    <w:rsid w:val="00A305D2"/>
    <w:rsid w:val="00A32E36"/>
    <w:rsid w:val="00A42C2D"/>
    <w:rsid w:val="00A61B94"/>
    <w:rsid w:val="00A65313"/>
    <w:rsid w:val="00A6674A"/>
    <w:rsid w:val="00A7614D"/>
    <w:rsid w:val="00A908CB"/>
    <w:rsid w:val="00A91C43"/>
    <w:rsid w:val="00A9271E"/>
    <w:rsid w:val="00A935B4"/>
    <w:rsid w:val="00A95C54"/>
    <w:rsid w:val="00AA0EB5"/>
    <w:rsid w:val="00AA526F"/>
    <w:rsid w:val="00AA57E2"/>
    <w:rsid w:val="00AA6F5A"/>
    <w:rsid w:val="00AA78E6"/>
    <w:rsid w:val="00AB1CE7"/>
    <w:rsid w:val="00AB2B19"/>
    <w:rsid w:val="00AC5101"/>
    <w:rsid w:val="00AD42BE"/>
    <w:rsid w:val="00AD78D0"/>
    <w:rsid w:val="00AF7454"/>
    <w:rsid w:val="00B006F3"/>
    <w:rsid w:val="00B106F8"/>
    <w:rsid w:val="00B1427D"/>
    <w:rsid w:val="00B25020"/>
    <w:rsid w:val="00B31994"/>
    <w:rsid w:val="00B34385"/>
    <w:rsid w:val="00B3541B"/>
    <w:rsid w:val="00B44FE2"/>
    <w:rsid w:val="00B53B90"/>
    <w:rsid w:val="00B63AE6"/>
    <w:rsid w:val="00B640FD"/>
    <w:rsid w:val="00B651CF"/>
    <w:rsid w:val="00B65F71"/>
    <w:rsid w:val="00B67E66"/>
    <w:rsid w:val="00BA0EFA"/>
    <w:rsid w:val="00BB59BC"/>
    <w:rsid w:val="00BD02AE"/>
    <w:rsid w:val="00BE14FA"/>
    <w:rsid w:val="00BE6BFF"/>
    <w:rsid w:val="00BF69A3"/>
    <w:rsid w:val="00C01E80"/>
    <w:rsid w:val="00C0278D"/>
    <w:rsid w:val="00C03D28"/>
    <w:rsid w:val="00C07BA3"/>
    <w:rsid w:val="00C11D01"/>
    <w:rsid w:val="00C16B86"/>
    <w:rsid w:val="00C24DE0"/>
    <w:rsid w:val="00C26AD8"/>
    <w:rsid w:val="00C416EC"/>
    <w:rsid w:val="00C419FC"/>
    <w:rsid w:val="00C61E67"/>
    <w:rsid w:val="00C66B5D"/>
    <w:rsid w:val="00C77C8F"/>
    <w:rsid w:val="00C818C7"/>
    <w:rsid w:val="00C82270"/>
    <w:rsid w:val="00C82553"/>
    <w:rsid w:val="00C84394"/>
    <w:rsid w:val="00C95B07"/>
    <w:rsid w:val="00CA3DC5"/>
    <w:rsid w:val="00CA77C4"/>
    <w:rsid w:val="00CB3EEF"/>
    <w:rsid w:val="00CC3D88"/>
    <w:rsid w:val="00CC3E8E"/>
    <w:rsid w:val="00CD1CAB"/>
    <w:rsid w:val="00CF1E88"/>
    <w:rsid w:val="00CF3551"/>
    <w:rsid w:val="00D065D2"/>
    <w:rsid w:val="00D254F4"/>
    <w:rsid w:val="00D322AC"/>
    <w:rsid w:val="00D32346"/>
    <w:rsid w:val="00D40778"/>
    <w:rsid w:val="00D43C94"/>
    <w:rsid w:val="00D45C99"/>
    <w:rsid w:val="00D64CD9"/>
    <w:rsid w:val="00D67C9C"/>
    <w:rsid w:val="00D7670B"/>
    <w:rsid w:val="00D77B78"/>
    <w:rsid w:val="00D824D6"/>
    <w:rsid w:val="00D92310"/>
    <w:rsid w:val="00D97D06"/>
    <w:rsid w:val="00DB3A96"/>
    <w:rsid w:val="00DC03AF"/>
    <w:rsid w:val="00DD0658"/>
    <w:rsid w:val="00DD20F7"/>
    <w:rsid w:val="00DD64D2"/>
    <w:rsid w:val="00DE783F"/>
    <w:rsid w:val="00DF099D"/>
    <w:rsid w:val="00DF46A2"/>
    <w:rsid w:val="00DF48E8"/>
    <w:rsid w:val="00E125BE"/>
    <w:rsid w:val="00E17691"/>
    <w:rsid w:val="00E2107F"/>
    <w:rsid w:val="00E46D5E"/>
    <w:rsid w:val="00E65939"/>
    <w:rsid w:val="00E7282D"/>
    <w:rsid w:val="00E906C8"/>
    <w:rsid w:val="00E96A0F"/>
    <w:rsid w:val="00EA2B88"/>
    <w:rsid w:val="00EB1658"/>
    <w:rsid w:val="00EB5C19"/>
    <w:rsid w:val="00EC2021"/>
    <w:rsid w:val="00EC6032"/>
    <w:rsid w:val="00ED741D"/>
    <w:rsid w:val="00F03B24"/>
    <w:rsid w:val="00F1259D"/>
    <w:rsid w:val="00F12AB4"/>
    <w:rsid w:val="00F1331E"/>
    <w:rsid w:val="00F36C89"/>
    <w:rsid w:val="00F53D5E"/>
    <w:rsid w:val="00F57324"/>
    <w:rsid w:val="00F735C5"/>
    <w:rsid w:val="00F77B91"/>
    <w:rsid w:val="00F8424F"/>
    <w:rsid w:val="00F85125"/>
    <w:rsid w:val="00F8558A"/>
    <w:rsid w:val="00F85E1F"/>
    <w:rsid w:val="00F94065"/>
    <w:rsid w:val="00F95CD4"/>
    <w:rsid w:val="00FA243D"/>
    <w:rsid w:val="00FA5A8D"/>
    <w:rsid w:val="00FA7EB9"/>
    <w:rsid w:val="00FC6AFD"/>
    <w:rsid w:val="00FD2597"/>
    <w:rsid w:val="00FD35D7"/>
    <w:rsid w:val="00FE0B05"/>
    <w:rsid w:val="00FE0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D0AE163-6A83-4622-A977-4A122985F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B65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3F14"/>
    <w:rPr>
      <w:sz w:val="16"/>
      <w:szCs w:val="16"/>
    </w:rPr>
  </w:style>
  <w:style w:type="paragraph" w:styleId="CommentText">
    <w:name w:val="annotation text"/>
    <w:basedOn w:val="Normal"/>
    <w:link w:val="CommentTextChar"/>
    <w:uiPriority w:val="99"/>
    <w:semiHidden/>
    <w:unhideWhenUsed/>
    <w:rsid w:val="00A23F14"/>
    <w:pPr>
      <w:spacing w:line="240" w:lineRule="auto"/>
    </w:pPr>
    <w:rPr>
      <w:sz w:val="20"/>
      <w:szCs w:val="20"/>
    </w:rPr>
  </w:style>
  <w:style w:type="character" w:customStyle="1" w:styleId="CommentTextChar">
    <w:name w:val="Comment Text Char"/>
    <w:basedOn w:val="DefaultParagraphFont"/>
    <w:link w:val="CommentText"/>
    <w:uiPriority w:val="99"/>
    <w:semiHidden/>
    <w:rsid w:val="00A23F14"/>
    <w:rPr>
      <w:sz w:val="20"/>
      <w:szCs w:val="20"/>
    </w:rPr>
  </w:style>
  <w:style w:type="paragraph" w:styleId="CommentSubject">
    <w:name w:val="annotation subject"/>
    <w:basedOn w:val="CommentText"/>
    <w:next w:val="CommentText"/>
    <w:link w:val="CommentSubjectChar"/>
    <w:uiPriority w:val="99"/>
    <w:semiHidden/>
    <w:unhideWhenUsed/>
    <w:rsid w:val="00A23F14"/>
    <w:rPr>
      <w:b/>
      <w:bCs/>
    </w:rPr>
  </w:style>
  <w:style w:type="character" w:customStyle="1" w:styleId="CommentSubjectChar">
    <w:name w:val="Comment Subject Char"/>
    <w:basedOn w:val="CommentTextChar"/>
    <w:link w:val="CommentSubject"/>
    <w:uiPriority w:val="99"/>
    <w:semiHidden/>
    <w:rsid w:val="00A23F14"/>
    <w:rPr>
      <w:b/>
      <w:bCs/>
      <w:sz w:val="20"/>
      <w:szCs w:val="20"/>
    </w:rPr>
  </w:style>
  <w:style w:type="paragraph" w:styleId="BalloonText">
    <w:name w:val="Balloon Text"/>
    <w:basedOn w:val="Normal"/>
    <w:link w:val="BalloonTextChar"/>
    <w:uiPriority w:val="99"/>
    <w:semiHidden/>
    <w:unhideWhenUsed/>
    <w:rsid w:val="00A23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F14"/>
    <w:rPr>
      <w:rFonts w:ascii="Segoe UI" w:hAnsi="Segoe UI" w:cs="Segoe UI"/>
      <w:sz w:val="18"/>
      <w:szCs w:val="18"/>
    </w:rPr>
  </w:style>
  <w:style w:type="paragraph" w:styleId="Header">
    <w:name w:val="header"/>
    <w:basedOn w:val="Normal"/>
    <w:link w:val="HeaderChar"/>
    <w:uiPriority w:val="99"/>
    <w:unhideWhenUsed/>
    <w:rsid w:val="000C5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964"/>
  </w:style>
  <w:style w:type="paragraph" w:styleId="Footer">
    <w:name w:val="footer"/>
    <w:basedOn w:val="Normal"/>
    <w:link w:val="FooterChar"/>
    <w:uiPriority w:val="99"/>
    <w:unhideWhenUsed/>
    <w:rsid w:val="000C5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964"/>
  </w:style>
  <w:style w:type="character" w:customStyle="1" w:styleId="st">
    <w:name w:val="st"/>
    <w:basedOn w:val="DefaultParagraphFont"/>
    <w:rsid w:val="0067082D"/>
  </w:style>
  <w:style w:type="character" w:styleId="Emphasis">
    <w:name w:val="Emphasis"/>
    <w:basedOn w:val="DefaultParagraphFont"/>
    <w:uiPriority w:val="20"/>
    <w:qFormat/>
    <w:rsid w:val="0067082D"/>
    <w:rPr>
      <w:i/>
      <w:iCs/>
    </w:rPr>
  </w:style>
  <w:style w:type="paragraph" w:styleId="NormalWeb">
    <w:name w:val="Normal (Web)"/>
    <w:basedOn w:val="Normal"/>
    <w:uiPriority w:val="99"/>
    <w:semiHidden/>
    <w:unhideWhenUsed/>
    <w:rsid w:val="00FD2597"/>
    <w:pPr>
      <w:spacing w:before="100" w:beforeAutospacing="1" w:after="100" w:afterAutospacing="1" w:line="240" w:lineRule="auto"/>
    </w:pPr>
    <w:rPr>
      <w:rFonts w:eastAsia="Times New Roman"/>
    </w:rPr>
  </w:style>
  <w:style w:type="paragraph" w:styleId="ListParagraph">
    <w:name w:val="List Paragraph"/>
    <w:basedOn w:val="Normal"/>
    <w:uiPriority w:val="34"/>
    <w:qFormat/>
    <w:rsid w:val="00FD2597"/>
    <w:pPr>
      <w:ind w:left="720"/>
      <w:contextualSpacing/>
    </w:pPr>
  </w:style>
  <w:style w:type="character" w:styleId="Strong">
    <w:name w:val="Strong"/>
    <w:basedOn w:val="DefaultParagraphFont"/>
    <w:uiPriority w:val="22"/>
    <w:qFormat/>
    <w:rsid w:val="00A65313"/>
    <w:rPr>
      <w:b/>
      <w:bCs/>
    </w:rPr>
  </w:style>
  <w:style w:type="character" w:styleId="Hyperlink">
    <w:name w:val="Hyperlink"/>
    <w:basedOn w:val="DefaultParagraphFont"/>
    <w:uiPriority w:val="99"/>
    <w:unhideWhenUsed/>
    <w:rsid w:val="00C818C7"/>
    <w:rPr>
      <w:color w:val="0563C1" w:themeColor="hyperlink"/>
      <w:u w:val="single"/>
    </w:rPr>
  </w:style>
  <w:style w:type="character" w:customStyle="1" w:styleId="Heading1Char">
    <w:name w:val="Heading 1 Char"/>
    <w:basedOn w:val="DefaultParagraphFont"/>
    <w:link w:val="Heading1"/>
    <w:uiPriority w:val="9"/>
    <w:rsid w:val="000B65F2"/>
    <w:rPr>
      <w:rFonts w:asciiTheme="majorHAnsi" w:eastAsiaTheme="majorEastAsia" w:hAnsiTheme="majorHAnsi" w:cstheme="majorBidi"/>
      <w:color w:val="2E74B5" w:themeColor="accent1" w:themeShade="BF"/>
      <w:sz w:val="32"/>
      <w:szCs w:val="32"/>
    </w:rPr>
  </w:style>
  <w:style w:type="paragraph" w:customStyle="1" w:styleId="Normal1">
    <w:name w:val="Normal1"/>
    <w:rsid w:val="009F6A97"/>
    <w:pPr>
      <w:spacing w:after="0" w:line="276" w:lineRule="auto"/>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286840">
      <w:bodyDiv w:val="1"/>
      <w:marLeft w:val="0"/>
      <w:marRight w:val="0"/>
      <w:marTop w:val="0"/>
      <w:marBottom w:val="0"/>
      <w:divBdr>
        <w:top w:val="none" w:sz="0" w:space="0" w:color="auto"/>
        <w:left w:val="none" w:sz="0" w:space="0" w:color="auto"/>
        <w:bottom w:val="none" w:sz="0" w:space="0" w:color="auto"/>
        <w:right w:val="none" w:sz="0" w:space="0" w:color="auto"/>
      </w:divBdr>
    </w:div>
    <w:div w:id="453907958">
      <w:bodyDiv w:val="1"/>
      <w:marLeft w:val="0"/>
      <w:marRight w:val="0"/>
      <w:marTop w:val="0"/>
      <w:marBottom w:val="0"/>
      <w:divBdr>
        <w:top w:val="none" w:sz="0" w:space="0" w:color="auto"/>
        <w:left w:val="none" w:sz="0" w:space="0" w:color="auto"/>
        <w:bottom w:val="none" w:sz="0" w:space="0" w:color="auto"/>
        <w:right w:val="none" w:sz="0" w:space="0" w:color="auto"/>
      </w:divBdr>
    </w:div>
    <w:div w:id="650451925">
      <w:bodyDiv w:val="1"/>
      <w:marLeft w:val="0"/>
      <w:marRight w:val="0"/>
      <w:marTop w:val="0"/>
      <w:marBottom w:val="0"/>
      <w:divBdr>
        <w:top w:val="none" w:sz="0" w:space="0" w:color="auto"/>
        <w:left w:val="none" w:sz="0" w:space="0" w:color="auto"/>
        <w:bottom w:val="none" w:sz="0" w:space="0" w:color="auto"/>
        <w:right w:val="none" w:sz="0" w:space="0" w:color="auto"/>
      </w:divBdr>
    </w:div>
    <w:div w:id="717167345">
      <w:bodyDiv w:val="1"/>
      <w:marLeft w:val="0"/>
      <w:marRight w:val="0"/>
      <w:marTop w:val="0"/>
      <w:marBottom w:val="0"/>
      <w:divBdr>
        <w:top w:val="none" w:sz="0" w:space="0" w:color="auto"/>
        <w:left w:val="none" w:sz="0" w:space="0" w:color="auto"/>
        <w:bottom w:val="none" w:sz="0" w:space="0" w:color="auto"/>
        <w:right w:val="none" w:sz="0" w:space="0" w:color="auto"/>
      </w:divBdr>
    </w:div>
    <w:div w:id="1002440207">
      <w:bodyDiv w:val="1"/>
      <w:marLeft w:val="0"/>
      <w:marRight w:val="0"/>
      <w:marTop w:val="0"/>
      <w:marBottom w:val="0"/>
      <w:divBdr>
        <w:top w:val="none" w:sz="0" w:space="0" w:color="auto"/>
        <w:left w:val="none" w:sz="0" w:space="0" w:color="auto"/>
        <w:bottom w:val="none" w:sz="0" w:space="0" w:color="auto"/>
        <w:right w:val="none" w:sz="0" w:space="0" w:color="auto"/>
      </w:divBdr>
    </w:div>
    <w:div w:id="1158232375">
      <w:bodyDiv w:val="1"/>
      <w:marLeft w:val="0"/>
      <w:marRight w:val="0"/>
      <w:marTop w:val="0"/>
      <w:marBottom w:val="0"/>
      <w:divBdr>
        <w:top w:val="none" w:sz="0" w:space="0" w:color="auto"/>
        <w:left w:val="none" w:sz="0" w:space="0" w:color="auto"/>
        <w:bottom w:val="none" w:sz="0" w:space="0" w:color="auto"/>
        <w:right w:val="none" w:sz="0" w:space="0" w:color="auto"/>
      </w:divBdr>
    </w:div>
    <w:div w:id="1309020659">
      <w:bodyDiv w:val="1"/>
      <w:marLeft w:val="0"/>
      <w:marRight w:val="0"/>
      <w:marTop w:val="0"/>
      <w:marBottom w:val="0"/>
      <w:divBdr>
        <w:top w:val="none" w:sz="0" w:space="0" w:color="auto"/>
        <w:left w:val="none" w:sz="0" w:space="0" w:color="auto"/>
        <w:bottom w:val="none" w:sz="0" w:space="0" w:color="auto"/>
        <w:right w:val="none" w:sz="0" w:space="0" w:color="auto"/>
      </w:divBdr>
      <w:divsChild>
        <w:div w:id="1023438025">
          <w:marLeft w:val="0"/>
          <w:marRight w:val="0"/>
          <w:marTop w:val="0"/>
          <w:marBottom w:val="0"/>
          <w:divBdr>
            <w:top w:val="none" w:sz="0" w:space="0" w:color="auto"/>
            <w:left w:val="none" w:sz="0" w:space="0" w:color="auto"/>
            <w:bottom w:val="none" w:sz="0" w:space="0" w:color="auto"/>
            <w:right w:val="none" w:sz="0" w:space="0" w:color="auto"/>
          </w:divBdr>
        </w:div>
      </w:divsChild>
    </w:div>
    <w:div w:id="1367098170">
      <w:bodyDiv w:val="1"/>
      <w:marLeft w:val="0"/>
      <w:marRight w:val="0"/>
      <w:marTop w:val="0"/>
      <w:marBottom w:val="0"/>
      <w:divBdr>
        <w:top w:val="none" w:sz="0" w:space="0" w:color="auto"/>
        <w:left w:val="none" w:sz="0" w:space="0" w:color="auto"/>
        <w:bottom w:val="none" w:sz="0" w:space="0" w:color="auto"/>
        <w:right w:val="none" w:sz="0" w:space="0" w:color="auto"/>
      </w:divBdr>
    </w:div>
    <w:div w:id="1488595376">
      <w:bodyDiv w:val="1"/>
      <w:marLeft w:val="0"/>
      <w:marRight w:val="0"/>
      <w:marTop w:val="0"/>
      <w:marBottom w:val="0"/>
      <w:divBdr>
        <w:top w:val="none" w:sz="0" w:space="0" w:color="auto"/>
        <w:left w:val="none" w:sz="0" w:space="0" w:color="auto"/>
        <w:bottom w:val="none" w:sz="0" w:space="0" w:color="auto"/>
        <w:right w:val="none" w:sz="0" w:space="0" w:color="auto"/>
      </w:divBdr>
    </w:div>
    <w:div w:id="1507132131">
      <w:bodyDiv w:val="1"/>
      <w:marLeft w:val="0"/>
      <w:marRight w:val="0"/>
      <w:marTop w:val="0"/>
      <w:marBottom w:val="0"/>
      <w:divBdr>
        <w:top w:val="none" w:sz="0" w:space="0" w:color="auto"/>
        <w:left w:val="none" w:sz="0" w:space="0" w:color="auto"/>
        <w:bottom w:val="none" w:sz="0" w:space="0" w:color="auto"/>
        <w:right w:val="none" w:sz="0" w:space="0" w:color="auto"/>
      </w:divBdr>
    </w:div>
    <w:div w:id="1692606745">
      <w:bodyDiv w:val="1"/>
      <w:marLeft w:val="0"/>
      <w:marRight w:val="0"/>
      <w:marTop w:val="0"/>
      <w:marBottom w:val="0"/>
      <w:divBdr>
        <w:top w:val="none" w:sz="0" w:space="0" w:color="auto"/>
        <w:left w:val="none" w:sz="0" w:space="0" w:color="auto"/>
        <w:bottom w:val="none" w:sz="0" w:space="0" w:color="auto"/>
        <w:right w:val="none" w:sz="0" w:space="0" w:color="auto"/>
      </w:divBdr>
    </w:div>
    <w:div w:id="1722173028">
      <w:bodyDiv w:val="1"/>
      <w:marLeft w:val="0"/>
      <w:marRight w:val="0"/>
      <w:marTop w:val="0"/>
      <w:marBottom w:val="0"/>
      <w:divBdr>
        <w:top w:val="none" w:sz="0" w:space="0" w:color="auto"/>
        <w:left w:val="none" w:sz="0" w:space="0" w:color="auto"/>
        <w:bottom w:val="none" w:sz="0" w:space="0" w:color="auto"/>
        <w:right w:val="none" w:sz="0" w:space="0" w:color="auto"/>
      </w:divBdr>
    </w:div>
    <w:div w:id="1920867198">
      <w:bodyDiv w:val="1"/>
      <w:marLeft w:val="0"/>
      <w:marRight w:val="0"/>
      <w:marTop w:val="0"/>
      <w:marBottom w:val="0"/>
      <w:divBdr>
        <w:top w:val="none" w:sz="0" w:space="0" w:color="auto"/>
        <w:left w:val="none" w:sz="0" w:space="0" w:color="auto"/>
        <w:bottom w:val="none" w:sz="0" w:space="0" w:color="auto"/>
        <w:right w:val="none" w:sz="0" w:space="0" w:color="auto"/>
      </w:divBdr>
    </w:div>
    <w:div w:id="1962955188">
      <w:bodyDiv w:val="1"/>
      <w:marLeft w:val="0"/>
      <w:marRight w:val="0"/>
      <w:marTop w:val="0"/>
      <w:marBottom w:val="0"/>
      <w:divBdr>
        <w:top w:val="none" w:sz="0" w:space="0" w:color="auto"/>
        <w:left w:val="none" w:sz="0" w:space="0" w:color="auto"/>
        <w:bottom w:val="none" w:sz="0" w:space="0" w:color="auto"/>
        <w:right w:val="none" w:sz="0" w:space="0" w:color="auto"/>
      </w:divBdr>
    </w:div>
    <w:div w:id="197802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ndfonline.com/doi/full/10.1080/17483107.2020.178556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med.ncbi.nlm.nih.gov/32437623/" TargetMode="External"/><Relationship Id="rId5" Type="http://schemas.openxmlformats.org/officeDocument/2006/relationships/webSettings" Target="webSettings.xml"/><Relationship Id="rId10" Type="http://schemas.openxmlformats.org/officeDocument/2006/relationships/hyperlink" Target="https://www.ncbi.nlm.nih.gov/pmc/articles/PMC7324092/" TargetMode="External"/><Relationship Id="rId4" Type="http://schemas.openxmlformats.org/officeDocument/2006/relationships/settings" Target="settings.xml"/><Relationship Id="rId9" Type="http://schemas.openxmlformats.org/officeDocument/2006/relationships/hyperlink" Target="https://link.springer.com/article/10.1007/s42438-020-00164-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654F2-F642-4AB1-BE5B-425558C6B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7</Pages>
  <Words>1307</Words>
  <Characters>7452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Imma</dc:creator>
  <cp:lastModifiedBy>Microsoft account</cp:lastModifiedBy>
  <cp:revision>12</cp:revision>
  <dcterms:created xsi:type="dcterms:W3CDTF">2021-04-13T08:19:00Z</dcterms:created>
  <dcterms:modified xsi:type="dcterms:W3CDTF">2021-04-13T10:24:00Z</dcterms:modified>
</cp:coreProperties>
</file>