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62E" w:rsidRDefault="0012762E" w:rsidP="00F81453">
      <w:pPr>
        <w:spacing w:after="0" w:line="480" w:lineRule="auto"/>
        <w:contextualSpacing/>
        <w:jc w:val="center"/>
      </w:pPr>
      <w:bookmarkStart w:id="0" w:name="_GoBack"/>
      <w:bookmarkEnd w:id="0"/>
    </w:p>
    <w:p w:rsidR="0012762E" w:rsidRDefault="0012762E" w:rsidP="00F81453">
      <w:pPr>
        <w:spacing w:after="0" w:line="480" w:lineRule="auto"/>
        <w:contextualSpacing/>
        <w:jc w:val="center"/>
      </w:pPr>
    </w:p>
    <w:p w:rsidR="0012762E" w:rsidRDefault="0012762E" w:rsidP="00F81453">
      <w:pPr>
        <w:spacing w:after="0" w:line="480" w:lineRule="auto"/>
        <w:contextualSpacing/>
        <w:jc w:val="center"/>
      </w:pPr>
    </w:p>
    <w:p w:rsidR="0012762E" w:rsidRDefault="0012762E" w:rsidP="00F81453">
      <w:pPr>
        <w:spacing w:after="0" w:line="480" w:lineRule="auto"/>
        <w:contextualSpacing/>
        <w:jc w:val="center"/>
      </w:pPr>
    </w:p>
    <w:p w:rsidR="0012762E" w:rsidRDefault="0012762E" w:rsidP="00F81453">
      <w:pPr>
        <w:spacing w:after="0" w:line="480" w:lineRule="auto"/>
        <w:contextualSpacing/>
        <w:jc w:val="center"/>
      </w:pPr>
    </w:p>
    <w:p w:rsidR="0012762E" w:rsidRDefault="0012762E" w:rsidP="00F81453">
      <w:pPr>
        <w:spacing w:after="0" w:line="480" w:lineRule="auto"/>
        <w:contextualSpacing/>
        <w:jc w:val="center"/>
      </w:pPr>
    </w:p>
    <w:p w:rsidR="00B63362" w:rsidRDefault="008E618F" w:rsidP="00F81453">
      <w:pPr>
        <w:spacing w:after="0" w:line="480" w:lineRule="auto"/>
        <w:contextualSpacing/>
        <w:jc w:val="center"/>
      </w:pPr>
      <w:r>
        <w:t>Hypothyroidism</w:t>
      </w:r>
    </w:p>
    <w:p w:rsidR="0012762E" w:rsidRDefault="008E618F" w:rsidP="00F81453">
      <w:pPr>
        <w:spacing w:after="0" w:line="480" w:lineRule="auto"/>
        <w:contextualSpacing/>
        <w:jc w:val="center"/>
      </w:pPr>
      <w:r>
        <w:t>Student Name</w:t>
      </w:r>
    </w:p>
    <w:p w:rsidR="0012762E" w:rsidRDefault="008E618F" w:rsidP="00F81453">
      <w:pPr>
        <w:spacing w:after="0" w:line="480" w:lineRule="auto"/>
        <w:contextualSpacing/>
        <w:jc w:val="center"/>
      </w:pPr>
      <w:r>
        <w:t>Institution Affiliation</w:t>
      </w:r>
    </w:p>
    <w:p w:rsidR="0012762E" w:rsidRDefault="008E618F" w:rsidP="00F81453">
      <w:pPr>
        <w:spacing w:after="0" w:line="480" w:lineRule="auto"/>
        <w:contextualSpacing/>
        <w:jc w:val="left"/>
      </w:pPr>
      <w:r>
        <w:br w:type="page"/>
      </w:r>
    </w:p>
    <w:p w:rsidR="0012762E" w:rsidRDefault="008E618F" w:rsidP="00F81453">
      <w:pPr>
        <w:spacing w:after="0" w:line="480" w:lineRule="auto"/>
        <w:contextualSpacing/>
        <w:jc w:val="center"/>
      </w:pPr>
      <w:r w:rsidRPr="0012762E">
        <w:lastRenderedPageBreak/>
        <w:t>Hypothyroidism</w:t>
      </w:r>
    </w:p>
    <w:p w:rsidR="00F27E5B" w:rsidRDefault="008E618F" w:rsidP="00F81453">
      <w:pPr>
        <w:spacing w:after="0" w:line="480" w:lineRule="auto"/>
        <w:ind w:firstLine="720"/>
        <w:contextualSpacing/>
      </w:pPr>
      <w:r>
        <w:t xml:space="preserve">According to Melina’s </w:t>
      </w:r>
      <w:r w:rsidR="0012762E">
        <w:t>complaints</w:t>
      </w:r>
      <w:r>
        <w:t xml:space="preserve">, and the TSH result, she is most </w:t>
      </w:r>
      <w:r w:rsidR="0012762E">
        <w:t>likely</w:t>
      </w:r>
      <w:r>
        <w:t xml:space="preserve"> suffering from hypothyroidism. She </w:t>
      </w:r>
      <w:r w:rsidR="0012762E">
        <w:t>needs quick intervention</w:t>
      </w:r>
      <w:r>
        <w:t xml:space="preserve"> before her condition reaches t</w:t>
      </w:r>
      <w:r w:rsidR="0012762E">
        <w:t>he</w:t>
      </w:r>
      <w:r>
        <w:t xml:space="preserve"> stage that can cause </w:t>
      </w:r>
      <w:r w:rsidR="0012762E">
        <w:t>serious</w:t>
      </w:r>
      <w:r>
        <w:t xml:space="preserve"> health problems </w:t>
      </w:r>
      <w:r w:rsidR="0012762E">
        <w:t>such</w:t>
      </w:r>
      <w:r>
        <w:t xml:space="preserve"> as heart diseases, infertility, or even obesity</w:t>
      </w:r>
      <w:r w:rsidR="0012762E">
        <w:t xml:space="preserve"> (Dunn &amp; Turner, 2016)</w:t>
      </w:r>
      <w:r>
        <w:t xml:space="preserve">. First apart from her </w:t>
      </w:r>
      <w:r w:rsidR="0012762E">
        <w:t>complaints</w:t>
      </w:r>
      <w:r>
        <w:t xml:space="preserve">, </w:t>
      </w:r>
      <w:r w:rsidR="0012762E">
        <w:t>I would</w:t>
      </w:r>
      <w:r>
        <w:t xml:space="preserve"> like to </w:t>
      </w:r>
      <w:r w:rsidR="0012762E">
        <w:t>inquire</w:t>
      </w:r>
      <w:r>
        <w:t xml:space="preserve"> more about other symptoms that she might have experienced in the past such as</w:t>
      </w:r>
      <w:r>
        <w:t xml:space="preserve"> muscle weakness, slowed heart rate, increased </w:t>
      </w:r>
      <w:r w:rsidR="0012762E">
        <w:t>sensitivity</w:t>
      </w:r>
      <w:r>
        <w:t xml:space="preserve"> to </w:t>
      </w:r>
      <w:r w:rsidR="0012762E">
        <w:t>cold</w:t>
      </w:r>
      <w:r>
        <w:t xml:space="preserve"> and many more. I would </w:t>
      </w:r>
      <w:r w:rsidR="0012762E">
        <w:t>let</w:t>
      </w:r>
      <w:r>
        <w:t xml:space="preserve"> </w:t>
      </w:r>
      <w:r w:rsidR="0012762E">
        <w:t>her</w:t>
      </w:r>
      <w:r>
        <w:t xml:space="preserve"> know that th</w:t>
      </w:r>
      <w:r w:rsidR="0012762E">
        <w:t xml:space="preserve">e instance of losing a job that </w:t>
      </w:r>
      <w:r>
        <w:t xml:space="preserve">has caused stress in her has </w:t>
      </w:r>
      <w:r w:rsidR="0012762E">
        <w:t>worsened</w:t>
      </w:r>
      <w:r>
        <w:t xml:space="preserve"> the </w:t>
      </w:r>
      <w:r w:rsidR="0012762E">
        <w:t>condition that</w:t>
      </w:r>
      <w:r>
        <w:t xml:space="preserve"> is why she is right now not feeling right </w:t>
      </w:r>
      <w:r w:rsidR="0012762E">
        <w:t>although</w:t>
      </w:r>
      <w:r>
        <w:t xml:space="preserve"> she ha</w:t>
      </w:r>
      <w:r>
        <w:t xml:space="preserve">s experienced the symptoms for the last six months. </w:t>
      </w:r>
    </w:p>
    <w:p w:rsidR="00F27E5B" w:rsidRDefault="008E618F" w:rsidP="00F81453">
      <w:pPr>
        <w:spacing w:after="0" w:line="480" w:lineRule="auto"/>
        <w:ind w:firstLine="720"/>
        <w:contextualSpacing/>
      </w:pPr>
      <w:r>
        <w:t xml:space="preserve">Although she denies not </w:t>
      </w:r>
      <w:r w:rsidR="0012762E">
        <w:t>being</w:t>
      </w:r>
      <w:r>
        <w:t xml:space="preserve"> under any form of medication before, I will still enquire from her if there exists a family history of thyroid disease in </w:t>
      </w:r>
      <w:r w:rsidR="0012762E">
        <w:t>the</w:t>
      </w:r>
      <w:r>
        <w:t xml:space="preserve"> family if she has an autoimmune </w:t>
      </w:r>
      <w:r w:rsidR="0012762E">
        <w:t>disease</w:t>
      </w:r>
      <w:r>
        <w:t xml:space="preserve"> such as</w:t>
      </w:r>
      <w:r>
        <w:t xml:space="preserve"> type 1 diabetes and if she has been </w:t>
      </w:r>
      <w:r w:rsidR="0012762E">
        <w:t>pregnant</w:t>
      </w:r>
      <w:r>
        <w:t xml:space="preserve"> or delivered a </w:t>
      </w:r>
      <w:r w:rsidR="0012762E">
        <w:t>baby</w:t>
      </w:r>
      <w:r>
        <w:t xml:space="preserve"> within the past six mon</w:t>
      </w:r>
      <w:r w:rsidR="00C80881">
        <w:t>ths</w:t>
      </w:r>
      <w:r w:rsidR="0012762E">
        <w:t>. All these are factors that increase</w:t>
      </w:r>
      <w:r w:rsidR="00C80881">
        <w:t xml:space="preserve"> the risk to hypothyroidism</w:t>
      </w:r>
      <w:r w:rsidR="0012762E">
        <w:t xml:space="preserve"> </w:t>
      </w:r>
      <w:r w:rsidR="0012762E" w:rsidRPr="0012762E">
        <w:t>(Dunn &amp; Turner, 2016)</w:t>
      </w:r>
      <w:r w:rsidR="00C80881">
        <w:t xml:space="preserve">. </w:t>
      </w:r>
    </w:p>
    <w:p w:rsidR="00C80881" w:rsidRDefault="008E618F" w:rsidP="00F81453">
      <w:pPr>
        <w:spacing w:after="0" w:line="480" w:lineRule="auto"/>
        <w:ind w:firstLine="720"/>
        <w:contextualSpacing/>
      </w:pPr>
      <w:r>
        <w:t xml:space="preserve">Concerning her </w:t>
      </w:r>
      <w:r w:rsidR="0012762E">
        <w:t>therapy</w:t>
      </w:r>
      <w:r>
        <w:t xml:space="preserve">, I will let her </w:t>
      </w:r>
      <w:r w:rsidR="0012762E">
        <w:t>know</w:t>
      </w:r>
      <w:r>
        <w:t xml:space="preserve"> that </w:t>
      </w:r>
      <w:r w:rsidR="0012762E">
        <w:t>the blood</w:t>
      </w:r>
      <w:r>
        <w:t xml:space="preserve"> test is essentia</w:t>
      </w:r>
      <w:r>
        <w:t xml:space="preserve">l </w:t>
      </w:r>
      <w:r w:rsidR="0012762E">
        <w:t>with</w:t>
      </w:r>
      <w:r>
        <w:t xml:space="preserve"> her </w:t>
      </w:r>
      <w:r w:rsidR="0012762E">
        <w:t>condition</w:t>
      </w:r>
      <w:r>
        <w:t xml:space="preserve"> and let her know </w:t>
      </w:r>
      <w:r w:rsidR="0012762E">
        <w:t>that</w:t>
      </w:r>
      <w:r>
        <w:t xml:space="preserve"> it shall be done frequently until the end of he</w:t>
      </w:r>
      <w:r w:rsidR="0012762E">
        <w:t>r treatment period. I will explain</w:t>
      </w:r>
      <w:r>
        <w:t xml:space="preserve"> to her that the TSH test that is already done is the most import. However, I will let her know that thyroid hormone test will also </w:t>
      </w:r>
      <w:r>
        <w:t xml:space="preserve">be done. As </w:t>
      </w:r>
      <w:r w:rsidR="0012762E">
        <w:t>we proceed with the therap</w:t>
      </w:r>
      <w:r>
        <w:t xml:space="preserve">y discussion, I will let her know that a standard treatment will be done that </w:t>
      </w:r>
      <w:r w:rsidR="0012762E">
        <w:t>will</w:t>
      </w:r>
      <w:r>
        <w:t xml:space="preserve"> involve daily use of the synthetic thyroid hormone levothyroxine</w:t>
      </w:r>
      <w:r w:rsidR="0012762E">
        <w:t xml:space="preserve"> (</w:t>
      </w:r>
      <w:r w:rsidR="0012762E" w:rsidRPr="0012762E">
        <w:t>He</w:t>
      </w:r>
      <w:r w:rsidR="0012762E">
        <w:t>nnessey &amp; Espaillat, 2018)</w:t>
      </w:r>
      <w:r>
        <w:t xml:space="preserve">. </w:t>
      </w:r>
      <w:r w:rsidR="00066761">
        <w:t xml:space="preserve">I will let her know that she will start to </w:t>
      </w:r>
      <w:r w:rsidR="0012762E">
        <w:t>fill</w:t>
      </w:r>
      <w:r w:rsidR="00066761">
        <w:t xml:space="preserve"> better soon after starting the treatment.</w:t>
      </w:r>
    </w:p>
    <w:p w:rsidR="00C80881" w:rsidRDefault="00061AF7" w:rsidP="00F81453">
      <w:pPr>
        <w:spacing w:after="0" w:line="480" w:lineRule="auto"/>
        <w:ind w:firstLine="720"/>
        <w:contextualSpacing/>
      </w:pPr>
      <w:r>
        <w:t xml:space="preserve">Additionally, I will mention to her </w:t>
      </w:r>
      <w:r w:rsidR="0012762E">
        <w:t>that</w:t>
      </w:r>
      <w:r>
        <w:t xml:space="preserve"> these medications will help lower the levels of cholesterol as well as reversing her weight gain. I will inform her that the medication may change after the frequent TSH level checks</w:t>
      </w:r>
      <w:r w:rsidR="0012762E">
        <w:t>.</w:t>
      </w:r>
      <w:r>
        <w:t xml:space="preserve"> </w:t>
      </w:r>
      <w:r w:rsidR="0012762E">
        <w:t>However,</w:t>
      </w:r>
      <w:r>
        <w:t xml:space="preserve"> I will let her know that </w:t>
      </w:r>
      <w:r w:rsidR="0012762E">
        <w:t>it</w:t>
      </w:r>
      <w:r>
        <w:t xml:space="preserve"> will take time for us to determine the proper dosage. Due to this, her TSH levels will be </w:t>
      </w:r>
      <w:r w:rsidR="0012762E">
        <w:t>checked</w:t>
      </w:r>
      <w:r>
        <w:t xml:space="preserve"> after every six to eight months </w:t>
      </w:r>
      <w:r w:rsidR="0012762E">
        <w:t>and</w:t>
      </w:r>
      <w:r>
        <w:t xml:space="preserve"> blood levels every six months. Otherwise, her condition is manageable, and she will fully recover from the disease. </w:t>
      </w:r>
    </w:p>
    <w:p w:rsidR="0012762E" w:rsidRDefault="008E618F" w:rsidP="00F81453">
      <w:pPr>
        <w:spacing w:after="0" w:line="480" w:lineRule="auto"/>
        <w:contextualSpacing/>
        <w:jc w:val="left"/>
      </w:pPr>
      <w:r>
        <w:br w:type="page"/>
      </w:r>
    </w:p>
    <w:p w:rsidR="00061AF7" w:rsidRDefault="008E618F" w:rsidP="00F81453">
      <w:pPr>
        <w:spacing w:after="0" w:line="480" w:lineRule="auto"/>
        <w:contextualSpacing/>
        <w:jc w:val="center"/>
      </w:pPr>
      <w:r>
        <w:t>References</w:t>
      </w:r>
    </w:p>
    <w:p w:rsidR="00061AF7" w:rsidRPr="00061AF7" w:rsidRDefault="008E618F" w:rsidP="00F81453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61AF7">
        <w:rPr>
          <w:rFonts w:eastAsia="Times New Roman" w:cs="Times New Roman"/>
          <w:szCs w:val="24"/>
        </w:rPr>
        <w:t>Dunn, D., &amp; Turner, C. (20</w:t>
      </w:r>
      <w:r w:rsidRPr="00061AF7">
        <w:rPr>
          <w:rFonts w:eastAsia="Times New Roman" w:cs="Times New Roman"/>
          <w:szCs w:val="24"/>
        </w:rPr>
        <w:t xml:space="preserve">16). Hypothyroidism in women. </w:t>
      </w:r>
      <w:r w:rsidRPr="00061AF7">
        <w:rPr>
          <w:rFonts w:eastAsia="Times New Roman" w:cs="Times New Roman"/>
          <w:i/>
          <w:iCs/>
          <w:szCs w:val="24"/>
        </w:rPr>
        <w:t>Nursing for women's health</w:t>
      </w:r>
      <w:r w:rsidRPr="00061AF7">
        <w:rPr>
          <w:rFonts w:eastAsia="Times New Roman" w:cs="Times New Roman"/>
          <w:szCs w:val="24"/>
        </w:rPr>
        <w:t xml:space="preserve">, </w:t>
      </w:r>
      <w:r w:rsidRPr="00061AF7">
        <w:rPr>
          <w:rFonts w:eastAsia="Times New Roman" w:cs="Times New Roman"/>
          <w:i/>
          <w:iCs/>
          <w:szCs w:val="24"/>
        </w:rPr>
        <w:t>20</w:t>
      </w:r>
      <w:r w:rsidRPr="00061AF7">
        <w:rPr>
          <w:rFonts w:eastAsia="Times New Roman" w:cs="Times New Roman"/>
          <w:szCs w:val="24"/>
        </w:rPr>
        <w:t>(1), 93-98.</w:t>
      </w:r>
    </w:p>
    <w:p w:rsidR="00061AF7" w:rsidRPr="00061AF7" w:rsidRDefault="008E618F" w:rsidP="00F81453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61AF7">
        <w:rPr>
          <w:rFonts w:eastAsia="Times New Roman" w:cs="Times New Roman"/>
          <w:szCs w:val="24"/>
        </w:rPr>
        <w:t>Hennessey, J. V., &amp; Espaillat, R. (2018). Current evidence for the treatment of hypothyroidism with levothyroxine/levotriiodothyronine combination therapy versus levothyroxine monother</w:t>
      </w:r>
      <w:r w:rsidRPr="00061AF7">
        <w:rPr>
          <w:rFonts w:eastAsia="Times New Roman" w:cs="Times New Roman"/>
          <w:szCs w:val="24"/>
        </w:rPr>
        <w:t xml:space="preserve">apy. </w:t>
      </w:r>
      <w:r w:rsidRPr="00061AF7">
        <w:rPr>
          <w:rFonts w:eastAsia="Times New Roman" w:cs="Times New Roman"/>
          <w:i/>
          <w:iCs/>
          <w:szCs w:val="24"/>
        </w:rPr>
        <w:t>International journal of clinical practice</w:t>
      </w:r>
      <w:r w:rsidRPr="00061AF7">
        <w:rPr>
          <w:rFonts w:eastAsia="Times New Roman" w:cs="Times New Roman"/>
          <w:szCs w:val="24"/>
        </w:rPr>
        <w:t xml:space="preserve">, </w:t>
      </w:r>
      <w:r w:rsidRPr="00061AF7">
        <w:rPr>
          <w:rFonts w:eastAsia="Times New Roman" w:cs="Times New Roman"/>
          <w:i/>
          <w:iCs/>
          <w:szCs w:val="24"/>
        </w:rPr>
        <w:t>72</w:t>
      </w:r>
      <w:r w:rsidRPr="00061AF7">
        <w:rPr>
          <w:rFonts w:eastAsia="Times New Roman" w:cs="Times New Roman"/>
          <w:szCs w:val="24"/>
        </w:rPr>
        <w:t>(2), e13062.</w:t>
      </w:r>
    </w:p>
    <w:p w:rsidR="00061AF7" w:rsidRDefault="00061AF7" w:rsidP="00F81453">
      <w:pPr>
        <w:spacing w:after="0" w:line="480" w:lineRule="auto"/>
        <w:ind w:left="720" w:hanging="720"/>
        <w:contextualSpacing/>
      </w:pPr>
    </w:p>
    <w:sectPr w:rsidR="00061AF7" w:rsidSect="0012762E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18F" w:rsidRDefault="008E618F">
      <w:pPr>
        <w:spacing w:after="0" w:line="240" w:lineRule="auto"/>
      </w:pPr>
      <w:r>
        <w:separator/>
      </w:r>
    </w:p>
  </w:endnote>
  <w:endnote w:type="continuationSeparator" w:id="0">
    <w:p w:rsidR="008E618F" w:rsidRDefault="008E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18F" w:rsidRDefault="008E618F">
      <w:pPr>
        <w:spacing w:after="0" w:line="240" w:lineRule="auto"/>
      </w:pPr>
      <w:r>
        <w:separator/>
      </w:r>
    </w:p>
  </w:footnote>
  <w:footnote w:type="continuationSeparator" w:id="0">
    <w:p w:rsidR="008E618F" w:rsidRDefault="008E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43263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762E" w:rsidRDefault="008E61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8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2762E" w:rsidRDefault="008E618F">
    <w:pPr>
      <w:pStyle w:val="Header"/>
    </w:pPr>
    <w:r w:rsidRPr="0012762E">
      <w:t>HYPOTHYROIDISM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62E" w:rsidRDefault="008E618F">
    <w:pPr>
      <w:pStyle w:val="Header"/>
    </w:pPr>
    <w:r>
      <w:t xml:space="preserve">Running head: </w:t>
    </w:r>
    <w:r w:rsidRPr="0012762E">
      <w:t>HYPOTHYROIDISM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5B"/>
    <w:rsid w:val="00061AF7"/>
    <w:rsid w:val="00066761"/>
    <w:rsid w:val="0012762E"/>
    <w:rsid w:val="007305F0"/>
    <w:rsid w:val="008E618F"/>
    <w:rsid w:val="00922D97"/>
    <w:rsid w:val="009A78FA"/>
    <w:rsid w:val="00B63362"/>
    <w:rsid w:val="00C80881"/>
    <w:rsid w:val="00F27E5B"/>
    <w:rsid w:val="00F8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60321-B375-4F79-8F2B-303A4603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62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7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62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2019-09-17T08:01:00Z</dcterms:created>
  <dcterms:modified xsi:type="dcterms:W3CDTF">2019-09-17T08:01:00Z</dcterms:modified>
</cp:coreProperties>
</file>