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CBE" w:rsidRDefault="00524CBE" w:rsidP="0009420F">
      <w:pPr>
        <w:spacing w:line="480" w:lineRule="auto"/>
        <w:rPr>
          <w:rFonts w:ascii="Times New Roman" w:hAnsi="Times New Roman" w:cs="Times New Roman"/>
          <w:sz w:val="24"/>
          <w:szCs w:val="24"/>
        </w:rPr>
      </w:pPr>
      <w:bookmarkStart w:id="0" w:name="_GoBack"/>
      <w:bookmarkEnd w:id="0"/>
    </w:p>
    <w:p w:rsidR="00524CBE" w:rsidRDefault="00524CBE" w:rsidP="00524CBE">
      <w:pPr>
        <w:spacing w:line="480" w:lineRule="auto"/>
        <w:jc w:val="center"/>
        <w:rPr>
          <w:rFonts w:ascii="Times New Roman" w:hAnsi="Times New Roman" w:cs="Times New Roman"/>
          <w:sz w:val="24"/>
          <w:szCs w:val="24"/>
        </w:rPr>
      </w:pPr>
    </w:p>
    <w:p w:rsidR="00524CBE" w:rsidRDefault="00524CBE" w:rsidP="00524CBE">
      <w:pPr>
        <w:spacing w:line="480" w:lineRule="auto"/>
        <w:jc w:val="center"/>
        <w:rPr>
          <w:rFonts w:ascii="Times New Roman" w:hAnsi="Times New Roman" w:cs="Times New Roman"/>
          <w:sz w:val="24"/>
          <w:szCs w:val="24"/>
        </w:rPr>
      </w:pPr>
    </w:p>
    <w:p w:rsidR="00524CBE" w:rsidRPr="00565C00" w:rsidRDefault="00524CBE" w:rsidP="00524CBE">
      <w:pPr>
        <w:spacing w:line="480" w:lineRule="auto"/>
        <w:jc w:val="center"/>
        <w:rPr>
          <w:rFonts w:ascii="Times New Roman" w:hAnsi="Times New Roman" w:cs="Times New Roman"/>
          <w:sz w:val="24"/>
          <w:szCs w:val="24"/>
        </w:rPr>
      </w:pPr>
      <w:r w:rsidRPr="00565C00">
        <w:rPr>
          <w:rFonts w:ascii="Times New Roman" w:hAnsi="Times New Roman" w:cs="Times New Roman"/>
          <w:sz w:val="24"/>
          <w:szCs w:val="24"/>
        </w:rPr>
        <w:t>Intelligent Hospital Pavilion</w:t>
      </w:r>
    </w:p>
    <w:p w:rsidR="0009420F" w:rsidRPr="00565C00" w:rsidRDefault="0009420F" w:rsidP="00524CBE">
      <w:pPr>
        <w:spacing w:line="480" w:lineRule="auto"/>
        <w:jc w:val="center"/>
        <w:rPr>
          <w:rFonts w:ascii="Times New Roman" w:hAnsi="Times New Roman" w:cs="Times New Roman"/>
          <w:sz w:val="24"/>
          <w:szCs w:val="24"/>
        </w:rPr>
      </w:pPr>
      <w:r w:rsidRPr="00565C00">
        <w:rPr>
          <w:rFonts w:ascii="Times New Roman" w:hAnsi="Times New Roman" w:cs="Times New Roman"/>
          <w:sz w:val="24"/>
          <w:szCs w:val="24"/>
        </w:rPr>
        <w:t>Name</w:t>
      </w:r>
    </w:p>
    <w:p w:rsidR="0009420F" w:rsidRPr="00565C00" w:rsidRDefault="00524CBE" w:rsidP="00524CB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9420F" w:rsidRPr="00565C00" w:rsidRDefault="0009420F" w:rsidP="00524CBE">
      <w:pPr>
        <w:spacing w:line="480" w:lineRule="auto"/>
        <w:jc w:val="center"/>
        <w:rPr>
          <w:rFonts w:ascii="Times New Roman" w:hAnsi="Times New Roman" w:cs="Times New Roman"/>
          <w:sz w:val="24"/>
          <w:szCs w:val="24"/>
        </w:rPr>
      </w:pPr>
      <w:r w:rsidRPr="00565C00">
        <w:rPr>
          <w:rFonts w:ascii="Times New Roman" w:hAnsi="Times New Roman" w:cs="Times New Roman"/>
          <w:sz w:val="24"/>
          <w:szCs w:val="24"/>
        </w:rPr>
        <w:t>Date</w:t>
      </w:r>
    </w:p>
    <w:p w:rsidR="00524CBE" w:rsidRDefault="00524CBE">
      <w:pPr>
        <w:rPr>
          <w:rFonts w:ascii="Times New Roman" w:hAnsi="Times New Roman" w:cs="Times New Roman"/>
          <w:sz w:val="24"/>
          <w:szCs w:val="24"/>
        </w:rPr>
      </w:pPr>
      <w:r>
        <w:rPr>
          <w:rFonts w:ascii="Times New Roman" w:hAnsi="Times New Roman" w:cs="Times New Roman"/>
          <w:sz w:val="24"/>
          <w:szCs w:val="24"/>
        </w:rPr>
        <w:br w:type="page"/>
      </w:r>
    </w:p>
    <w:p w:rsidR="00185356" w:rsidRPr="00565C00" w:rsidRDefault="00185356" w:rsidP="00185356">
      <w:pPr>
        <w:spacing w:line="480" w:lineRule="auto"/>
        <w:rPr>
          <w:rFonts w:ascii="Times New Roman" w:hAnsi="Times New Roman" w:cs="Times New Roman"/>
          <w:sz w:val="24"/>
          <w:szCs w:val="24"/>
        </w:rPr>
      </w:pPr>
      <w:r w:rsidRPr="00565C00">
        <w:rPr>
          <w:rFonts w:ascii="Times New Roman" w:hAnsi="Times New Roman" w:cs="Times New Roman"/>
          <w:sz w:val="24"/>
          <w:szCs w:val="24"/>
        </w:rPr>
        <w:lastRenderedPageBreak/>
        <w:t>The technology utilized at the Intelligent Hospital Pavilion has many benefits and among them is that of tackling the changes that the Intensive care units present. Provision of a proper environment for healing is the most crucial goal of the intelligent hospital Pavilion Intensive Care Units</w:t>
      </w:r>
      <w:r w:rsidR="00AB173C" w:rsidRPr="00565C00">
        <w:rPr>
          <w:rFonts w:ascii="Times New Roman" w:hAnsi="Times New Roman" w:cs="Times New Roman"/>
          <w:sz w:val="24"/>
          <w:szCs w:val="24"/>
        </w:rPr>
        <w:t xml:space="preserve"> (</w:t>
      </w:r>
      <w:r w:rsidR="00AB173C" w:rsidRPr="00565C00">
        <w:rPr>
          <w:rFonts w:ascii="Times New Roman" w:hAnsi="Times New Roman" w:cs="Times New Roman"/>
          <w:sz w:val="24"/>
          <w:szCs w:val="24"/>
          <w:shd w:val="clear" w:color="auto" w:fill="FFFFFF"/>
        </w:rPr>
        <w:t>Intelligent Health Pavilion</w:t>
      </w:r>
      <w:r w:rsidR="002E3FB2">
        <w:rPr>
          <w:rFonts w:ascii="Times New Roman" w:hAnsi="Times New Roman" w:cs="Times New Roman"/>
          <w:sz w:val="24"/>
          <w:szCs w:val="24"/>
          <w:shd w:val="clear" w:color="auto" w:fill="FFFFFF"/>
        </w:rPr>
        <w:t>, 2018</w:t>
      </w:r>
      <w:r w:rsidR="00AB173C" w:rsidRPr="00565C00">
        <w:rPr>
          <w:rFonts w:ascii="Times New Roman" w:hAnsi="Times New Roman" w:cs="Times New Roman"/>
          <w:sz w:val="24"/>
          <w:szCs w:val="24"/>
          <w:shd w:val="clear" w:color="auto" w:fill="FFFFFF"/>
        </w:rPr>
        <w:t>)</w:t>
      </w:r>
      <w:r w:rsidRPr="00565C00">
        <w:rPr>
          <w:rFonts w:ascii="Times New Roman" w:hAnsi="Times New Roman" w:cs="Times New Roman"/>
          <w:sz w:val="24"/>
          <w:szCs w:val="24"/>
        </w:rPr>
        <w:t>. According to Neil Halpern, the Director of Intensive Care Unit at the Intelligent Hospital, the Intelligent Health Care Association, and patient privacy is the crucial factor the provision of the proper health environment in the intensive care unit. The hospital is built on the foundation of providing a healing environment, patient safety and high tech healthcare informatics platform that give the best patient health care.</w:t>
      </w:r>
    </w:p>
    <w:p w:rsidR="00185356" w:rsidRPr="00565C00" w:rsidRDefault="00185356" w:rsidP="00185356">
      <w:pPr>
        <w:spacing w:line="480" w:lineRule="auto"/>
        <w:rPr>
          <w:rFonts w:ascii="Times New Roman" w:hAnsi="Times New Roman" w:cs="Times New Roman"/>
          <w:sz w:val="24"/>
          <w:szCs w:val="24"/>
        </w:rPr>
      </w:pPr>
      <w:r w:rsidRPr="00565C00">
        <w:rPr>
          <w:rFonts w:ascii="Times New Roman" w:hAnsi="Times New Roman" w:cs="Times New Roman"/>
          <w:sz w:val="24"/>
          <w:szCs w:val="24"/>
        </w:rPr>
        <w:t>As of current, the technology-driven Intelligent Hospital Intensive care Unit Department applies several techniques in achieving the privacy and providing the proper healing environment for patients. That includes using curtails, double planed glass and blind covers, but more preferably, the utility E-glass. E glass is a preferred method for providing wonderful private as it is durable and can be controlled by the nurses attending to the patients with regard to the privacy preference of the patients. Curtains could get dirty needing frequent change, whereas blinds in between the double planes of glass may need frequent repair as they are fragile to fracture and to break. At the touch of a button, the E-glass changes the visible composition to translucent or opaque and back to transparent</w:t>
      </w:r>
      <w:r w:rsidR="00AB173C" w:rsidRPr="00565C00">
        <w:rPr>
          <w:rFonts w:ascii="Times New Roman" w:hAnsi="Times New Roman" w:cs="Times New Roman"/>
          <w:sz w:val="24"/>
          <w:szCs w:val="24"/>
        </w:rPr>
        <w:t xml:space="preserve"> (</w:t>
      </w:r>
      <w:r w:rsidR="00AB173C" w:rsidRPr="00565C00">
        <w:rPr>
          <w:rFonts w:ascii="Times New Roman" w:hAnsi="Times New Roman" w:cs="Times New Roman"/>
          <w:sz w:val="24"/>
          <w:szCs w:val="24"/>
          <w:shd w:val="clear" w:color="auto" w:fill="FFFFFF"/>
        </w:rPr>
        <w:t>Ihassociation.org</w:t>
      </w:r>
      <w:r w:rsidR="002E3FB2">
        <w:rPr>
          <w:rFonts w:ascii="Times New Roman" w:hAnsi="Times New Roman" w:cs="Times New Roman"/>
          <w:sz w:val="24"/>
          <w:szCs w:val="24"/>
          <w:shd w:val="clear" w:color="auto" w:fill="FFFFFF"/>
        </w:rPr>
        <w:t>, 2018</w:t>
      </w:r>
      <w:r w:rsidR="00AB173C" w:rsidRPr="00565C00">
        <w:rPr>
          <w:rFonts w:ascii="Times New Roman" w:hAnsi="Times New Roman" w:cs="Times New Roman"/>
          <w:sz w:val="24"/>
          <w:szCs w:val="24"/>
          <w:shd w:val="clear" w:color="auto" w:fill="FFFFFF"/>
        </w:rPr>
        <w:t>)</w:t>
      </w:r>
      <w:r w:rsidRPr="00565C00">
        <w:rPr>
          <w:rFonts w:ascii="Times New Roman" w:hAnsi="Times New Roman" w:cs="Times New Roman"/>
          <w:sz w:val="24"/>
          <w:szCs w:val="24"/>
        </w:rPr>
        <w:t xml:space="preserve">. The patient, therefore, has the option to choose as they deem fit. </w:t>
      </w:r>
    </w:p>
    <w:p w:rsidR="00185356" w:rsidRPr="00565C00" w:rsidRDefault="00185356" w:rsidP="00185356">
      <w:pPr>
        <w:spacing w:line="480" w:lineRule="auto"/>
        <w:rPr>
          <w:rFonts w:ascii="Times New Roman" w:hAnsi="Times New Roman" w:cs="Times New Roman"/>
          <w:sz w:val="24"/>
          <w:szCs w:val="24"/>
        </w:rPr>
      </w:pPr>
      <w:proofErr w:type="spellStart"/>
      <w:r w:rsidRPr="00565C00">
        <w:rPr>
          <w:rFonts w:ascii="Times New Roman" w:hAnsi="Times New Roman" w:cs="Times New Roman"/>
          <w:sz w:val="24"/>
          <w:szCs w:val="24"/>
        </w:rPr>
        <w:t>Dr</w:t>
      </w:r>
      <w:proofErr w:type="spellEnd"/>
      <w:r w:rsidRPr="00565C00">
        <w:rPr>
          <w:rFonts w:ascii="Times New Roman" w:hAnsi="Times New Roman" w:cs="Times New Roman"/>
          <w:sz w:val="24"/>
          <w:szCs w:val="24"/>
        </w:rPr>
        <w:t xml:space="preserve"> Neil Halpern exerts that among that among the numerous challenging factors in producing better health care in the intensive care unit is maintaining a record and keeping track of the same that the staff take for the patient’s room to the laboratory for tests. The second most challenging element in the intensive care unit is the reception of blood products or medication for the central hospital areas.  The Intelligence Hospital Pavilion solves this challenge through the pneumatic </w:t>
      </w:r>
      <w:r w:rsidRPr="00565C00">
        <w:rPr>
          <w:rFonts w:ascii="Times New Roman" w:hAnsi="Times New Roman" w:cs="Times New Roman"/>
          <w:sz w:val="24"/>
          <w:szCs w:val="24"/>
        </w:rPr>
        <w:lastRenderedPageBreak/>
        <w:t>tube system in the intensive care unit</w:t>
      </w:r>
      <w:r w:rsidR="00AB173C" w:rsidRPr="00565C00">
        <w:rPr>
          <w:rFonts w:ascii="Times New Roman" w:hAnsi="Times New Roman" w:cs="Times New Roman"/>
          <w:sz w:val="24"/>
          <w:szCs w:val="24"/>
        </w:rPr>
        <w:t xml:space="preserve"> (</w:t>
      </w:r>
      <w:r w:rsidR="00AB173C" w:rsidRPr="00565C00">
        <w:rPr>
          <w:rFonts w:ascii="Times New Roman" w:hAnsi="Times New Roman" w:cs="Times New Roman"/>
          <w:sz w:val="24"/>
          <w:szCs w:val="24"/>
          <w:shd w:val="clear" w:color="auto" w:fill="FFFFFF"/>
        </w:rPr>
        <w:t>Intelligent Health Pavilion</w:t>
      </w:r>
      <w:r w:rsidR="002E3FB2">
        <w:rPr>
          <w:rFonts w:ascii="Times New Roman" w:hAnsi="Times New Roman" w:cs="Times New Roman"/>
          <w:sz w:val="24"/>
          <w:szCs w:val="24"/>
          <w:shd w:val="clear" w:color="auto" w:fill="FFFFFF"/>
        </w:rPr>
        <w:t>, 2018</w:t>
      </w:r>
      <w:r w:rsidR="00AB173C" w:rsidRPr="00565C00">
        <w:rPr>
          <w:rFonts w:ascii="Times New Roman" w:hAnsi="Times New Roman" w:cs="Times New Roman"/>
          <w:sz w:val="24"/>
          <w:szCs w:val="24"/>
          <w:shd w:val="clear" w:color="auto" w:fill="FFFFFF"/>
        </w:rPr>
        <w:t>)</w:t>
      </w:r>
      <w:r w:rsidRPr="00565C00">
        <w:rPr>
          <w:rFonts w:ascii="Times New Roman" w:hAnsi="Times New Roman" w:cs="Times New Roman"/>
          <w:sz w:val="24"/>
          <w:szCs w:val="24"/>
        </w:rPr>
        <w:t xml:space="preserve">. It provides the immediate tracking information for the Intensive care Unit Staff. It also notifies them of the arrival of the specimens in the Intensive care unit or the locations that they are being sent. </w:t>
      </w:r>
    </w:p>
    <w:p w:rsidR="00185356" w:rsidRPr="00565C00" w:rsidRDefault="00185356" w:rsidP="00185356">
      <w:pPr>
        <w:spacing w:line="480" w:lineRule="auto"/>
        <w:rPr>
          <w:rFonts w:ascii="Times New Roman" w:hAnsi="Times New Roman" w:cs="Times New Roman"/>
          <w:sz w:val="24"/>
          <w:szCs w:val="24"/>
        </w:rPr>
      </w:pPr>
      <w:r w:rsidRPr="00565C00">
        <w:rPr>
          <w:rFonts w:ascii="Times New Roman" w:hAnsi="Times New Roman" w:cs="Times New Roman"/>
          <w:sz w:val="24"/>
          <w:szCs w:val="24"/>
        </w:rPr>
        <w:t xml:space="preserve">Another challenge that the Intelligent Hospital Pavilion solves is that of the assembly and functional linking of the disparate pieces of equipment in the Intensive Care Unit. In the Intelligent Hospital Pavilion, all the system equipment systems are labelled and tagged. There are also devices that shrink the information from the system and link them to a bed-side array. Through the array, all the devices are linked together and associated with the patient. They are then connected to the monitor which functions as the wall of knowledge in the room. All the information in the room with regard to the health car of the patient are broadcasted remotely as the monitor provides data form the various devices linked to the systems and also allow a view of the print room for a webcam. </w:t>
      </w:r>
    </w:p>
    <w:p w:rsidR="00185356" w:rsidRPr="00565C00" w:rsidRDefault="00185356" w:rsidP="00185356">
      <w:pPr>
        <w:spacing w:line="480" w:lineRule="auto"/>
        <w:rPr>
          <w:rFonts w:ascii="Times New Roman" w:hAnsi="Times New Roman" w:cs="Times New Roman"/>
          <w:sz w:val="24"/>
          <w:szCs w:val="24"/>
        </w:rPr>
      </w:pPr>
      <w:r w:rsidRPr="00565C00">
        <w:rPr>
          <w:rFonts w:ascii="Times New Roman" w:hAnsi="Times New Roman" w:cs="Times New Roman"/>
          <w:sz w:val="24"/>
          <w:szCs w:val="24"/>
        </w:rPr>
        <w:t xml:space="preserve">The stethoscope has traditionally been the most efficient method used by doctors to examine the status of the patient. In the Intelligent Hospital Pavilion Intensive care unit, however, the stethoscope is replaced by the bedside sonogram machine. It allows the staff to look inside the patient in real time to observe the organs like the heart, the lungs, the essential fluid and pressures of the body the patient. It provides crucial insight of the real-time health care of the Intensive care unit patients. </w:t>
      </w:r>
    </w:p>
    <w:p w:rsidR="00185356" w:rsidRPr="00565C00" w:rsidRDefault="00185356" w:rsidP="00185356">
      <w:pPr>
        <w:spacing w:line="480" w:lineRule="auto"/>
        <w:rPr>
          <w:rFonts w:ascii="Times New Roman" w:hAnsi="Times New Roman" w:cs="Times New Roman"/>
          <w:sz w:val="24"/>
          <w:szCs w:val="24"/>
        </w:rPr>
      </w:pPr>
      <w:r w:rsidRPr="00565C00">
        <w:rPr>
          <w:rFonts w:ascii="Times New Roman" w:hAnsi="Times New Roman" w:cs="Times New Roman"/>
          <w:sz w:val="24"/>
          <w:szCs w:val="24"/>
        </w:rPr>
        <w:t xml:space="preserve">Another benefit that the Intelligence Hospital Pavilion provides to the care of patients is the safety of the patient in the intensive care unit. The hospital protects the patients from incorrect dosage by the Intensive care unit staff. The infusion pump platform regulates the dosage of the medication infusion. If the medication infusion dosage is too low or too low, the pump blocks the incorrect dosage through its dosage monitoring system known as the guardrail system. The pump </w:t>
      </w:r>
      <w:r w:rsidRPr="00565C00">
        <w:rPr>
          <w:rFonts w:ascii="Times New Roman" w:hAnsi="Times New Roman" w:cs="Times New Roman"/>
          <w:sz w:val="24"/>
          <w:szCs w:val="24"/>
        </w:rPr>
        <w:lastRenderedPageBreak/>
        <w:t xml:space="preserve">also allows for the input of the medication prescription of the patients. The pump provides a wireless access platform for the Intensive care units from the central hospitals or the hospital pharmacy system which automates the prescription directly into the pump. This limits any steps that may cause erroneous dosage. </w:t>
      </w:r>
    </w:p>
    <w:p w:rsidR="002D485B" w:rsidRPr="00565C00" w:rsidRDefault="00185356" w:rsidP="00185356">
      <w:pPr>
        <w:spacing w:line="480" w:lineRule="auto"/>
        <w:rPr>
          <w:rFonts w:ascii="Times New Roman" w:hAnsi="Times New Roman" w:cs="Times New Roman"/>
          <w:sz w:val="24"/>
          <w:szCs w:val="24"/>
        </w:rPr>
      </w:pPr>
      <w:r w:rsidRPr="00565C00">
        <w:rPr>
          <w:rFonts w:ascii="Times New Roman" w:hAnsi="Times New Roman" w:cs="Times New Roman"/>
          <w:sz w:val="24"/>
          <w:szCs w:val="24"/>
        </w:rPr>
        <w:t>I would recommend the utility of this technology in the intensive care units. I base my recommendation on the emphasis that the technology employs on the aspect of healing, the safety of the patient and high technology healthcare informatics. The technology optimizes the healing probability of the patients under the Intensive care units</w:t>
      </w:r>
      <w:r w:rsidR="00AB173C" w:rsidRPr="00565C00">
        <w:rPr>
          <w:rFonts w:ascii="Times New Roman" w:hAnsi="Times New Roman" w:cs="Times New Roman"/>
          <w:sz w:val="24"/>
          <w:szCs w:val="24"/>
        </w:rPr>
        <w:t xml:space="preserve"> (</w:t>
      </w:r>
      <w:r w:rsidR="00AB173C" w:rsidRPr="00565C00">
        <w:rPr>
          <w:rFonts w:ascii="Times New Roman" w:hAnsi="Times New Roman" w:cs="Times New Roman"/>
          <w:sz w:val="24"/>
          <w:szCs w:val="24"/>
          <w:shd w:val="clear" w:color="auto" w:fill="FFFFFF"/>
        </w:rPr>
        <w:t>Ihassociation.org</w:t>
      </w:r>
      <w:r w:rsidR="002E3FB2">
        <w:rPr>
          <w:rFonts w:ascii="Times New Roman" w:hAnsi="Times New Roman" w:cs="Times New Roman"/>
          <w:sz w:val="24"/>
          <w:szCs w:val="24"/>
          <w:shd w:val="clear" w:color="auto" w:fill="FFFFFF"/>
        </w:rPr>
        <w:t>, 2018</w:t>
      </w:r>
      <w:r w:rsidR="00AB173C" w:rsidRPr="00565C00">
        <w:rPr>
          <w:rFonts w:ascii="Times New Roman" w:hAnsi="Times New Roman" w:cs="Times New Roman"/>
          <w:sz w:val="24"/>
          <w:szCs w:val="24"/>
          <w:shd w:val="clear" w:color="auto" w:fill="FFFFFF"/>
        </w:rPr>
        <w:t>)</w:t>
      </w:r>
      <w:r w:rsidRPr="00565C00">
        <w:rPr>
          <w:rFonts w:ascii="Times New Roman" w:hAnsi="Times New Roman" w:cs="Times New Roman"/>
          <w:sz w:val="24"/>
          <w:szCs w:val="24"/>
        </w:rPr>
        <w:t>. It also regulates any possible factors that may place the patient in danger.</w:t>
      </w:r>
    </w:p>
    <w:p w:rsidR="00355E72" w:rsidRPr="00565C00" w:rsidRDefault="00355E72">
      <w:pPr>
        <w:rPr>
          <w:rFonts w:ascii="Times New Roman" w:hAnsi="Times New Roman" w:cs="Times New Roman"/>
          <w:sz w:val="24"/>
          <w:szCs w:val="24"/>
        </w:rPr>
      </w:pPr>
      <w:r w:rsidRPr="00565C00">
        <w:rPr>
          <w:rFonts w:ascii="Times New Roman" w:hAnsi="Times New Roman" w:cs="Times New Roman"/>
          <w:sz w:val="24"/>
          <w:szCs w:val="24"/>
        </w:rPr>
        <w:br w:type="page"/>
      </w:r>
    </w:p>
    <w:p w:rsidR="00355E72" w:rsidRPr="00565C00" w:rsidRDefault="00524CBE" w:rsidP="00524CB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55E72" w:rsidRPr="00565C00" w:rsidRDefault="00355E72" w:rsidP="00355E72">
      <w:pPr>
        <w:spacing w:line="480" w:lineRule="auto"/>
        <w:ind w:left="720" w:hanging="720"/>
        <w:rPr>
          <w:rFonts w:ascii="Times New Roman" w:hAnsi="Times New Roman" w:cs="Times New Roman"/>
          <w:sz w:val="24"/>
          <w:szCs w:val="24"/>
          <w:shd w:val="clear" w:color="auto" w:fill="FFFFFF"/>
        </w:rPr>
      </w:pPr>
      <w:r w:rsidRPr="00565C00">
        <w:rPr>
          <w:rFonts w:ascii="Times New Roman" w:hAnsi="Times New Roman" w:cs="Times New Roman"/>
          <w:sz w:val="24"/>
          <w:szCs w:val="24"/>
          <w:shd w:val="clear" w:color="auto" w:fill="FFFFFF"/>
        </w:rPr>
        <w:t>Intelligent Health Pavilion (2018). [</w:t>
      </w:r>
      <w:proofErr w:type="gramStart"/>
      <w:r w:rsidRPr="00565C00">
        <w:rPr>
          <w:rFonts w:ascii="Times New Roman" w:hAnsi="Times New Roman" w:cs="Times New Roman"/>
          <w:sz w:val="24"/>
          <w:szCs w:val="24"/>
          <w:shd w:val="clear" w:color="auto" w:fill="FFFFFF"/>
        </w:rPr>
        <w:t>online</w:t>
      </w:r>
      <w:proofErr w:type="gramEnd"/>
      <w:r w:rsidRPr="00565C00">
        <w:rPr>
          <w:rFonts w:ascii="Times New Roman" w:hAnsi="Times New Roman" w:cs="Times New Roman"/>
          <w:sz w:val="24"/>
          <w:szCs w:val="24"/>
          <w:shd w:val="clear" w:color="auto" w:fill="FFFFFF"/>
        </w:rPr>
        <w:t xml:space="preserve">] Ascom.com. Available at: </w:t>
      </w:r>
      <w:hyperlink r:id="rId7" w:history="1">
        <w:r w:rsidRPr="00565C00">
          <w:rPr>
            <w:rStyle w:val="Hyperlink"/>
            <w:rFonts w:ascii="Times New Roman" w:hAnsi="Times New Roman" w:cs="Times New Roman"/>
            <w:color w:val="auto"/>
            <w:sz w:val="24"/>
            <w:szCs w:val="24"/>
            <w:shd w:val="clear" w:color="auto" w:fill="FFFFFF"/>
          </w:rPr>
          <w:t>https://www.ascom.com/marketing-campaigns/no-no/vitalis-2018/intelligent-pavilion.html</w:t>
        </w:r>
      </w:hyperlink>
    </w:p>
    <w:p w:rsidR="00355E72" w:rsidRPr="00565C00" w:rsidRDefault="00355E72" w:rsidP="00355E72">
      <w:pPr>
        <w:spacing w:line="480" w:lineRule="auto"/>
        <w:ind w:left="720" w:hanging="720"/>
        <w:rPr>
          <w:rFonts w:ascii="Times New Roman" w:hAnsi="Times New Roman" w:cs="Times New Roman"/>
          <w:sz w:val="24"/>
          <w:szCs w:val="24"/>
          <w:shd w:val="clear" w:color="auto" w:fill="FFFFFF"/>
        </w:rPr>
      </w:pPr>
      <w:r w:rsidRPr="00565C00">
        <w:rPr>
          <w:rFonts w:ascii="Times New Roman" w:hAnsi="Times New Roman" w:cs="Times New Roman"/>
          <w:sz w:val="24"/>
          <w:szCs w:val="24"/>
          <w:shd w:val="clear" w:color="auto" w:fill="FFFFFF"/>
        </w:rPr>
        <w:t> Ihassociation.org. (2018). </w:t>
      </w:r>
      <w:r w:rsidRPr="00565C00">
        <w:rPr>
          <w:rFonts w:ascii="Times New Roman" w:hAnsi="Times New Roman" w:cs="Times New Roman"/>
          <w:i/>
          <w:iCs/>
          <w:sz w:val="24"/>
          <w:szCs w:val="24"/>
          <w:shd w:val="clear" w:color="auto" w:fill="FFFFFF"/>
        </w:rPr>
        <w:t>The Intelligent Health Association</w:t>
      </w:r>
      <w:r w:rsidRPr="00565C00">
        <w:rPr>
          <w:rFonts w:ascii="Times New Roman" w:hAnsi="Times New Roman" w:cs="Times New Roman"/>
          <w:sz w:val="24"/>
          <w:szCs w:val="24"/>
          <w:shd w:val="clear" w:color="auto" w:fill="FFFFFF"/>
        </w:rPr>
        <w:t>. [</w:t>
      </w:r>
      <w:proofErr w:type="gramStart"/>
      <w:r w:rsidRPr="00565C00">
        <w:rPr>
          <w:rFonts w:ascii="Times New Roman" w:hAnsi="Times New Roman" w:cs="Times New Roman"/>
          <w:sz w:val="24"/>
          <w:szCs w:val="24"/>
          <w:shd w:val="clear" w:color="auto" w:fill="FFFFFF"/>
        </w:rPr>
        <w:t>online</w:t>
      </w:r>
      <w:proofErr w:type="gramEnd"/>
      <w:r w:rsidRPr="00565C00">
        <w:rPr>
          <w:rFonts w:ascii="Times New Roman" w:hAnsi="Times New Roman" w:cs="Times New Roman"/>
          <w:sz w:val="24"/>
          <w:szCs w:val="24"/>
          <w:shd w:val="clear" w:color="auto" w:fill="FFFFFF"/>
        </w:rPr>
        <w:t>] Available</w:t>
      </w:r>
      <w:r w:rsidR="00AB173C" w:rsidRPr="00565C00">
        <w:rPr>
          <w:rFonts w:ascii="Times New Roman" w:hAnsi="Times New Roman" w:cs="Times New Roman"/>
          <w:sz w:val="24"/>
          <w:szCs w:val="24"/>
          <w:shd w:val="clear" w:color="auto" w:fill="FFFFFF"/>
        </w:rPr>
        <w:t xml:space="preserve"> at: </w:t>
      </w:r>
      <w:hyperlink r:id="rId8" w:history="1">
        <w:r w:rsidR="00AB173C" w:rsidRPr="00565C00">
          <w:rPr>
            <w:rStyle w:val="Hyperlink"/>
            <w:rFonts w:ascii="Times New Roman" w:hAnsi="Times New Roman" w:cs="Times New Roman"/>
            <w:color w:val="auto"/>
            <w:sz w:val="24"/>
            <w:szCs w:val="24"/>
            <w:shd w:val="clear" w:color="auto" w:fill="FFFFFF"/>
          </w:rPr>
          <w:t>http://ihassociation.org/</w:t>
        </w:r>
      </w:hyperlink>
    </w:p>
    <w:p w:rsidR="00AB173C" w:rsidRPr="00565C00" w:rsidRDefault="00AB173C" w:rsidP="00355E72">
      <w:pPr>
        <w:spacing w:line="480" w:lineRule="auto"/>
        <w:ind w:left="720" w:hanging="720"/>
        <w:rPr>
          <w:rFonts w:ascii="Times New Roman" w:hAnsi="Times New Roman" w:cs="Times New Roman"/>
          <w:sz w:val="24"/>
          <w:szCs w:val="24"/>
          <w:shd w:val="clear" w:color="auto" w:fill="FFFFFF"/>
        </w:rPr>
      </w:pPr>
    </w:p>
    <w:p w:rsidR="00355E72" w:rsidRPr="00565C00" w:rsidRDefault="00355E72" w:rsidP="00355E72">
      <w:pPr>
        <w:spacing w:line="480" w:lineRule="auto"/>
        <w:ind w:left="720" w:hanging="720"/>
        <w:rPr>
          <w:rFonts w:ascii="Times New Roman" w:hAnsi="Times New Roman" w:cs="Times New Roman"/>
          <w:sz w:val="24"/>
          <w:szCs w:val="24"/>
        </w:rPr>
      </w:pPr>
    </w:p>
    <w:sectPr w:rsidR="00355E72" w:rsidRPr="00565C00" w:rsidSect="00524CB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97C" w:rsidRDefault="0080597C" w:rsidP="0009420F">
      <w:pPr>
        <w:spacing w:after="0" w:line="240" w:lineRule="auto"/>
      </w:pPr>
      <w:r>
        <w:separator/>
      </w:r>
    </w:p>
  </w:endnote>
  <w:endnote w:type="continuationSeparator" w:id="0">
    <w:p w:rsidR="0080597C" w:rsidRDefault="0080597C" w:rsidP="00094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97C" w:rsidRDefault="0080597C" w:rsidP="0009420F">
      <w:pPr>
        <w:spacing w:after="0" w:line="240" w:lineRule="auto"/>
      </w:pPr>
      <w:r>
        <w:separator/>
      </w:r>
    </w:p>
  </w:footnote>
  <w:footnote w:type="continuationSeparator" w:id="0">
    <w:p w:rsidR="0080597C" w:rsidRDefault="0080597C" w:rsidP="000942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420F" w:rsidRPr="0009420F" w:rsidRDefault="00524CBE">
    <w:pPr>
      <w:pStyle w:val="Header"/>
      <w:jc w:val="right"/>
      <w:rPr>
        <w:rFonts w:ascii="Times New Roman" w:hAnsi="Times New Roman" w:cs="Times New Roman"/>
        <w:sz w:val="24"/>
        <w:szCs w:val="24"/>
      </w:rPr>
    </w:pPr>
    <w:r>
      <w:rPr>
        <w:rFonts w:ascii="Times New Roman" w:hAnsi="Times New Roman" w:cs="Times New Roman"/>
        <w:sz w:val="24"/>
        <w:szCs w:val="24"/>
      </w:rPr>
      <w:t xml:space="preserve">INTELLIGENT HOSPITAL PAVILION                                                                                  </w:t>
    </w:r>
    <w:sdt>
      <w:sdtPr>
        <w:rPr>
          <w:rFonts w:ascii="Times New Roman" w:hAnsi="Times New Roman" w:cs="Times New Roman"/>
          <w:sz w:val="24"/>
          <w:szCs w:val="24"/>
        </w:rPr>
        <w:id w:val="-272015880"/>
        <w:docPartObj>
          <w:docPartGallery w:val="Page Numbers (Top of Page)"/>
          <w:docPartUnique/>
        </w:docPartObj>
      </w:sdtPr>
      <w:sdtEndPr>
        <w:rPr>
          <w:noProof/>
        </w:rPr>
      </w:sdtEndPr>
      <w:sdtContent>
        <w:r w:rsidR="0009420F" w:rsidRPr="0009420F">
          <w:rPr>
            <w:rFonts w:ascii="Times New Roman" w:hAnsi="Times New Roman" w:cs="Times New Roman"/>
            <w:sz w:val="24"/>
            <w:szCs w:val="24"/>
          </w:rPr>
          <w:fldChar w:fldCharType="begin"/>
        </w:r>
        <w:r w:rsidR="0009420F" w:rsidRPr="0009420F">
          <w:rPr>
            <w:rFonts w:ascii="Times New Roman" w:hAnsi="Times New Roman" w:cs="Times New Roman"/>
            <w:sz w:val="24"/>
            <w:szCs w:val="24"/>
          </w:rPr>
          <w:instrText xml:space="preserve"> PAGE   \* MERGEFORMAT </w:instrText>
        </w:r>
        <w:r w:rsidR="0009420F" w:rsidRPr="0009420F">
          <w:rPr>
            <w:rFonts w:ascii="Times New Roman" w:hAnsi="Times New Roman" w:cs="Times New Roman"/>
            <w:sz w:val="24"/>
            <w:szCs w:val="24"/>
          </w:rPr>
          <w:fldChar w:fldCharType="separate"/>
        </w:r>
        <w:r w:rsidR="00CE6A4E">
          <w:rPr>
            <w:rFonts w:ascii="Times New Roman" w:hAnsi="Times New Roman" w:cs="Times New Roman"/>
            <w:noProof/>
            <w:sz w:val="24"/>
            <w:szCs w:val="24"/>
          </w:rPr>
          <w:t>2</w:t>
        </w:r>
        <w:r w:rsidR="0009420F" w:rsidRPr="0009420F">
          <w:rPr>
            <w:rFonts w:ascii="Times New Roman" w:hAnsi="Times New Roman" w:cs="Times New Roman"/>
            <w:noProof/>
            <w:sz w:val="24"/>
            <w:szCs w:val="24"/>
          </w:rPr>
          <w:fldChar w:fldCharType="end"/>
        </w:r>
      </w:sdtContent>
    </w:sdt>
  </w:p>
  <w:p w:rsidR="0009420F" w:rsidRDefault="000942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CBE" w:rsidRDefault="00524CBE">
    <w:pPr>
      <w:pStyle w:val="Header"/>
      <w:jc w:val="right"/>
    </w:pPr>
    <w:r>
      <w:rPr>
        <w:rFonts w:ascii="Times New Roman" w:hAnsi="Times New Roman" w:cs="Times New Roman"/>
        <w:sz w:val="24"/>
        <w:szCs w:val="24"/>
      </w:rPr>
      <w:t xml:space="preserve">Running Head: INTELLIGENT HOSPITAL PAVILION                                                           </w:t>
    </w:r>
    <w:sdt>
      <w:sdtPr>
        <w:id w:val="11325169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E6A4E">
          <w:rPr>
            <w:noProof/>
          </w:rPr>
          <w:t>1</w:t>
        </w:r>
        <w:r>
          <w:rPr>
            <w:noProof/>
          </w:rPr>
          <w:fldChar w:fldCharType="end"/>
        </w:r>
      </w:sdtContent>
    </w:sdt>
  </w:p>
  <w:p w:rsidR="00524CBE" w:rsidRDefault="00524C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AC"/>
    <w:rsid w:val="00054608"/>
    <w:rsid w:val="00067D40"/>
    <w:rsid w:val="0009420F"/>
    <w:rsid w:val="000A2BA6"/>
    <w:rsid w:val="000C3187"/>
    <w:rsid w:val="00185356"/>
    <w:rsid w:val="001C0253"/>
    <w:rsid w:val="0021050F"/>
    <w:rsid w:val="0021195A"/>
    <w:rsid w:val="002D485B"/>
    <w:rsid w:val="002E1657"/>
    <w:rsid w:val="002E3FB2"/>
    <w:rsid w:val="002F7154"/>
    <w:rsid w:val="00320424"/>
    <w:rsid w:val="00327BD3"/>
    <w:rsid w:val="00355E72"/>
    <w:rsid w:val="00365B48"/>
    <w:rsid w:val="00523083"/>
    <w:rsid w:val="00524CBE"/>
    <w:rsid w:val="00565C00"/>
    <w:rsid w:val="0057583F"/>
    <w:rsid w:val="005D5E84"/>
    <w:rsid w:val="00605F24"/>
    <w:rsid w:val="0068273F"/>
    <w:rsid w:val="007252B1"/>
    <w:rsid w:val="00777703"/>
    <w:rsid w:val="0080597C"/>
    <w:rsid w:val="00815715"/>
    <w:rsid w:val="008C7DE5"/>
    <w:rsid w:val="008F70AF"/>
    <w:rsid w:val="0090270F"/>
    <w:rsid w:val="00995CFE"/>
    <w:rsid w:val="009E1500"/>
    <w:rsid w:val="009E551A"/>
    <w:rsid w:val="00A733A3"/>
    <w:rsid w:val="00AB173C"/>
    <w:rsid w:val="00B250B7"/>
    <w:rsid w:val="00B70DC2"/>
    <w:rsid w:val="00B72B06"/>
    <w:rsid w:val="00B87334"/>
    <w:rsid w:val="00C15060"/>
    <w:rsid w:val="00C4526D"/>
    <w:rsid w:val="00CD4FAC"/>
    <w:rsid w:val="00CE6A4E"/>
    <w:rsid w:val="00CF03AD"/>
    <w:rsid w:val="00E674B6"/>
    <w:rsid w:val="00EA5ED3"/>
    <w:rsid w:val="00FD3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20F"/>
  </w:style>
  <w:style w:type="paragraph" w:styleId="Footer">
    <w:name w:val="footer"/>
    <w:basedOn w:val="Normal"/>
    <w:link w:val="FooterChar"/>
    <w:uiPriority w:val="99"/>
    <w:unhideWhenUsed/>
    <w:rsid w:val="00094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20F"/>
  </w:style>
  <w:style w:type="character" w:styleId="Hyperlink">
    <w:name w:val="Hyperlink"/>
    <w:basedOn w:val="DefaultParagraphFont"/>
    <w:uiPriority w:val="99"/>
    <w:unhideWhenUsed/>
    <w:rsid w:val="00355E7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2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420F"/>
  </w:style>
  <w:style w:type="paragraph" w:styleId="Footer">
    <w:name w:val="footer"/>
    <w:basedOn w:val="Normal"/>
    <w:link w:val="FooterChar"/>
    <w:uiPriority w:val="99"/>
    <w:unhideWhenUsed/>
    <w:rsid w:val="000942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420F"/>
  </w:style>
  <w:style w:type="character" w:styleId="Hyperlink">
    <w:name w:val="Hyperlink"/>
    <w:basedOn w:val="DefaultParagraphFont"/>
    <w:uiPriority w:val="99"/>
    <w:unhideWhenUsed/>
    <w:rsid w:val="00355E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hassociation.org/" TargetMode="External"/><Relationship Id="rId3" Type="http://schemas.openxmlformats.org/officeDocument/2006/relationships/settings" Target="settings.xml"/><Relationship Id="rId7" Type="http://schemas.openxmlformats.org/officeDocument/2006/relationships/hyperlink" Target="https://www.ascom.com/marketing-campaigns/no-no/vitalis-2018/intelligent-pavilion.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2018-05-15T13:03:00Z</dcterms:created>
  <dcterms:modified xsi:type="dcterms:W3CDTF">2018-05-15T13:03:00Z</dcterms:modified>
</cp:coreProperties>
</file>