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A17" w:rsidRPr="0068764C" w:rsidRDefault="00A63A17" w:rsidP="0068764C">
      <w:pPr>
        <w:jc w:val="center"/>
        <w:rPr>
          <w:rFonts w:cs="Times New Roman"/>
          <w:szCs w:val="24"/>
        </w:rPr>
      </w:pPr>
    </w:p>
    <w:p w:rsidR="0029321C" w:rsidRPr="0068764C" w:rsidRDefault="0029321C" w:rsidP="0068764C">
      <w:pPr>
        <w:jc w:val="center"/>
        <w:rPr>
          <w:rFonts w:cs="Times New Roman"/>
          <w:szCs w:val="24"/>
        </w:rPr>
      </w:pPr>
    </w:p>
    <w:p w:rsidR="0029321C" w:rsidRPr="0068764C" w:rsidRDefault="0029321C" w:rsidP="0068764C">
      <w:pPr>
        <w:jc w:val="center"/>
        <w:rPr>
          <w:rFonts w:cs="Times New Roman"/>
          <w:szCs w:val="24"/>
        </w:rPr>
      </w:pPr>
    </w:p>
    <w:p w:rsidR="0029321C" w:rsidRPr="0068764C" w:rsidRDefault="0029321C" w:rsidP="0068764C">
      <w:pPr>
        <w:jc w:val="center"/>
        <w:rPr>
          <w:rFonts w:cs="Times New Roman"/>
          <w:szCs w:val="24"/>
        </w:rPr>
      </w:pPr>
    </w:p>
    <w:p w:rsidR="0029321C" w:rsidRPr="0068764C" w:rsidRDefault="0029321C" w:rsidP="0068764C">
      <w:pPr>
        <w:jc w:val="center"/>
        <w:rPr>
          <w:rFonts w:cs="Times New Roman"/>
          <w:szCs w:val="24"/>
        </w:rPr>
      </w:pPr>
    </w:p>
    <w:p w:rsidR="0029321C" w:rsidRPr="0068764C" w:rsidRDefault="0029321C" w:rsidP="0068764C">
      <w:pPr>
        <w:jc w:val="center"/>
        <w:rPr>
          <w:rFonts w:cs="Times New Roman"/>
          <w:szCs w:val="24"/>
        </w:rPr>
      </w:pPr>
    </w:p>
    <w:p w:rsidR="0029321C" w:rsidRPr="0068764C" w:rsidRDefault="0029321C" w:rsidP="0068764C">
      <w:pPr>
        <w:jc w:val="center"/>
        <w:rPr>
          <w:rFonts w:cs="Times New Roman"/>
          <w:szCs w:val="24"/>
        </w:rPr>
      </w:pPr>
    </w:p>
    <w:p w:rsidR="0029321C" w:rsidRPr="0068764C" w:rsidRDefault="0029321C" w:rsidP="0068764C">
      <w:pPr>
        <w:jc w:val="center"/>
        <w:rPr>
          <w:rFonts w:cs="Times New Roman"/>
          <w:szCs w:val="24"/>
        </w:rPr>
      </w:pPr>
    </w:p>
    <w:p w:rsidR="0029321C" w:rsidRPr="0068764C" w:rsidRDefault="002975E4" w:rsidP="0068764C">
      <w:pPr>
        <w:jc w:val="center"/>
        <w:rPr>
          <w:rFonts w:cs="Times New Roman"/>
          <w:szCs w:val="24"/>
        </w:rPr>
      </w:pPr>
      <w:r w:rsidRPr="0068764C">
        <w:rPr>
          <w:rFonts w:cs="Times New Roman"/>
          <w:szCs w:val="24"/>
        </w:rPr>
        <w:t>I</w:t>
      </w:r>
      <w:r w:rsidR="0068764C" w:rsidRPr="0068764C">
        <w:rPr>
          <w:rFonts w:cs="Times New Roman"/>
          <w:szCs w:val="24"/>
        </w:rPr>
        <w:t>ntermittent fasting and training as a way to curb obesity</w:t>
      </w:r>
    </w:p>
    <w:p w:rsidR="0029321C" w:rsidRPr="0068764C" w:rsidRDefault="002975E4" w:rsidP="0068764C">
      <w:pPr>
        <w:jc w:val="center"/>
        <w:rPr>
          <w:rFonts w:cs="Times New Roman"/>
          <w:szCs w:val="24"/>
        </w:rPr>
      </w:pPr>
      <w:r w:rsidRPr="0068764C">
        <w:rPr>
          <w:rFonts w:cs="Times New Roman"/>
          <w:szCs w:val="24"/>
        </w:rPr>
        <w:t>Name</w:t>
      </w:r>
    </w:p>
    <w:p w:rsidR="0029321C" w:rsidRPr="0068764C" w:rsidRDefault="002975E4" w:rsidP="0068764C">
      <w:pPr>
        <w:jc w:val="center"/>
        <w:rPr>
          <w:rFonts w:cs="Times New Roman"/>
          <w:szCs w:val="24"/>
        </w:rPr>
      </w:pPr>
      <w:r w:rsidRPr="0068764C">
        <w:rPr>
          <w:rFonts w:cs="Times New Roman"/>
          <w:szCs w:val="24"/>
        </w:rPr>
        <w:t>KINS2535</w:t>
      </w:r>
    </w:p>
    <w:p w:rsidR="0029321C" w:rsidRPr="0068764C" w:rsidRDefault="002975E4" w:rsidP="0068764C">
      <w:pPr>
        <w:jc w:val="center"/>
        <w:rPr>
          <w:rFonts w:cs="Times New Roman"/>
          <w:szCs w:val="24"/>
        </w:rPr>
      </w:pPr>
      <w:r w:rsidRPr="0068764C">
        <w:rPr>
          <w:rFonts w:cs="Times New Roman"/>
          <w:szCs w:val="24"/>
        </w:rPr>
        <w:t>Georgia Southern</w:t>
      </w:r>
    </w:p>
    <w:p w:rsidR="00C53586" w:rsidRPr="0068764C" w:rsidRDefault="002975E4" w:rsidP="0068764C">
      <w:pPr>
        <w:jc w:val="center"/>
        <w:rPr>
          <w:rFonts w:cs="Times New Roman"/>
          <w:szCs w:val="24"/>
        </w:rPr>
      </w:pPr>
      <w:r w:rsidRPr="0068764C">
        <w:rPr>
          <w:rFonts w:cs="Times New Roman"/>
          <w:szCs w:val="24"/>
        </w:rPr>
        <w:t>Profe</w:t>
      </w:r>
      <w:bookmarkStart w:id="0" w:name="_GoBack"/>
      <w:bookmarkEnd w:id="0"/>
      <w:r w:rsidRPr="0068764C">
        <w:rPr>
          <w:rFonts w:cs="Times New Roman"/>
          <w:szCs w:val="24"/>
        </w:rPr>
        <w:t>ssor</w:t>
      </w:r>
    </w:p>
    <w:p w:rsidR="0029321C" w:rsidRPr="0068764C" w:rsidRDefault="002975E4" w:rsidP="0068764C">
      <w:pPr>
        <w:jc w:val="center"/>
        <w:rPr>
          <w:rFonts w:cs="Times New Roman"/>
          <w:szCs w:val="24"/>
        </w:rPr>
      </w:pPr>
      <w:r w:rsidRPr="0068764C">
        <w:rPr>
          <w:rFonts w:cs="Times New Roman"/>
          <w:szCs w:val="24"/>
        </w:rPr>
        <w:t>Course</w:t>
      </w:r>
    </w:p>
    <w:p w:rsidR="0029321C" w:rsidRPr="0068764C" w:rsidRDefault="002975E4" w:rsidP="0068764C">
      <w:pPr>
        <w:jc w:val="center"/>
        <w:rPr>
          <w:rFonts w:cs="Times New Roman"/>
          <w:szCs w:val="24"/>
        </w:rPr>
      </w:pPr>
      <w:r w:rsidRPr="0068764C">
        <w:rPr>
          <w:rFonts w:cs="Times New Roman"/>
          <w:szCs w:val="24"/>
        </w:rPr>
        <w:t>Date</w:t>
      </w:r>
    </w:p>
    <w:p w:rsidR="0029321C" w:rsidRPr="0068764C" w:rsidRDefault="002975E4" w:rsidP="0068764C">
      <w:pPr>
        <w:rPr>
          <w:rFonts w:cs="Times New Roman"/>
          <w:szCs w:val="24"/>
        </w:rPr>
      </w:pPr>
      <w:r w:rsidRPr="0068764C">
        <w:rPr>
          <w:rFonts w:cs="Times New Roman"/>
          <w:szCs w:val="24"/>
        </w:rPr>
        <w:br w:type="page"/>
      </w:r>
    </w:p>
    <w:p w:rsidR="0029321C" w:rsidRPr="0068764C" w:rsidRDefault="002975E4" w:rsidP="0068764C">
      <w:pPr>
        <w:rPr>
          <w:rFonts w:cs="Times New Roman"/>
          <w:szCs w:val="24"/>
        </w:rPr>
      </w:pPr>
      <w:r w:rsidRPr="0068764C">
        <w:rPr>
          <w:rFonts w:cs="Times New Roman"/>
          <w:szCs w:val="24"/>
        </w:rPr>
        <w:lastRenderedPageBreak/>
        <w:t>Preamble</w:t>
      </w:r>
    </w:p>
    <w:p w:rsidR="000A1C82" w:rsidRPr="0068764C" w:rsidRDefault="002975E4" w:rsidP="0068764C">
      <w:pPr>
        <w:jc w:val="both"/>
        <w:rPr>
          <w:rFonts w:cs="Times New Roman"/>
          <w:szCs w:val="24"/>
        </w:rPr>
      </w:pPr>
      <w:r w:rsidRPr="0068764C">
        <w:rPr>
          <w:rFonts w:cs="Times New Roman"/>
          <w:szCs w:val="24"/>
        </w:rPr>
        <w:tab/>
      </w:r>
      <w:r w:rsidR="00954CFE" w:rsidRPr="0068764C">
        <w:rPr>
          <w:rFonts w:cs="Times New Roman"/>
          <w:szCs w:val="24"/>
        </w:rPr>
        <w:t>Intermittent fasting protocol in conjunction with exercises has forwarded and named as one of the efficient and effective ways of regulating the body mass, influencing fat metabolism without any actual decline or fall of the protein levels. IFP has been known to produce similar results to exercise but on fewer dosages</w:t>
      </w:r>
      <w:r w:rsidR="000A3C7D" w:rsidRPr="0068764C">
        <w:rPr>
          <w:rFonts w:cs="Times New Roman"/>
          <w:szCs w:val="24"/>
        </w:rPr>
        <w:t xml:space="preserve">, </w:t>
      </w:r>
      <w:proofErr w:type="spellStart"/>
      <w:r w:rsidR="000A3C7D" w:rsidRPr="0068764C">
        <w:rPr>
          <w:rFonts w:cs="Times New Roman"/>
          <w:szCs w:val="24"/>
        </w:rPr>
        <w:t>hormetic</w:t>
      </w:r>
      <w:proofErr w:type="spellEnd"/>
      <w:r w:rsidR="000A3C7D" w:rsidRPr="0068764C">
        <w:rPr>
          <w:rFonts w:cs="Times New Roman"/>
          <w:szCs w:val="24"/>
        </w:rPr>
        <w:t xml:space="preserve"> effect. The study aims to understand and uncover the impact of IFP with and without exercise on body composition, lipid metabolism, and food </w:t>
      </w:r>
      <w:proofErr w:type="spellStart"/>
      <w:r w:rsidR="000A3C7D" w:rsidRPr="0068764C">
        <w:rPr>
          <w:rFonts w:cs="Times New Roman"/>
          <w:szCs w:val="24"/>
        </w:rPr>
        <w:t>behavior</w:t>
      </w:r>
      <w:proofErr w:type="spellEnd"/>
      <w:r w:rsidR="000A3C7D" w:rsidRPr="0068764C">
        <w:rPr>
          <w:rFonts w:cs="Times New Roman"/>
          <w:szCs w:val="24"/>
        </w:rPr>
        <w:t xml:space="preserve">. The review uses </w:t>
      </w:r>
      <w:proofErr w:type="spellStart"/>
      <w:r w:rsidR="000A3C7D" w:rsidRPr="0068764C">
        <w:rPr>
          <w:rFonts w:cs="Times New Roman"/>
          <w:szCs w:val="24"/>
        </w:rPr>
        <w:t>Wistar</w:t>
      </w:r>
      <w:proofErr w:type="spellEnd"/>
      <w:r w:rsidR="000A3C7D" w:rsidRPr="0068764C">
        <w:rPr>
          <w:rFonts w:cs="Times New Roman"/>
          <w:szCs w:val="24"/>
        </w:rPr>
        <w:t xml:space="preserve"> rats as actual lab rats and classifies them into four different groups, namely; the IFEX, EX, IF, and CON. The results changed for the groups based on fat content, lipid content, cholesterol levels, and metabolism rates. The study took six weeks to complete.</w:t>
      </w:r>
    </w:p>
    <w:p w:rsidR="000A1C82" w:rsidRPr="0068764C" w:rsidRDefault="002975E4" w:rsidP="0068764C">
      <w:pPr>
        <w:rPr>
          <w:rFonts w:cs="Times New Roman"/>
          <w:szCs w:val="24"/>
        </w:rPr>
      </w:pPr>
      <w:r w:rsidRPr="0068764C">
        <w:rPr>
          <w:rFonts w:cs="Times New Roman"/>
          <w:szCs w:val="24"/>
        </w:rPr>
        <w:t>Introduction</w:t>
      </w:r>
    </w:p>
    <w:p w:rsidR="007A2D9F" w:rsidRPr="0068764C" w:rsidRDefault="002975E4" w:rsidP="0068764C">
      <w:pPr>
        <w:jc w:val="both"/>
        <w:rPr>
          <w:rFonts w:cs="Times New Roman"/>
          <w:szCs w:val="24"/>
        </w:rPr>
      </w:pPr>
      <w:r w:rsidRPr="0068764C">
        <w:rPr>
          <w:rFonts w:cs="Times New Roman"/>
          <w:szCs w:val="24"/>
        </w:rPr>
        <w:t xml:space="preserve"> Intermittent fasting is the upcoming trend on the rise in health fitness and lifestyle that operates as a guide t</w:t>
      </w:r>
      <w:r w:rsidRPr="0068764C">
        <w:rPr>
          <w:rFonts w:cs="Times New Roman"/>
          <w:szCs w:val="24"/>
        </w:rPr>
        <w:t xml:space="preserve">o patterns of fasting and eating. There no specifications on the food you should consume, but </w:t>
      </w:r>
      <w:r w:rsidR="00191FA8" w:rsidRPr="0068764C">
        <w:rPr>
          <w:rFonts w:cs="Times New Roman"/>
          <w:szCs w:val="24"/>
        </w:rPr>
        <w:t>it’s</w:t>
      </w:r>
      <w:r w:rsidRPr="0068764C">
        <w:rPr>
          <w:rFonts w:cs="Times New Roman"/>
          <w:szCs w:val="24"/>
        </w:rPr>
        <w:t xml:space="preserve"> more of a timetable for eating.</w:t>
      </w:r>
      <w:r w:rsidR="00191FA8" w:rsidRPr="0068764C">
        <w:rPr>
          <w:rFonts w:cs="Times New Roman"/>
          <w:szCs w:val="24"/>
        </w:rPr>
        <w:t xml:space="preserve"> This strategy has been associated with quite several observable characteristics beneficial to a person's health</w:t>
      </w:r>
      <w:r w:rsidR="00903896" w:rsidRPr="0068764C">
        <w:rPr>
          <w:rFonts w:cs="Times New Roman"/>
          <w:szCs w:val="24"/>
        </w:rPr>
        <w:t xml:space="preserve"> (Horne et al. 2015)</w:t>
      </w:r>
      <w:r w:rsidR="00191FA8" w:rsidRPr="0068764C">
        <w:rPr>
          <w:rFonts w:cs="Times New Roman"/>
          <w:szCs w:val="24"/>
        </w:rPr>
        <w:t>. For example, there have been progressive changes related to body weight and energy consumption, the functioning of the heart</w:t>
      </w:r>
      <w:r w:rsidR="00DD371E" w:rsidRPr="0068764C">
        <w:rPr>
          <w:rFonts w:cs="Times New Roman"/>
          <w:szCs w:val="24"/>
        </w:rPr>
        <w:t xml:space="preserve">, thinking capability and helper molecules, </w:t>
      </w:r>
      <w:proofErr w:type="gramStart"/>
      <w:r w:rsidR="00DD371E" w:rsidRPr="0068764C">
        <w:rPr>
          <w:rFonts w:cs="Times New Roman"/>
          <w:szCs w:val="24"/>
        </w:rPr>
        <w:t>trophic</w:t>
      </w:r>
      <w:proofErr w:type="gramEnd"/>
      <w:r w:rsidR="00DD371E" w:rsidRPr="0068764C">
        <w:rPr>
          <w:rFonts w:cs="Times New Roman"/>
          <w:szCs w:val="24"/>
        </w:rPr>
        <w:t xml:space="preserve"> factors. More distinct and observable </w:t>
      </w:r>
      <w:r w:rsidR="00393B4F" w:rsidRPr="0068764C">
        <w:rPr>
          <w:rFonts w:cs="Times New Roman"/>
          <w:szCs w:val="24"/>
        </w:rPr>
        <w:t xml:space="preserve">mechanical advantages include a reduction in weight, increase heat consumption by the brown adipose tissue converting and transferring food energy into heat and also browning of white adipose tissue which are responsible for storing </w:t>
      </w:r>
      <w:r w:rsidR="00903896" w:rsidRPr="0068764C">
        <w:rPr>
          <w:rFonts w:cs="Times New Roman"/>
          <w:szCs w:val="24"/>
        </w:rPr>
        <w:t>energy (</w:t>
      </w:r>
      <w:proofErr w:type="spellStart"/>
      <w:r w:rsidR="00903896" w:rsidRPr="0068764C">
        <w:rPr>
          <w:rFonts w:cs="Times New Roman"/>
          <w:szCs w:val="24"/>
        </w:rPr>
        <w:t>Cherif</w:t>
      </w:r>
      <w:proofErr w:type="spellEnd"/>
      <w:r w:rsidR="00903896" w:rsidRPr="0068764C">
        <w:rPr>
          <w:rFonts w:cs="Times New Roman"/>
          <w:szCs w:val="24"/>
        </w:rPr>
        <w:t xml:space="preserve"> et al. 2016)</w:t>
      </w:r>
      <w:r w:rsidR="00393B4F" w:rsidRPr="0068764C">
        <w:rPr>
          <w:rFonts w:cs="Times New Roman"/>
          <w:szCs w:val="24"/>
        </w:rPr>
        <w:t>.</w:t>
      </w:r>
      <w:r w:rsidR="002E7741" w:rsidRPr="0068764C">
        <w:rPr>
          <w:rFonts w:cs="Times New Roman"/>
          <w:szCs w:val="24"/>
        </w:rPr>
        <w:t xml:space="preserve"> The brown adipocytes are a remedy for overweight persons. Brown adipocytes store energy in the form of fats which exist in higher quantities in BAT as compared to WAT. Coupling both exercise and diet patterns will potentially increase lipid metabolism, which will further speed up the functioning of the adipocytes both in BAT and WAT.</w:t>
      </w:r>
      <w:r w:rsidR="001F6BC0" w:rsidRPr="0068764C">
        <w:rPr>
          <w:rFonts w:cs="Times New Roman"/>
          <w:szCs w:val="24"/>
        </w:rPr>
        <w:t xml:space="preserve"> The ability or effectiveness of adipocytes in the generation of heat, </w:t>
      </w:r>
      <w:proofErr w:type="spellStart"/>
      <w:r w:rsidR="001F6BC0" w:rsidRPr="0068764C">
        <w:rPr>
          <w:rFonts w:cs="Times New Roman"/>
          <w:szCs w:val="24"/>
        </w:rPr>
        <w:t>thermogenic</w:t>
      </w:r>
      <w:proofErr w:type="spellEnd"/>
      <w:r w:rsidR="001F6BC0" w:rsidRPr="0068764C">
        <w:rPr>
          <w:rFonts w:cs="Times New Roman"/>
          <w:szCs w:val="24"/>
        </w:rPr>
        <w:t xml:space="preserve"> properties can be attributed </w:t>
      </w:r>
      <w:r w:rsidR="001F6BC0" w:rsidRPr="0068764C">
        <w:rPr>
          <w:rFonts w:cs="Times New Roman"/>
          <w:szCs w:val="24"/>
        </w:rPr>
        <w:lastRenderedPageBreak/>
        <w:t>to the uncoupling protein 1(UCP-1).</w:t>
      </w:r>
      <w:r w:rsidR="005F45E6" w:rsidRPr="0068764C">
        <w:rPr>
          <w:rFonts w:cs="Times New Roman"/>
          <w:szCs w:val="24"/>
        </w:rPr>
        <w:t xml:space="preserve"> IFP builds a personal reaction to stress, similar to that introduced by exercise.</w:t>
      </w:r>
      <w:r w:rsidR="008729C9" w:rsidRPr="0068764C">
        <w:rPr>
          <w:rFonts w:cs="Times New Roman"/>
          <w:szCs w:val="24"/>
        </w:rPr>
        <w:t xml:space="preserve"> The exercise presents a biphasic dose response to environmental agents, </w:t>
      </w:r>
      <w:r w:rsidR="00252722" w:rsidRPr="0068764C">
        <w:rPr>
          <w:rFonts w:cs="Times New Roman"/>
          <w:szCs w:val="24"/>
        </w:rPr>
        <w:t>a hermetic</w:t>
      </w:r>
      <w:r w:rsidR="008729C9" w:rsidRPr="0068764C">
        <w:rPr>
          <w:rFonts w:cs="Times New Roman"/>
          <w:szCs w:val="24"/>
        </w:rPr>
        <w:t xml:space="preserve"> effect resulting in cells increasing mitochondrial mass a term called mitochondrial biogenesis. Other phenotypes features of IFP include SIRT1 activation</w:t>
      </w:r>
      <w:r w:rsidR="00576041" w:rsidRPr="0068764C">
        <w:rPr>
          <w:rFonts w:cs="Times New Roman"/>
          <w:szCs w:val="24"/>
        </w:rPr>
        <w:t xml:space="preserve"> resulting in a lengthy lifespan and extensive collection and mobilization by regulating PPAR. The combination of both IFP and exercise could potentially increase your chances of metabolic health activity.  </w:t>
      </w:r>
    </w:p>
    <w:p w:rsidR="00576041" w:rsidRPr="0068764C" w:rsidRDefault="002975E4" w:rsidP="0068764C">
      <w:pPr>
        <w:jc w:val="both"/>
        <w:rPr>
          <w:rFonts w:cs="Times New Roman"/>
          <w:szCs w:val="24"/>
        </w:rPr>
      </w:pPr>
      <w:r w:rsidRPr="0068764C">
        <w:rPr>
          <w:rFonts w:cs="Times New Roman"/>
          <w:szCs w:val="24"/>
        </w:rPr>
        <w:t>Practical Aspect</w:t>
      </w:r>
    </w:p>
    <w:p w:rsidR="00A213CF" w:rsidRPr="0068764C" w:rsidRDefault="002975E4" w:rsidP="0068764C">
      <w:pPr>
        <w:rPr>
          <w:rFonts w:cs="Times New Roman"/>
          <w:szCs w:val="24"/>
        </w:rPr>
      </w:pPr>
      <w:r w:rsidRPr="0068764C">
        <w:rPr>
          <w:rFonts w:cs="Times New Roman"/>
          <w:szCs w:val="24"/>
        </w:rPr>
        <w:t xml:space="preserve"> The experiment of the stu</w:t>
      </w:r>
      <w:r w:rsidRPr="0068764C">
        <w:rPr>
          <w:rFonts w:cs="Times New Roman"/>
          <w:szCs w:val="24"/>
        </w:rPr>
        <w:t xml:space="preserve">dy used the </w:t>
      </w:r>
      <w:proofErr w:type="spellStart"/>
      <w:r w:rsidRPr="0068764C">
        <w:rPr>
          <w:rFonts w:cs="Times New Roman"/>
          <w:szCs w:val="24"/>
        </w:rPr>
        <w:t>Wistar</w:t>
      </w:r>
      <w:proofErr w:type="spellEnd"/>
      <w:r w:rsidRPr="0068764C">
        <w:rPr>
          <w:rFonts w:cs="Times New Roman"/>
          <w:szCs w:val="24"/>
        </w:rPr>
        <w:t xml:space="preserve"> rats as test subjects for a period not exceeding six weeks and used swimming as the choice of exercise to deduce its effect on lipid metabolism and body composition.</w:t>
      </w:r>
      <w:r w:rsidR="00252722" w:rsidRPr="0068764C">
        <w:rPr>
          <w:rFonts w:cs="Times New Roman"/>
          <w:szCs w:val="24"/>
        </w:rPr>
        <w:t xml:space="preserve"> The experiment followed all the ethical consideration and kept the samples under different conditions of light and darkness in water ad libitum. And grouped differently, used the Food Efficiency Ratio (FER) for measuring food consumption and body mass coupled with draining of the subjects blood, exsanguination as the form Euthanasia, followed with body composition, intramuscular lipid,</w:t>
      </w:r>
      <w:r w:rsidR="002D5C09" w:rsidRPr="0068764C">
        <w:rPr>
          <w:rFonts w:cs="Times New Roman"/>
          <w:szCs w:val="24"/>
        </w:rPr>
        <w:t xml:space="preserve"> hepatic liquid profile, immune blotting, carried out the exercise and used the Kolmogorov-Smirnov test, 2-way ANOVA and post hoc new man keels to analyse the data. Finally, the practical aspect is completed by generating the results and a discussion.</w:t>
      </w:r>
      <w:r w:rsidRPr="0068764C">
        <w:rPr>
          <w:rFonts w:cs="Times New Roman"/>
          <w:szCs w:val="24"/>
        </w:rPr>
        <w:t xml:space="preserve"> The samples for the study classification as; control (control (CON; ad libitum feeding and sedentary and), exercise (EX; ad libitum feeding and endurance training), intermittent fasting (IF; intermit</w:t>
      </w:r>
      <w:r w:rsidRPr="0068764C">
        <w:rPr>
          <w:rFonts w:cs="Times New Roman"/>
          <w:szCs w:val="24"/>
        </w:rPr>
        <w:t xml:space="preserve">tent fasting and inactive), and intermittent fasting + exercise </w:t>
      </w:r>
      <w:proofErr w:type="gramStart"/>
      <w:r w:rsidRPr="0068764C">
        <w:rPr>
          <w:rFonts w:cs="Times New Roman"/>
          <w:szCs w:val="24"/>
        </w:rPr>
        <w:t>( IFEX</w:t>
      </w:r>
      <w:proofErr w:type="gramEnd"/>
      <w:r w:rsidRPr="0068764C">
        <w:rPr>
          <w:rFonts w:cs="Times New Roman"/>
          <w:szCs w:val="24"/>
        </w:rPr>
        <w:t>; intermittent fasting and endurance training).</w:t>
      </w:r>
    </w:p>
    <w:p w:rsidR="00002733" w:rsidRPr="0068764C" w:rsidRDefault="002975E4" w:rsidP="0068764C">
      <w:pPr>
        <w:rPr>
          <w:rFonts w:cs="Times New Roman"/>
          <w:szCs w:val="24"/>
        </w:rPr>
      </w:pPr>
      <w:r w:rsidRPr="0068764C">
        <w:rPr>
          <w:rFonts w:cs="Times New Roman"/>
          <w:szCs w:val="24"/>
        </w:rPr>
        <w:t>Discussion</w:t>
      </w:r>
    </w:p>
    <w:p w:rsidR="00002733" w:rsidRPr="0068764C" w:rsidRDefault="002975E4" w:rsidP="0068764C">
      <w:pPr>
        <w:jc w:val="both"/>
        <w:rPr>
          <w:rFonts w:cs="Times New Roman"/>
          <w:szCs w:val="24"/>
        </w:rPr>
      </w:pPr>
      <w:r w:rsidRPr="0068764C">
        <w:rPr>
          <w:rFonts w:cs="Times New Roman"/>
          <w:szCs w:val="24"/>
        </w:rPr>
        <w:tab/>
        <w:t xml:space="preserve">Combination of both the diet and exercise have proven valuable and effective as shown by the reduction in body mass of the </w:t>
      </w:r>
      <w:r w:rsidRPr="0068764C">
        <w:rPr>
          <w:rFonts w:cs="Times New Roman"/>
          <w:szCs w:val="24"/>
        </w:rPr>
        <w:t>IFEX groups</w:t>
      </w:r>
      <w:r w:rsidR="002B5C5E" w:rsidRPr="0068764C">
        <w:rPr>
          <w:rFonts w:cs="Times New Roman"/>
          <w:szCs w:val="24"/>
        </w:rPr>
        <w:t xml:space="preserve"> while at the same time maintaining the same food consumption levels throughout on each of the four groups.</w:t>
      </w:r>
      <w:r w:rsidR="00AE52C5" w:rsidRPr="0068764C">
        <w:rPr>
          <w:rFonts w:cs="Times New Roman"/>
          <w:szCs w:val="24"/>
        </w:rPr>
        <w:t xml:space="preserve"> Overexpressing</w:t>
      </w:r>
      <w:r w:rsidR="002B5C5E" w:rsidRPr="0068764C">
        <w:rPr>
          <w:rFonts w:cs="Times New Roman"/>
          <w:szCs w:val="24"/>
        </w:rPr>
        <w:t xml:space="preserve"> neuropeptide </w:t>
      </w:r>
      <w:r w:rsidR="002B5C5E" w:rsidRPr="0068764C">
        <w:rPr>
          <w:rFonts w:cs="Times New Roman"/>
          <w:szCs w:val="24"/>
        </w:rPr>
        <w:lastRenderedPageBreak/>
        <w:t>Y is responsible for increased food production, reducing the heat production process, thermogenesis</w:t>
      </w:r>
      <w:r w:rsidR="00AE52C5" w:rsidRPr="0068764C">
        <w:rPr>
          <w:rFonts w:cs="Times New Roman"/>
          <w:szCs w:val="24"/>
        </w:rPr>
        <w:t xml:space="preserve"> and is also responsible for the increased levels of plasma insulin and </w:t>
      </w:r>
      <w:proofErr w:type="spellStart"/>
      <w:r w:rsidR="00AE52C5" w:rsidRPr="0068764C">
        <w:rPr>
          <w:rFonts w:cs="Times New Roman"/>
          <w:szCs w:val="24"/>
        </w:rPr>
        <w:t>corticosterone</w:t>
      </w:r>
      <w:proofErr w:type="spellEnd"/>
      <w:r w:rsidR="00AE52C5" w:rsidRPr="0068764C">
        <w:rPr>
          <w:rFonts w:cs="Times New Roman"/>
          <w:szCs w:val="24"/>
        </w:rPr>
        <w:t>, all this shows that intermittent feeding protocol changes the metabolic functions of the body while at the same time making it a suitable factor to treating obesity</w:t>
      </w:r>
      <w:r w:rsidR="00903896" w:rsidRPr="0068764C">
        <w:rPr>
          <w:rFonts w:cs="Times New Roman"/>
          <w:szCs w:val="24"/>
        </w:rPr>
        <w:t xml:space="preserve"> (Mattson et al. 2017)</w:t>
      </w:r>
      <w:r w:rsidR="00AE52C5" w:rsidRPr="0068764C">
        <w:rPr>
          <w:rFonts w:cs="Times New Roman"/>
          <w:szCs w:val="24"/>
        </w:rPr>
        <w:t>. Changes of the body composition measured by comparing the protein and lipids levels in animals.</w:t>
      </w:r>
      <w:r w:rsidR="009E1574" w:rsidRPr="0068764C">
        <w:rPr>
          <w:rFonts w:cs="Times New Roman"/>
          <w:szCs w:val="24"/>
        </w:rPr>
        <w:t xml:space="preserve"> The study shows that body composition can be regulated through the exercise together with reducing the lipid content in the body without affecting the eating patterns or amounts. The best way to avoid a fall on the protein levels during intermittent feeding protocol is to exercise as shown by the protein charts of both IFEX and EX groups as compared to those protein levels of IF group.</w:t>
      </w:r>
      <w:r w:rsidR="00D07849" w:rsidRPr="0068764C">
        <w:rPr>
          <w:rFonts w:cs="Times New Roman"/>
          <w:szCs w:val="24"/>
        </w:rPr>
        <w:t xml:space="preserve"> The findings of the study showed that the higher the values of UCP-1 and BAT levels can be beneficial as a react</w:t>
      </w:r>
      <w:r w:rsidR="00D51EDF" w:rsidRPr="0068764C">
        <w:rPr>
          <w:rFonts w:cs="Times New Roman"/>
          <w:szCs w:val="24"/>
        </w:rPr>
        <w:t>ion to intermittent fasting and can lead to more significant metabolic activity and expenditure. The greater the BAT mass, the higher the thermogenesis process which could vastly decrease the rates of obesity.</w:t>
      </w:r>
      <w:r w:rsidR="008852F3" w:rsidRPr="0068764C">
        <w:rPr>
          <w:rFonts w:cs="Times New Roman"/>
          <w:szCs w:val="24"/>
        </w:rPr>
        <w:t xml:space="preserve"> The study further shows that the transportation of fatty acids is much higher during IFP and exercise and a corresponding reduction of fat cells. During IFP, the lipid reserves are emptied to a pulp while at the same time enabling cellular adaptation of the muscles due to hunger; thus the faster the exercise, the more masculine lipid accumulation is enhanced. </w:t>
      </w:r>
    </w:p>
    <w:p w:rsidR="00576041" w:rsidRPr="0068764C" w:rsidRDefault="002975E4" w:rsidP="0068764C">
      <w:pPr>
        <w:jc w:val="both"/>
        <w:rPr>
          <w:rFonts w:cs="Times New Roman"/>
          <w:szCs w:val="24"/>
        </w:rPr>
      </w:pPr>
      <w:r w:rsidRPr="0068764C">
        <w:rPr>
          <w:rFonts w:cs="Times New Roman"/>
          <w:szCs w:val="24"/>
        </w:rPr>
        <w:t>Conclusion</w:t>
      </w:r>
    </w:p>
    <w:p w:rsidR="008852F3" w:rsidRPr="0068764C" w:rsidRDefault="002975E4" w:rsidP="0068764C">
      <w:pPr>
        <w:jc w:val="both"/>
        <w:rPr>
          <w:rFonts w:cs="Times New Roman"/>
          <w:szCs w:val="24"/>
        </w:rPr>
      </w:pPr>
      <w:r w:rsidRPr="0068764C">
        <w:rPr>
          <w:rFonts w:cs="Times New Roman"/>
          <w:szCs w:val="24"/>
        </w:rPr>
        <w:t xml:space="preserve"> Intermittent fasting, coupled together with body exercises can lead to changes such as the reduction in weight</w:t>
      </w:r>
      <w:r w:rsidR="000A1C82" w:rsidRPr="0068764C">
        <w:rPr>
          <w:rFonts w:cs="Times New Roman"/>
          <w:szCs w:val="24"/>
        </w:rPr>
        <w:t>, changes to how the body stores and breaks down fats to provide energy</w:t>
      </w:r>
      <w:r w:rsidR="00903896" w:rsidRPr="0068764C">
        <w:rPr>
          <w:rFonts w:cs="Times New Roman"/>
          <w:szCs w:val="24"/>
        </w:rPr>
        <w:t xml:space="preserve"> (</w:t>
      </w:r>
      <w:proofErr w:type="spellStart"/>
      <w:r w:rsidR="00903896" w:rsidRPr="0068764C">
        <w:rPr>
          <w:rFonts w:cs="Times New Roman"/>
          <w:szCs w:val="24"/>
        </w:rPr>
        <w:t>Klempel</w:t>
      </w:r>
      <w:proofErr w:type="spellEnd"/>
      <w:r w:rsidR="00903896" w:rsidRPr="0068764C">
        <w:rPr>
          <w:rFonts w:cs="Times New Roman"/>
          <w:szCs w:val="24"/>
        </w:rPr>
        <w:t xml:space="preserve"> et al. 2012)</w:t>
      </w:r>
      <w:r w:rsidR="000A1C82" w:rsidRPr="0068764C">
        <w:rPr>
          <w:rFonts w:cs="Times New Roman"/>
          <w:szCs w:val="24"/>
        </w:rPr>
        <w:t>. These changes are mainly because of the brown adipose tissues thermogenesis outlook or adaptation, and the significantly reduced food efficiency. There is a need for further research to understand and explore other phenotypes of IFP with exercise.</w:t>
      </w:r>
    </w:p>
    <w:p w:rsidR="000A3C7D" w:rsidRPr="0068764C" w:rsidRDefault="000A3C7D" w:rsidP="0068764C">
      <w:pPr>
        <w:jc w:val="both"/>
        <w:rPr>
          <w:rFonts w:cs="Times New Roman"/>
          <w:szCs w:val="24"/>
        </w:rPr>
      </w:pPr>
    </w:p>
    <w:p w:rsidR="000A3C7D" w:rsidRPr="0068764C" w:rsidRDefault="000A3C7D" w:rsidP="0068764C">
      <w:pPr>
        <w:jc w:val="both"/>
        <w:rPr>
          <w:rFonts w:cs="Times New Roman"/>
          <w:szCs w:val="24"/>
        </w:rPr>
      </w:pPr>
    </w:p>
    <w:p w:rsidR="000A3C7D" w:rsidRPr="0068764C" w:rsidRDefault="002975E4" w:rsidP="0068764C">
      <w:pPr>
        <w:jc w:val="center"/>
        <w:rPr>
          <w:rFonts w:cs="Times New Roman"/>
          <w:szCs w:val="24"/>
        </w:rPr>
      </w:pPr>
      <w:r w:rsidRPr="0068764C">
        <w:rPr>
          <w:rFonts w:cs="Times New Roman"/>
          <w:szCs w:val="24"/>
        </w:rPr>
        <w:lastRenderedPageBreak/>
        <w:t>References</w:t>
      </w:r>
    </w:p>
    <w:p w:rsidR="00903896" w:rsidRPr="0068764C" w:rsidRDefault="002975E4" w:rsidP="0068764C">
      <w:pPr>
        <w:ind w:left="720" w:hanging="720"/>
        <w:rPr>
          <w:rFonts w:cs="Times New Roman"/>
          <w:szCs w:val="24"/>
        </w:rPr>
      </w:pPr>
      <w:proofErr w:type="spellStart"/>
      <w:r w:rsidRPr="0068764C">
        <w:rPr>
          <w:rFonts w:cs="Times New Roman"/>
          <w:color w:val="222222"/>
          <w:szCs w:val="24"/>
          <w:shd w:val="clear" w:color="auto" w:fill="FFFFFF"/>
        </w:rPr>
        <w:t>Cherif</w:t>
      </w:r>
      <w:proofErr w:type="spellEnd"/>
      <w:r w:rsidRPr="0068764C">
        <w:rPr>
          <w:rFonts w:cs="Times New Roman"/>
          <w:color w:val="222222"/>
          <w:szCs w:val="24"/>
          <w:shd w:val="clear" w:color="auto" w:fill="FFFFFF"/>
        </w:rPr>
        <w:t xml:space="preserve">, A., </w:t>
      </w:r>
      <w:proofErr w:type="spellStart"/>
      <w:r w:rsidRPr="0068764C">
        <w:rPr>
          <w:rFonts w:cs="Times New Roman"/>
          <w:color w:val="222222"/>
          <w:szCs w:val="24"/>
          <w:shd w:val="clear" w:color="auto" w:fill="FFFFFF"/>
        </w:rPr>
        <w:t>Roelands</w:t>
      </w:r>
      <w:proofErr w:type="spellEnd"/>
      <w:r w:rsidRPr="0068764C">
        <w:rPr>
          <w:rFonts w:cs="Times New Roman"/>
          <w:color w:val="222222"/>
          <w:szCs w:val="24"/>
          <w:shd w:val="clear" w:color="auto" w:fill="FFFFFF"/>
        </w:rPr>
        <w:t xml:space="preserve">, B., </w:t>
      </w:r>
      <w:proofErr w:type="spellStart"/>
      <w:r w:rsidRPr="0068764C">
        <w:rPr>
          <w:rFonts w:cs="Times New Roman"/>
          <w:color w:val="222222"/>
          <w:szCs w:val="24"/>
          <w:shd w:val="clear" w:color="auto" w:fill="FFFFFF"/>
        </w:rPr>
        <w:t>Meeusen</w:t>
      </w:r>
      <w:proofErr w:type="spellEnd"/>
      <w:r w:rsidRPr="0068764C">
        <w:rPr>
          <w:rFonts w:cs="Times New Roman"/>
          <w:color w:val="222222"/>
          <w:szCs w:val="24"/>
          <w:shd w:val="clear" w:color="auto" w:fill="FFFFFF"/>
        </w:rPr>
        <w:t xml:space="preserve">, R., &amp; </w:t>
      </w:r>
      <w:proofErr w:type="spellStart"/>
      <w:r w:rsidRPr="0068764C">
        <w:rPr>
          <w:rFonts w:cs="Times New Roman"/>
          <w:color w:val="222222"/>
          <w:szCs w:val="24"/>
          <w:shd w:val="clear" w:color="auto" w:fill="FFFFFF"/>
        </w:rPr>
        <w:t>Chamari</w:t>
      </w:r>
      <w:proofErr w:type="spellEnd"/>
      <w:r w:rsidRPr="0068764C">
        <w:rPr>
          <w:rFonts w:cs="Times New Roman"/>
          <w:color w:val="222222"/>
          <w:szCs w:val="24"/>
          <w:shd w:val="clear" w:color="auto" w:fill="FFFFFF"/>
        </w:rPr>
        <w:t>, K. (2016). Effects of intermittent fasting, caloric restriction, and Ramadan intermittent fasting on cognitive performance at rest a</w:t>
      </w:r>
      <w:r w:rsidRPr="0068764C">
        <w:rPr>
          <w:rFonts w:cs="Times New Roman"/>
          <w:color w:val="222222"/>
          <w:szCs w:val="24"/>
          <w:shd w:val="clear" w:color="auto" w:fill="FFFFFF"/>
        </w:rPr>
        <w:t>nd during exercise in adults. </w:t>
      </w:r>
      <w:r w:rsidRPr="0068764C">
        <w:rPr>
          <w:rFonts w:cs="Times New Roman"/>
          <w:i/>
          <w:iCs/>
          <w:color w:val="222222"/>
          <w:szCs w:val="24"/>
          <w:shd w:val="clear" w:color="auto" w:fill="FFFFFF"/>
        </w:rPr>
        <w:t>Sports Medicine</w:t>
      </w:r>
      <w:r w:rsidRPr="0068764C">
        <w:rPr>
          <w:rFonts w:cs="Times New Roman"/>
          <w:color w:val="222222"/>
          <w:szCs w:val="24"/>
          <w:shd w:val="clear" w:color="auto" w:fill="FFFFFF"/>
        </w:rPr>
        <w:t>, </w:t>
      </w:r>
      <w:r w:rsidRPr="0068764C">
        <w:rPr>
          <w:rFonts w:cs="Times New Roman"/>
          <w:i/>
          <w:iCs/>
          <w:color w:val="222222"/>
          <w:szCs w:val="24"/>
          <w:shd w:val="clear" w:color="auto" w:fill="FFFFFF"/>
        </w:rPr>
        <w:t>46</w:t>
      </w:r>
      <w:r w:rsidRPr="0068764C">
        <w:rPr>
          <w:rFonts w:cs="Times New Roman"/>
          <w:color w:val="222222"/>
          <w:szCs w:val="24"/>
          <w:shd w:val="clear" w:color="auto" w:fill="FFFFFF"/>
        </w:rPr>
        <w:t>(1), 35-47.</w:t>
      </w:r>
    </w:p>
    <w:p w:rsidR="000A3C7D" w:rsidRPr="0068764C" w:rsidRDefault="002975E4" w:rsidP="0068764C">
      <w:pPr>
        <w:ind w:left="720" w:hanging="720"/>
        <w:jc w:val="both"/>
        <w:rPr>
          <w:rFonts w:cs="Times New Roman"/>
          <w:color w:val="222222"/>
          <w:szCs w:val="24"/>
          <w:shd w:val="clear" w:color="auto" w:fill="FFFFFF"/>
        </w:rPr>
      </w:pPr>
      <w:r w:rsidRPr="0068764C">
        <w:rPr>
          <w:rFonts w:cs="Times New Roman"/>
          <w:color w:val="222222"/>
          <w:szCs w:val="24"/>
          <w:shd w:val="clear" w:color="auto" w:fill="FFFFFF"/>
        </w:rPr>
        <w:t xml:space="preserve">Horne, B. D., </w:t>
      </w:r>
      <w:proofErr w:type="spellStart"/>
      <w:r w:rsidRPr="0068764C">
        <w:rPr>
          <w:rFonts w:cs="Times New Roman"/>
          <w:color w:val="222222"/>
          <w:szCs w:val="24"/>
          <w:shd w:val="clear" w:color="auto" w:fill="FFFFFF"/>
        </w:rPr>
        <w:t>Muhlestein</w:t>
      </w:r>
      <w:proofErr w:type="spellEnd"/>
      <w:r w:rsidRPr="0068764C">
        <w:rPr>
          <w:rFonts w:cs="Times New Roman"/>
          <w:color w:val="222222"/>
          <w:szCs w:val="24"/>
          <w:shd w:val="clear" w:color="auto" w:fill="FFFFFF"/>
        </w:rPr>
        <w:t xml:space="preserve">, J. B., &amp; Anderson, J. L. (2015). Health effects of intermittent fasting: </w:t>
      </w:r>
      <w:proofErr w:type="spellStart"/>
      <w:r w:rsidRPr="0068764C">
        <w:rPr>
          <w:rFonts w:cs="Times New Roman"/>
          <w:color w:val="222222"/>
          <w:szCs w:val="24"/>
          <w:shd w:val="clear" w:color="auto" w:fill="FFFFFF"/>
        </w:rPr>
        <w:t>hormesis</w:t>
      </w:r>
      <w:proofErr w:type="spellEnd"/>
      <w:r w:rsidRPr="0068764C">
        <w:rPr>
          <w:rFonts w:cs="Times New Roman"/>
          <w:color w:val="222222"/>
          <w:szCs w:val="24"/>
          <w:shd w:val="clear" w:color="auto" w:fill="FFFFFF"/>
        </w:rPr>
        <w:t xml:space="preserve"> or harm? A systematic review. </w:t>
      </w:r>
      <w:r w:rsidRPr="0068764C">
        <w:rPr>
          <w:rFonts w:cs="Times New Roman"/>
          <w:i/>
          <w:iCs/>
          <w:color w:val="222222"/>
          <w:szCs w:val="24"/>
          <w:shd w:val="clear" w:color="auto" w:fill="FFFFFF"/>
        </w:rPr>
        <w:t>The American journal of clinical nutrition</w:t>
      </w:r>
      <w:r w:rsidRPr="0068764C">
        <w:rPr>
          <w:rFonts w:cs="Times New Roman"/>
          <w:color w:val="222222"/>
          <w:szCs w:val="24"/>
          <w:shd w:val="clear" w:color="auto" w:fill="FFFFFF"/>
        </w:rPr>
        <w:t>, </w:t>
      </w:r>
      <w:r w:rsidRPr="0068764C">
        <w:rPr>
          <w:rFonts w:cs="Times New Roman"/>
          <w:i/>
          <w:iCs/>
          <w:color w:val="222222"/>
          <w:szCs w:val="24"/>
          <w:shd w:val="clear" w:color="auto" w:fill="FFFFFF"/>
        </w:rPr>
        <w:t>102</w:t>
      </w:r>
      <w:r w:rsidRPr="0068764C">
        <w:rPr>
          <w:rFonts w:cs="Times New Roman"/>
          <w:color w:val="222222"/>
          <w:szCs w:val="24"/>
          <w:shd w:val="clear" w:color="auto" w:fill="FFFFFF"/>
        </w:rPr>
        <w:t>(2), 464-4</w:t>
      </w:r>
      <w:r w:rsidRPr="0068764C">
        <w:rPr>
          <w:rFonts w:cs="Times New Roman"/>
          <w:color w:val="222222"/>
          <w:szCs w:val="24"/>
          <w:shd w:val="clear" w:color="auto" w:fill="FFFFFF"/>
        </w:rPr>
        <w:t>70</w:t>
      </w:r>
    </w:p>
    <w:p w:rsidR="00903896" w:rsidRPr="0068764C" w:rsidRDefault="002975E4" w:rsidP="0068764C">
      <w:pPr>
        <w:ind w:left="720" w:hanging="720"/>
        <w:rPr>
          <w:rFonts w:cs="Times New Roman"/>
          <w:color w:val="222222"/>
          <w:szCs w:val="24"/>
          <w:shd w:val="clear" w:color="auto" w:fill="FFFFFF"/>
        </w:rPr>
      </w:pPr>
      <w:proofErr w:type="spellStart"/>
      <w:r w:rsidRPr="0068764C">
        <w:rPr>
          <w:rFonts w:cs="Times New Roman"/>
          <w:color w:val="222222"/>
          <w:szCs w:val="24"/>
          <w:shd w:val="clear" w:color="auto" w:fill="FFFFFF"/>
        </w:rPr>
        <w:t>Klempel</w:t>
      </w:r>
      <w:proofErr w:type="spellEnd"/>
      <w:r w:rsidRPr="0068764C">
        <w:rPr>
          <w:rFonts w:cs="Times New Roman"/>
          <w:color w:val="222222"/>
          <w:szCs w:val="24"/>
          <w:shd w:val="clear" w:color="auto" w:fill="FFFFFF"/>
        </w:rPr>
        <w:t xml:space="preserve">, M. C., </w:t>
      </w:r>
      <w:proofErr w:type="spellStart"/>
      <w:r w:rsidRPr="0068764C">
        <w:rPr>
          <w:rFonts w:cs="Times New Roman"/>
          <w:color w:val="222222"/>
          <w:szCs w:val="24"/>
          <w:shd w:val="clear" w:color="auto" w:fill="FFFFFF"/>
        </w:rPr>
        <w:t>Kroeger</w:t>
      </w:r>
      <w:proofErr w:type="spellEnd"/>
      <w:r w:rsidRPr="0068764C">
        <w:rPr>
          <w:rFonts w:cs="Times New Roman"/>
          <w:color w:val="222222"/>
          <w:szCs w:val="24"/>
          <w:shd w:val="clear" w:color="auto" w:fill="FFFFFF"/>
        </w:rPr>
        <w:t xml:space="preserve">, C. M., </w:t>
      </w:r>
      <w:proofErr w:type="spellStart"/>
      <w:r w:rsidRPr="0068764C">
        <w:rPr>
          <w:rFonts w:cs="Times New Roman"/>
          <w:color w:val="222222"/>
          <w:szCs w:val="24"/>
          <w:shd w:val="clear" w:color="auto" w:fill="FFFFFF"/>
        </w:rPr>
        <w:t>Bhutani</w:t>
      </w:r>
      <w:proofErr w:type="spellEnd"/>
      <w:r w:rsidRPr="0068764C">
        <w:rPr>
          <w:rFonts w:cs="Times New Roman"/>
          <w:color w:val="222222"/>
          <w:szCs w:val="24"/>
          <w:shd w:val="clear" w:color="auto" w:fill="FFFFFF"/>
        </w:rPr>
        <w:t xml:space="preserve">, S., </w:t>
      </w:r>
      <w:proofErr w:type="spellStart"/>
      <w:r w:rsidRPr="0068764C">
        <w:rPr>
          <w:rFonts w:cs="Times New Roman"/>
          <w:color w:val="222222"/>
          <w:szCs w:val="24"/>
          <w:shd w:val="clear" w:color="auto" w:fill="FFFFFF"/>
        </w:rPr>
        <w:t>Trepanowski</w:t>
      </w:r>
      <w:proofErr w:type="spellEnd"/>
      <w:r w:rsidRPr="0068764C">
        <w:rPr>
          <w:rFonts w:cs="Times New Roman"/>
          <w:color w:val="222222"/>
          <w:szCs w:val="24"/>
          <w:shd w:val="clear" w:color="auto" w:fill="FFFFFF"/>
        </w:rPr>
        <w:t xml:space="preserve">, J. F., &amp; </w:t>
      </w:r>
      <w:proofErr w:type="spellStart"/>
      <w:r w:rsidRPr="0068764C">
        <w:rPr>
          <w:rFonts w:cs="Times New Roman"/>
          <w:color w:val="222222"/>
          <w:szCs w:val="24"/>
          <w:shd w:val="clear" w:color="auto" w:fill="FFFFFF"/>
        </w:rPr>
        <w:t>Varady</w:t>
      </w:r>
      <w:proofErr w:type="spellEnd"/>
      <w:r w:rsidRPr="0068764C">
        <w:rPr>
          <w:rFonts w:cs="Times New Roman"/>
          <w:color w:val="222222"/>
          <w:szCs w:val="24"/>
          <w:shd w:val="clear" w:color="auto" w:fill="FFFFFF"/>
        </w:rPr>
        <w:t>, K. A. (2012). Intermittent fasting combined with calorie restriction is effective for weight loss and cardio-protection in obese women. </w:t>
      </w:r>
      <w:r w:rsidRPr="0068764C">
        <w:rPr>
          <w:rFonts w:cs="Times New Roman"/>
          <w:i/>
          <w:iCs/>
          <w:color w:val="222222"/>
          <w:szCs w:val="24"/>
          <w:shd w:val="clear" w:color="auto" w:fill="FFFFFF"/>
        </w:rPr>
        <w:t>Nutrition Journal</w:t>
      </w:r>
      <w:r w:rsidRPr="0068764C">
        <w:rPr>
          <w:rFonts w:cs="Times New Roman"/>
          <w:color w:val="222222"/>
          <w:szCs w:val="24"/>
          <w:shd w:val="clear" w:color="auto" w:fill="FFFFFF"/>
        </w:rPr>
        <w:t>, </w:t>
      </w:r>
      <w:r w:rsidRPr="0068764C">
        <w:rPr>
          <w:rFonts w:cs="Times New Roman"/>
          <w:i/>
          <w:iCs/>
          <w:color w:val="222222"/>
          <w:szCs w:val="24"/>
          <w:shd w:val="clear" w:color="auto" w:fill="FFFFFF"/>
        </w:rPr>
        <w:t>11</w:t>
      </w:r>
      <w:r w:rsidRPr="0068764C">
        <w:rPr>
          <w:rFonts w:cs="Times New Roman"/>
          <w:color w:val="222222"/>
          <w:szCs w:val="24"/>
          <w:shd w:val="clear" w:color="auto" w:fill="FFFFFF"/>
        </w:rPr>
        <w:t>(1), 98.</w:t>
      </w:r>
    </w:p>
    <w:p w:rsidR="00903896" w:rsidRPr="0068764C" w:rsidRDefault="002975E4" w:rsidP="0068764C">
      <w:pPr>
        <w:ind w:left="720" w:hanging="720"/>
        <w:rPr>
          <w:rFonts w:cs="Times New Roman"/>
          <w:color w:val="222222"/>
          <w:szCs w:val="24"/>
          <w:shd w:val="clear" w:color="auto" w:fill="FFFFFF"/>
        </w:rPr>
      </w:pPr>
      <w:r w:rsidRPr="0068764C">
        <w:rPr>
          <w:rFonts w:cs="Times New Roman"/>
          <w:color w:val="222222"/>
          <w:szCs w:val="24"/>
          <w:shd w:val="clear" w:color="auto" w:fill="FFFFFF"/>
        </w:rPr>
        <w:t xml:space="preserve">Mattson, M. </w:t>
      </w:r>
      <w:r w:rsidRPr="0068764C">
        <w:rPr>
          <w:rFonts w:cs="Times New Roman"/>
          <w:color w:val="222222"/>
          <w:szCs w:val="24"/>
          <w:shd w:val="clear" w:color="auto" w:fill="FFFFFF"/>
        </w:rPr>
        <w:t xml:space="preserve">P., Longo, V. D., &amp; </w:t>
      </w:r>
      <w:proofErr w:type="spellStart"/>
      <w:r w:rsidRPr="0068764C">
        <w:rPr>
          <w:rFonts w:cs="Times New Roman"/>
          <w:color w:val="222222"/>
          <w:szCs w:val="24"/>
          <w:shd w:val="clear" w:color="auto" w:fill="FFFFFF"/>
        </w:rPr>
        <w:t>Harvie</w:t>
      </w:r>
      <w:proofErr w:type="spellEnd"/>
      <w:r w:rsidRPr="0068764C">
        <w:rPr>
          <w:rFonts w:cs="Times New Roman"/>
          <w:color w:val="222222"/>
          <w:szCs w:val="24"/>
          <w:shd w:val="clear" w:color="auto" w:fill="FFFFFF"/>
        </w:rPr>
        <w:t>, M. (2017). Impact of intermittent fasting on health and disease processes. </w:t>
      </w:r>
      <w:r w:rsidRPr="0068764C">
        <w:rPr>
          <w:rFonts w:cs="Times New Roman"/>
          <w:i/>
          <w:iCs/>
          <w:color w:val="222222"/>
          <w:szCs w:val="24"/>
          <w:shd w:val="clear" w:color="auto" w:fill="FFFFFF"/>
        </w:rPr>
        <w:t>Aging research reviews</w:t>
      </w:r>
      <w:r w:rsidRPr="0068764C">
        <w:rPr>
          <w:rFonts w:cs="Times New Roman"/>
          <w:color w:val="222222"/>
          <w:szCs w:val="24"/>
          <w:shd w:val="clear" w:color="auto" w:fill="FFFFFF"/>
        </w:rPr>
        <w:t>, </w:t>
      </w:r>
      <w:r w:rsidRPr="0068764C">
        <w:rPr>
          <w:rFonts w:cs="Times New Roman"/>
          <w:i/>
          <w:iCs/>
          <w:color w:val="222222"/>
          <w:szCs w:val="24"/>
          <w:shd w:val="clear" w:color="auto" w:fill="FFFFFF"/>
        </w:rPr>
        <w:t>39</w:t>
      </w:r>
      <w:r w:rsidRPr="0068764C">
        <w:rPr>
          <w:rFonts w:cs="Times New Roman"/>
          <w:color w:val="222222"/>
          <w:szCs w:val="24"/>
          <w:shd w:val="clear" w:color="auto" w:fill="FFFFFF"/>
        </w:rPr>
        <w:t>, 46-58.</w:t>
      </w:r>
    </w:p>
    <w:p w:rsidR="00903896" w:rsidRPr="0068764C" w:rsidRDefault="00903896" w:rsidP="0068764C">
      <w:pPr>
        <w:jc w:val="both"/>
        <w:rPr>
          <w:rFonts w:cs="Times New Roman"/>
          <w:szCs w:val="24"/>
        </w:rPr>
      </w:pPr>
    </w:p>
    <w:p w:rsidR="000A3C7D" w:rsidRPr="0068764C" w:rsidRDefault="000A3C7D" w:rsidP="0068764C">
      <w:pPr>
        <w:jc w:val="both"/>
        <w:rPr>
          <w:rFonts w:cs="Times New Roman"/>
          <w:szCs w:val="24"/>
        </w:rPr>
      </w:pPr>
    </w:p>
    <w:p w:rsidR="000A3C7D" w:rsidRPr="0068764C" w:rsidRDefault="000A3C7D" w:rsidP="0068764C">
      <w:pPr>
        <w:jc w:val="both"/>
        <w:rPr>
          <w:rFonts w:cs="Times New Roman"/>
          <w:szCs w:val="24"/>
        </w:rPr>
      </w:pPr>
    </w:p>
    <w:p w:rsidR="000A3C7D" w:rsidRPr="0068764C" w:rsidRDefault="000A3C7D" w:rsidP="0068764C">
      <w:pPr>
        <w:jc w:val="both"/>
        <w:rPr>
          <w:rFonts w:cs="Times New Roman"/>
          <w:szCs w:val="24"/>
        </w:rPr>
      </w:pPr>
    </w:p>
    <w:p w:rsidR="000A3C7D" w:rsidRPr="0068764C" w:rsidRDefault="000A3C7D" w:rsidP="0068764C">
      <w:pPr>
        <w:jc w:val="both"/>
        <w:rPr>
          <w:rFonts w:cs="Times New Roman"/>
          <w:szCs w:val="24"/>
        </w:rPr>
      </w:pPr>
    </w:p>
    <w:p w:rsidR="000A3C7D" w:rsidRPr="0068764C" w:rsidRDefault="000A3C7D" w:rsidP="0068764C">
      <w:pPr>
        <w:jc w:val="both"/>
        <w:rPr>
          <w:rFonts w:cs="Times New Roman"/>
          <w:szCs w:val="24"/>
        </w:rPr>
      </w:pPr>
    </w:p>
    <w:sectPr w:rsidR="000A3C7D" w:rsidRPr="0068764C" w:rsidSect="0068764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5E4" w:rsidRDefault="002975E4">
      <w:pPr>
        <w:spacing w:line="240" w:lineRule="auto"/>
      </w:pPr>
      <w:r>
        <w:separator/>
      </w:r>
    </w:p>
  </w:endnote>
  <w:endnote w:type="continuationSeparator" w:id="0">
    <w:p w:rsidR="002975E4" w:rsidRDefault="002975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5E4" w:rsidRDefault="002975E4">
      <w:pPr>
        <w:spacing w:line="240" w:lineRule="auto"/>
      </w:pPr>
      <w:r>
        <w:separator/>
      </w:r>
    </w:p>
  </w:footnote>
  <w:footnote w:type="continuationSeparator" w:id="0">
    <w:p w:rsidR="002975E4" w:rsidRDefault="002975E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5189321"/>
      <w:docPartObj>
        <w:docPartGallery w:val="Page Numbers (Top of Page)"/>
        <w:docPartUnique/>
      </w:docPartObj>
    </w:sdtPr>
    <w:sdtEndPr>
      <w:rPr>
        <w:noProof/>
      </w:rPr>
    </w:sdtEndPr>
    <w:sdtContent>
      <w:p w:rsidR="0029321C" w:rsidRPr="0068764C" w:rsidRDefault="0068764C" w:rsidP="0068764C">
        <w:pPr>
          <w:pStyle w:val="Header"/>
          <w:jc w:val="right"/>
        </w:pPr>
        <w:r>
          <w:t>ARTICLE SUMMAR</w:t>
        </w:r>
        <w:r>
          <w:tab/>
        </w:r>
        <w: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586" w:rsidRPr="0068764C" w:rsidRDefault="0068764C" w:rsidP="0068764C">
    <w:pPr>
      <w:pStyle w:val="Header"/>
      <w:jc w:val="right"/>
    </w:pPr>
    <w:r>
      <w:t xml:space="preserve">Running head: ARTICLE SUMMARY </w:t>
    </w:r>
    <w:r>
      <w:tab/>
    </w:r>
    <w:r>
      <w:tab/>
    </w:r>
    <w:sdt>
      <w:sdtPr>
        <w:id w:val="-16542900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21C"/>
    <w:rsid w:val="00002733"/>
    <w:rsid w:val="000A1C82"/>
    <w:rsid w:val="000A3C7D"/>
    <w:rsid w:val="00191FA8"/>
    <w:rsid w:val="001F6BC0"/>
    <w:rsid w:val="00252722"/>
    <w:rsid w:val="00274A7B"/>
    <w:rsid w:val="0029321C"/>
    <w:rsid w:val="002975E4"/>
    <w:rsid w:val="002B5C5E"/>
    <w:rsid w:val="002D5C09"/>
    <w:rsid w:val="002E7741"/>
    <w:rsid w:val="00393B4F"/>
    <w:rsid w:val="004C722B"/>
    <w:rsid w:val="00576041"/>
    <w:rsid w:val="005F45E6"/>
    <w:rsid w:val="0068764C"/>
    <w:rsid w:val="007A2D9F"/>
    <w:rsid w:val="008729C9"/>
    <w:rsid w:val="008852F3"/>
    <w:rsid w:val="00903896"/>
    <w:rsid w:val="00954CFE"/>
    <w:rsid w:val="009E1574"/>
    <w:rsid w:val="00A213CF"/>
    <w:rsid w:val="00A63A17"/>
    <w:rsid w:val="00AE52C5"/>
    <w:rsid w:val="00C53586"/>
    <w:rsid w:val="00D07849"/>
    <w:rsid w:val="00D51EDF"/>
    <w:rsid w:val="00DD3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FA7ECF-C3DE-4B76-A202-DB835588F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21C"/>
    <w:pPr>
      <w:tabs>
        <w:tab w:val="center" w:pos="4513"/>
        <w:tab w:val="right" w:pos="9026"/>
      </w:tabs>
      <w:spacing w:line="240" w:lineRule="auto"/>
    </w:pPr>
  </w:style>
  <w:style w:type="character" w:customStyle="1" w:styleId="HeaderChar">
    <w:name w:val="Header Char"/>
    <w:basedOn w:val="DefaultParagraphFont"/>
    <w:link w:val="Header"/>
    <w:uiPriority w:val="99"/>
    <w:rsid w:val="0029321C"/>
  </w:style>
  <w:style w:type="paragraph" w:styleId="Footer">
    <w:name w:val="footer"/>
    <w:basedOn w:val="Normal"/>
    <w:link w:val="FooterChar"/>
    <w:uiPriority w:val="99"/>
    <w:unhideWhenUsed/>
    <w:rsid w:val="0029321C"/>
    <w:pPr>
      <w:tabs>
        <w:tab w:val="center" w:pos="4513"/>
        <w:tab w:val="right" w:pos="9026"/>
      </w:tabs>
      <w:spacing w:line="240" w:lineRule="auto"/>
    </w:pPr>
  </w:style>
  <w:style w:type="character" w:customStyle="1" w:styleId="FooterChar">
    <w:name w:val="Footer Char"/>
    <w:basedOn w:val="DefaultParagraphFont"/>
    <w:link w:val="Footer"/>
    <w:uiPriority w:val="99"/>
    <w:rsid w:val="00293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2019-05-25T21:24:00Z</dcterms:created>
  <dcterms:modified xsi:type="dcterms:W3CDTF">2019-05-25T21:24:00Z</dcterms:modified>
</cp:coreProperties>
</file>