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4A833" w14:textId="77777777" w:rsidR="00463F1E" w:rsidRDefault="00463F1E" w:rsidP="00975DF2">
      <w:pPr>
        <w:spacing w:line="480" w:lineRule="auto"/>
        <w:jc w:val="both"/>
      </w:pPr>
    </w:p>
    <w:p w14:paraId="4AF1CEE5" w14:textId="77777777" w:rsidR="00463F1E" w:rsidRDefault="00463F1E" w:rsidP="00975DF2">
      <w:pPr>
        <w:spacing w:line="480" w:lineRule="auto"/>
        <w:jc w:val="both"/>
      </w:pPr>
    </w:p>
    <w:p w14:paraId="08869879" w14:textId="77777777" w:rsidR="00463F1E" w:rsidRDefault="00463F1E" w:rsidP="00975DF2">
      <w:pPr>
        <w:spacing w:line="480" w:lineRule="auto"/>
        <w:jc w:val="both"/>
      </w:pPr>
    </w:p>
    <w:p w14:paraId="00D70CDF" w14:textId="77777777" w:rsidR="00463F1E" w:rsidRDefault="00463F1E" w:rsidP="00975DF2">
      <w:pPr>
        <w:spacing w:line="480" w:lineRule="auto"/>
        <w:jc w:val="both"/>
      </w:pPr>
    </w:p>
    <w:p w14:paraId="55079183" w14:textId="77777777" w:rsidR="00463F1E" w:rsidRDefault="00463F1E" w:rsidP="00975DF2">
      <w:pPr>
        <w:spacing w:line="480" w:lineRule="auto"/>
        <w:jc w:val="both"/>
      </w:pPr>
      <w:r>
        <w:t>Economics</w:t>
      </w:r>
    </w:p>
    <w:p w14:paraId="733850CC" w14:textId="298CA382" w:rsidR="00463F1E" w:rsidRDefault="00463F1E" w:rsidP="00975DF2">
      <w:pPr>
        <w:spacing w:line="480" w:lineRule="auto"/>
        <w:jc w:val="both"/>
      </w:pPr>
      <w:r>
        <w:t>Name</w:t>
      </w:r>
    </w:p>
    <w:p w14:paraId="1D195D85" w14:textId="0958D960" w:rsidR="00463F1E" w:rsidRDefault="00463F1E" w:rsidP="00975DF2">
      <w:pPr>
        <w:spacing w:line="480" w:lineRule="auto"/>
        <w:jc w:val="both"/>
      </w:pPr>
      <w:r>
        <w:t>Institution</w:t>
      </w:r>
      <w:r>
        <w:br w:type="page"/>
      </w:r>
    </w:p>
    <w:p w14:paraId="0B4E2D41" w14:textId="183AA6B0" w:rsidR="00C02230" w:rsidRDefault="00CA6664" w:rsidP="00975DF2">
      <w:pPr>
        <w:spacing w:line="480" w:lineRule="auto"/>
        <w:jc w:val="both"/>
      </w:pPr>
      <w:r>
        <w:lastRenderedPageBreak/>
        <w:t>Economics</w:t>
      </w:r>
    </w:p>
    <w:p w14:paraId="31E69589" w14:textId="564AB47C" w:rsidR="00CA6664" w:rsidRDefault="00CA6664" w:rsidP="00975DF2">
      <w:pPr>
        <w:spacing w:line="480" w:lineRule="auto"/>
        <w:jc w:val="both"/>
      </w:pPr>
      <w:r>
        <w:t>Question One</w:t>
      </w:r>
    </w:p>
    <w:p w14:paraId="0AFAD477" w14:textId="0F0E7DDC" w:rsidR="00CA6664" w:rsidRDefault="00476864" w:rsidP="00975DF2">
      <w:pPr>
        <w:pStyle w:val="ListParagraph"/>
        <w:numPr>
          <w:ilvl w:val="0"/>
          <w:numId w:val="1"/>
        </w:numPr>
        <w:spacing w:line="480" w:lineRule="auto"/>
        <w:jc w:val="both"/>
      </w:pPr>
      <w:r>
        <w:t xml:space="preserve">False. </w:t>
      </w:r>
      <w:r w:rsidR="00DA5F14">
        <w:t xml:space="preserve">An exogenous growth in the savings does not mean that the investments in an economy will increase. This is because according to neoclassical economics, the growth rate is determined by technological development in an economy. The assertion that growth in savings will result in </w:t>
      </w:r>
      <w:r w:rsidR="009F4435">
        <w:t>an increase in investments is uncertain because of the technological developments involved. The IS-LM curve below shows the possible outcomes.</w:t>
      </w:r>
    </w:p>
    <w:p w14:paraId="4AE0A710" w14:textId="334A113A" w:rsidR="009F4435" w:rsidRDefault="00A411CA" w:rsidP="00975DF2">
      <w:pPr>
        <w:pStyle w:val="ListParagraph"/>
        <w:spacing w:line="480" w:lineRule="auto"/>
        <w:jc w:val="both"/>
      </w:pPr>
      <w:r>
        <w:rPr>
          <w:noProof/>
        </w:rPr>
        <w:drawing>
          <wp:inline distT="0" distB="0" distL="0" distR="0" wp14:anchorId="333EEEBB" wp14:editId="0F8762FA">
            <wp:extent cx="41529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2900" cy="2895600"/>
                    </a:xfrm>
                    <a:prstGeom prst="rect">
                      <a:avLst/>
                    </a:prstGeom>
                    <a:noFill/>
                    <a:ln>
                      <a:noFill/>
                    </a:ln>
                  </pic:spPr>
                </pic:pic>
              </a:graphicData>
            </a:graphic>
          </wp:inline>
        </w:drawing>
      </w:r>
    </w:p>
    <w:p w14:paraId="3B83B836" w14:textId="1914BB11" w:rsidR="00A411CA" w:rsidRDefault="00A411CA" w:rsidP="00975DF2">
      <w:pPr>
        <w:pStyle w:val="ListParagraph"/>
        <w:spacing w:line="480" w:lineRule="auto"/>
        <w:jc w:val="both"/>
      </w:pPr>
      <w:r>
        <w:t>According to the graph above, as savings increase, investments decrease. However, with the introduction of new technologies, it is uncertain whether the people will prefer to put investments as a priority because households have increasing income and technology provides the opportunity of reducing their expenses while it does not provide incentives for investing</w:t>
      </w:r>
      <w:r w:rsidR="00463F1E">
        <w:t xml:space="preserve"> (Roy, 2017)</w:t>
      </w:r>
      <w:r>
        <w:t>.</w:t>
      </w:r>
    </w:p>
    <w:p w14:paraId="0F2857A1" w14:textId="7CCEF4BC" w:rsidR="00A411CA" w:rsidRDefault="00476864" w:rsidP="00975DF2">
      <w:pPr>
        <w:pStyle w:val="ListParagraph"/>
        <w:numPr>
          <w:ilvl w:val="0"/>
          <w:numId w:val="1"/>
        </w:numPr>
        <w:spacing w:line="480" w:lineRule="auto"/>
        <w:jc w:val="both"/>
      </w:pPr>
      <w:r>
        <w:t xml:space="preserve">False. </w:t>
      </w:r>
      <w:r w:rsidR="00A411CA">
        <w:t>An increase in government spending results in an increase in disposable income. Government spending increases the amount of money circulating in the economy.</w:t>
      </w:r>
    </w:p>
    <w:p w14:paraId="6133A460" w14:textId="7E59B13E" w:rsidR="00A411CA" w:rsidRDefault="00A411CA" w:rsidP="00975DF2">
      <w:pPr>
        <w:pStyle w:val="ListParagraph"/>
        <w:spacing w:line="480" w:lineRule="auto"/>
        <w:jc w:val="both"/>
      </w:pPr>
      <w:r>
        <w:rPr>
          <w:noProof/>
        </w:rPr>
        <w:lastRenderedPageBreak/>
        <w:drawing>
          <wp:inline distT="0" distB="0" distL="0" distR="0" wp14:anchorId="0C03FC78" wp14:editId="58E21287">
            <wp:extent cx="4752975" cy="3019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3019425"/>
                    </a:xfrm>
                    <a:prstGeom prst="rect">
                      <a:avLst/>
                    </a:prstGeom>
                    <a:noFill/>
                    <a:ln>
                      <a:noFill/>
                    </a:ln>
                  </pic:spPr>
                </pic:pic>
              </a:graphicData>
            </a:graphic>
          </wp:inline>
        </w:drawing>
      </w:r>
    </w:p>
    <w:p w14:paraId="51F1A091" w14:textId="3AE451F3" w:rsidR="00A411CA" w:rsidRDefault="003569AD" w:rsidP="00975DF2">
      <w:pPr>
        <w:pStyle w:val="ListParagraph"/>
        <w:numPr>
          <w:ilvl w:val="0"/>
          <w:numId w:val="1"/>
        </w:numPr>
        <w:spacing w:line="480" w:lineRule="auto"/>
        <w:jc w:val="both"/>
      </w:pPr>
      <w:r>
        <w:t xml:space="preserve">False. </w:t>
      </w:r>
      <w:r w:rsidR="00440162">
        <w:t xml:space="preserve">When money demand reduces, investment will </w:t>
      </w:r>
      <w:r>
        <w:t>decrease while</w:t>
      </w:r>
      <w:r w:rsidR="00440162">
        <w:t xml:space="preserve"> the savings will </w:t>
      </w:r>
      <w:r>
        <w:t>increase and vice versa</w:t>
      </w:r>
      <w:r w:rsidR="00440162">
        <w:t>. Precisely, people have the choice of investing or saving and the increased household income.</w:t>
      </w:r>
    </w:p>
    <w:p w14:paraId="351274DD" w14:textId="0BC81227" w:rsidR="00440162" w:rsidRDefault="00440162" w:rsidP="00975DF2">
      <w:pPr>
        <w:pStyle w:val="ListParagraph"/>
        <w:spacing w:line="480" w:lineRule="auto"/>
        <w:jc w:val="both"/>
      </w:pPr>
      <w:r>
        <w:rPr>
          <w:noProof/>
        </w:rPr>
        <w:drawing>
          <wp:inline distT="0" distB="0" distL="0" distR="0" wp14:anchorId="3888F2A1" wp14:editId="7CF6C9AE">
            <wp:extent cx="4000500" cy="2686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2686050"/>
                    </a:xfrm>
                    <a:prstGeom prst="rect">
                      <a:avLst/>
                    </a:prstGeom>
                    <a:noFill/>
                    <a:ln>
                      <a:noFill/>
                    </a:ln>
                  </pic:spPr>
                </pic:pic>
              </a:graphicData>
            </a:graphic>
          </wp:inline>
        </w:drawing>
      </w:r>
    </w:p>
    <w:p w14:paraId="156D1CC4" w14:textId="15C4CEE6" w:rsidR="00440162" w:rsidRDefault="00440162" w:rsidP="00975DF2">
      <w:pPr>
        <w:pStyle w:val="ListParagraph"/>
        <w:spacing w:line="480" w:lineRule="auto"/>
        <w:jc w:val="both"/>
      </w:pPr>
      <w:r>
        <w:t xml:space="preserve">According to the graph above, when the demand for money </w:t>
      </w:r>
      <w:r w:rsidR="003569AD">
        <w:t>increases</w:t>
      </w:r>
      <w:r>
        <w:t xml:space="preserve">, the investments </w:t>
      </w:r>
      <w:r w:rsidR="003569AD">
        <w:t xml:space="preserve">spending </w:t>
      </w:r>
      <w:r>
        <w:t>increase</w:t>
      </w:r>
      <w:r w:rsidR="003569AD">
        <w:t>s as well</w:t>
      </w:r>
      <w:r>
        <w:t>.</w:t>
      </w:r>
    </w:p>
    <w:p w14:paraId="21E3F735" w14:textId="3CC8F6B4" w:rsidR="00440162" w:rsidRDefault="00440162" w:rsidP="00975DF2">
      <w:pPr>
        <w:pStyle w:val="ListParagraph"/>
        <w:spacing w:line="480" w:lineRule="auto"/>
        <w:jc w:val="both"/>
      </w:pPr>
    </w:p>
    <w:p w14:paraId="4B9FA8D0" w14:textId="6B692BFA" w:rsidR="003569AD" w:rsidRDefault="003569AD" w:rsidP="00975DF2">
      <w:pPr>
        <w:pStyle w:val="ListParagraph"/>
        <w:spacing w:line="480" w:lineRule="auto"/>
        <w:jc w:val="both"/>
      </w:pPr>
      <w:r>
        <w:lastRenderedPageBreak/>
        <w:t xml:space="preserve">Money demand </w:t>
      </w:r>
    </w:p>
    <w:p w14:paraId="1B322EF8" w14:textId="409760BB" w:rsidR="003569AD" w:rsidRDefault="003569AD" w:rsidP="00975DF2">
      <w:pPr>
        <w:pStyle w:val="ListParagraph"/>
        <w:spacing w:line="480" w:lineRule="auto"/>
        <w:jc w:val="both"/>
      </w:pPr>
      <w:r>
        <w:rPr>
          <w:noProof/>
        </w:rPr>
        <mc:AlternateContent>
          <mc:Choice Requires="wps">
            <w:drawing>
              <wp:anchor distT="0" distB="0" distL="114300" distR="114300" simplePos="0" relativeHeight="251659264" behindDoc="0" locked="0" layoutInCell="1" allowOverlap="1" wp14:anchorId="2D5031EA" wp14:editId="17AFACB4">
                <wp:simplePos x="0" y="0"/>
                <wp:positionH relativeFrom="column">
                  <wp:posOffset>430531</wp:posOffset>
                </wp:positionH>
                <wp:positionV relativeFrom="paragraph">
                  <wp:posOffset>45720</wp:posOffset>
                </wp:positionV>
                <wp:extent cx="45719" cy="2419350"/>
                <wp:effectExtent l="76200" t="38100" r="50165" b="19050"/>
                <wp:wrapNone/>
                <wp:docPr id="5" name="Straight Arrow Connector 5"/>
                <wp:cNvGraphicFramePr/>
                <a:graphic xmlns:a="http://schemas.openxmlformats.org/drawingml/2006/main">
                  <a:graphicData uri="http://schemas.microsoft.com/office/word/2010/wordprocessingShape">
                    <wps:wsp>
                      <wps:cNvCnPr/>
                      <wps:spPr>
                        <a:xfrm flipH="1" flipV="1">
                          <a:off x="0" y="0"/>
                          <a:ext cx="45719" cy="2419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E0E026" id="_x0000_t32" coordsize="21600,21600" o:spt="32" o:oned="t" path="m,l21600,21600e" filled="f">
                <v:path arrowok="t" fillok="f" o:connecttype="none"/>
                <o:lock v:ext="edit" shapetype="t"/>
              </v:shapetype>
              <v:shape id="Straight Arrow Connector 5" o:spid="_x0000_s1026" type="#_x0000_t32" style="position:absolute;margin-left:33.9pt;margin-top:3.6pt;width:3.6pt;height:190.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" strokecolor="#4472c4 [3204]" strokeweight=".5pt">
                <v:stroke endarrow="block" joinstyle="miter"/>
              </v:shape>
            </w:pict>
          </mc:Fallback>
        </mc:AlternateContent>
      </w:r>
    </w:p>
    <w:p w14:paraId="1FB9E80D" w14:textId="0A66C89E" w:rsidR="003569AD" w:rsidRDefault="003569AD" w:rsidP="00975DF2">
      <w:pPr>
        <w:pStyle w:val="ListParagraph"/>
        <w:spacing w:line="480" w:lineRule="auto"/>
        <w:jc w:val="both"/>
      </w:pPr>
      <w:r>
        <w:rPr>
          <w:noProof/>
        </w:rPr>
        <mc:AlternateContent>
          <mc:Choice Requires="wps">
            <w:drawing>
              <wp:anchor distT="0" distB="0" distL="114300" distR="114300" simplePos="0" relativeHeight="251661312" behindDoc="0" locked="0" layoutInCell="1" allowOverlap="1" wp14:anchorId="6E9F9C13" wp14:editId="6ADAB6CB">
                <wp:simplePos x="0" y="0"/>
                <wp:positionH relativeFrom="column">
                  <wp:posOffset>552450</wp:posOffset>
                </wp:positionH>
                <wp:positionV relativeFrom="paragraph">
                  <wp:posOffset>9525</wp:posOffset>
                </wp:positionV>
                <wp:extent cx="2209800" cy="1914525"/>
                <wp:effectExtent l="0" t="0" r="19050" b="28575"/>
                <wp:wrapNone/>
                <wp:docPr id="11" name="Straight Connector 11"/>
                <wp:cNvGraphicFramePr/>
                <a:graphic xmlns:a="http://schemas.openxmlformats.org/drawingml/2006/main">
                  <a:graphicData uri="http://schemas.microsoft.com/office/word/2010/wordprocessingShape">
                    <wps:wsp>
                      <wps:cNvCnPr/>
                      <wps:spPr>
                        <a:xfrm>
                          <a:off x="0" y="0"/>
                          <a:ext cx="2209800" cy="1914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EEE46E" id="Straight Connector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75pt" to="21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" strokecolor="#4472c4 [3204]" strokeweight=".5pt">
                <v:stroke joinstyle="miter"/>
              </v:line>
            </w:pict>
          </mc:Fallback>
        </mc:AlternateContent>
      </w:r>
    </w:p>
    <w:p w14:paraId="618E3B0E" w14:textId="77777777" w:rsidR="003569AD" w:rsidRDefault="003569AD" w:rsidP="00975DF2">
      <w:pPr>
        <w:pStyle w:val="ListParagraph"/>
        <w:spacing w:line="480" w:lineRule="auto"/>
        <w:jc w:val="both"/>
      </w:pPr>
    </w:p>
    <w:p w14:paraId="47BCC7A6" w14:textId="7BB2CD46" w:rsidR="003569AD" w:rsidRDefault="003569AD" w:rsidP="00975DF2">
      <w:pPr>
        <w:pStyle w:val="ListParagraph"/>
        <w:spacing w:line="480" w:lineRule="auto"/>
        <w:jc w:val="both"/>
      </w:pPr>
    </w:p>
    <w:p w14:paraId="3B163EAB" w14:textId="77777777" w:rsidR="003569AD" w:rsidRDefault="003569AD" w:rsidP="00975DF2">
      <w:pPr>
        <w:pStyle w:val="ListParagraph"/>
        <w:spacing w:line="480" w:lineRule="auto"/>
        <w:jc w:val="both"/>
      </w:pPr>
    </w:p>
    <w:p w14:paraId="3EDD235E" w14:textId="7A3F9239" w:rsidR="003569AD" w:rsidRDefault="003569AD" w:rsidP="00975DF2">
      <w:pPr>
        <w:pStyle w:val="ListParagraph"/>
        <w:spacing w:line="480" w:lineRule="auto"/>
        <w:jc w:val="both"/>
      </w:pPr>
    </w:p>
    <w:p w14:paraId="3120703C" w14:textId="29A23F36" w:rsidR="003569AD" w:rsidRDefault="003569AD" w:rsidP="00975DF2">
      <w:pPr>
        <w:pStyle w:val="ListParagraph"/>
        <w:spacing w:line="480" w:lineRule="auto"/>
        <w:jc w:val="both"/>
      </w:pPr>
      <w:r>
        <w:rPr>
          <w:noProof/>
        </w:rPr>
        <mc:AlternateContent>
          <mc:Choice Requires="wps">
            <w:drawing>
              <wp:anchor distT="0" distB="0" distL="114300" distR="114300" simplePos="0" relativeHeight="251660288" behindDoc="0" locked="0" layoutInCell="1" allowOverlap="1" wp14:anchorId="3CF3D703" wp14:editId="2060351A">
                <wp:simplePos x="0" y="0"/>
                <wp:positionH relativeFrom="column">
                  <wp:posOffset>485775</wp:posOffset>
                </wp:positionH>
                <wp:positionV relativeFrom="paragraph">
                  <wp:posOffset>352425</wp:posOffset>
                </wp:positionV>
                <wp:extent cx="2914650" cy="45719"/>
                <wp:effectExtent l="0" t="38100" r="38100" b="88265"/>
                <wp:wrapNone/>
                <wp:docPr id="6" name="Straight Arrow Connector 6"/>
                <wp:cNvGraphicFramePr/>
                <a:graphic xmlns:a="http://schemas.openxmlformats.org/drawingml/2006/main">
                  <a:graphicData uri="http://schemas.microsoft.com/office/word/2010/wordprocessingShape">
                    <wps:wsp>
                      <wps:cNvCnPr/>
                      <wps:spPr>
                        <a:xfrm>
                          <a:off x="0" y="0"/>
                          <a:ext cx="29146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D35CB1" id="Straight Arrow Connector 6" o:spid="_x0000_s1026" type="#_x0000_t32" style="position:absolute;margin-left:38.25pt;margin-top:27.75pt;width:229.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" strokecolor="#4472c4 [3204]" strokeweight=".5pt">
                <v:stroke endarrow="block" joinstyle="miter"/>
              </v:shape>
            </w:pict>
          </mc:Fallback>
        </mc:AlternateContent>
      </w:r>
      <w:r>
        <w:tab/>
      </w:r>
      <w:r>
        <w:tab/>
      </w:r>
      <w:r>
        <w:tab/>
      </w:r>
      <w:r>
        <w:tab/>
      </w:r>
      <w:r>
        <w:tab/>
      </w:r>
      <w:r>
        <w:tab/>
      </w:r>
      <w:r>
        <w:tab/>
        <w:t xml:space="preserve">Savings </w:t>
      </w:r>
    </w:p>
    <w:p w14:paraId="44C48E49" w14:textId="466DB099" w:rsidR="003569AD" w:rsidRDefault="003569AD" w:rsidP="00975DF2">
      <w:pPr>
        <w:pStyle w:val="ListParagraph"/>
        <w:spacing w:line="480" w:lineRule="auto"/>
        <w:jc w:val="both"/>
      </w:pPr>
    </w:p>
    <w:p w14:paraId="05D392E5" w14:textId="77777777" w:rsidR="003569AD" w:rsidRDefault="003569AD" w:rsidP="00975DF2">
      <w:pPr>
        <w:pStyle w:val="ListParagraph"/>
        <w:spacing w:line="480" w:lineRule="auto"/>
        <w:jc w:val="both"/>
      </w:pPr>
    </w:p>
    <w:p w14:paraId="37B658AC" w14:textId="20BB57CE" w:rsidR="00440162" w:rsidRDefault="00440162" w:rsidP="00975DF2">
      <w:pPr>
        <w:pStyle w:val="ListParagraph"/>
        <w:spacing w:line="480" w:lineRule="auto"/>
        <w:jc w:val="both"/>
      </w:pPr>
      <w:r>
        <w:t xml:space="preserve">According to the graph above, when money demand </w:t>
      </w:r>
      <w:r w:rsidR="003569AD">
        <w:t>increase</w:t>
      </w:r>
      <w:r>
        <w:t xml:space="preserve">, the savings </w:t>
      </w:r>
      <w:r w:rsidR="003569AD">
        <w:t>decrease</w:t>
      </w:r>
      <w:r>
        <w:t>.</w:t>
      </w:r>
    </w:p>
    <w:p w14:paraId="2DFC4AB6" w14:textId="4C7E01E0" w:rsidR="00334998" w:rsidRDefault="00814175" w:rsidP="00975DF2">
      <w:pPr>
        <w:pStyle w:val="ListParagraph"/>
        <w:numPr>
          <w:ilvl w:val="0"/>
          <w:numId w:val="1"/>
        </w:numPr>
        <w:spacing w:line="480" w:lineRule="auto"/>
        <w:jc w:val="both"/>
      </w:pPr>
      <w:r>
        <w:t xml:space="preserve">True. </w:t>
      </w:r>
      <w:r w:rsidR="00334998">
        <w:t>An increase in government spending may lead to no change in equilibrium income. Concisely, other factors may result in a stagnation of the equilibrium income including inflation, taxes, and interest rates</w:t>
      </w:r>
      <w:r w:rsidR="00463F1E">
        <w:t xml:space="preserve"> (Roy, 2017)</w:t>
      </w:r>
      <w:r w:rsidR="00334998">
        <w:t>.</w:t>
      </w:r>
    </w:p>
    <w:p w14:paraId="17E7EC9A" w14:textId="6E6B730C" w:rsidR="00334998" w:rsidRDefault="00334998" w:rsidP="00975DF2">
      <w:pPr>
        <w:pStyle w:val="ListParagraph"/>
        <w:spacing w:line="480" w:lineRule="auto"/>
        <w:jc w:val="both"/>
      </w:pPr>
      <w:r>
        <w:rPr>
          <w:noProof/>
        </w:rPr>
        <w:drawing>
          <wp:inline distT="0" distB="0" distL="0" distR="0" wp14:anchorId="3F5902CB" wp14:editId="3EC70034">
            <wp:extent cx="4438650" cy="2505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38650" cy="2505075"/>
                    </a:xfrm>
                    <a:prstGeom prst="rect">
                      <a:avLst/>
                    </a:prstGeom>
                    <a:noFill/>
                    <a:ln>
                      <a:noFill/>
                    </a:ln>
                  </pic:spPr>
                </pic:pic>
              </a:graphicData>
            </a:graphic>
          </wp:inline>
        </w:drawing>
      </w:r>
    </w:p>
    <w:p w14:paraId="2B298314" w14:textId="7C5556C5" w:rsidR="00CE5F12" w:rsidRDefault="00814175" w:rsidP="00975DF2">
      <w:pPr>
        <w:pStyle w:val="ListParagraph"/>
        <w:numPr>
          <w:ilvl w:val="0"/>
          <w:numId w:val="1"/>
        </w:numPr>
        <w:spacing w:line="480" w:lineRule="auto"/>
        <w:jc w:val="both"/>
      </w:pPr>
      <w:r>
        <w:t xml:space="preserve">True. </w:t>
      </w:r>
      <w:r w:rsidR="00CE5F12">
        <w:t>When investors are sensitive to the interest rate, the impact o</w:t>
      </w:r>
      <w:r>
        <w:t>f</w:t>
      </w:r>
      <w:r w:rsidR="00CE5F12">
        <w:t xml:space="preserve"> monetary policy </w:t>
      </w:r>
      <w:r>
        <w:t>decision greatly affects the</w:t>
      </w:r>
      <w:r w:rsidR="00CE5F12">
        <w:t xml:space="preserve"> GDP </w:t>
      </w:r>
      <w:r>
        <w:t>of an economy</w:t>
      </w:r>
      <w:r w:rsidR="00CE5F12">
        <w:t xml:space="preserve">. On this note, the government wants to </w:t>
      </w:r>
      <w:r w:rsidR="00CE5F12">
        <w:lastRenderedPageBreak/>
        <w:t xml:space="preserve">encourage the citizens to invest and therefore it has to introduce </w:t>
      </w:r>
      <w:r>
        <w:t xml:space="preserve">expansionary </w:t>
      </w:r>
      <w:r w:rsidR="00CE5F12">
        <w:t xml:space="preserve">monetary policies that will act as incentives </w:t>
      </w:r>
      <w:r>
        <w:t>to the citizens.</w:t>
      </w:r>
      <w:r w:rsidR="00C745B7">
        <w:t xml:space="preserve"> Policies to increase interest rates are very sensitive as they discourage investments and vice versa.</w:t>
      </w:r>
    </w:p>
    <w:p w14:paraId="399F414A" w14:textId="2D989956" w:rsidR="00C745B7" w:rsidRDefault="00C745B7" w:rsidP="00975DF2">
      <w:pPr>
        <w:spacing w:line="480" w:lineRule="auto"/>
        <w:jc w:val="both"/>
      </w:pPr>
    </w:p>
    <w:p w14:paraId="523F4FD5" w14:textId="299965A4" w:rsidR="00C745B7" w:rsidRDefault="00C745B7" w:rsidP="00975DF2">
      <w:pPr>
        <w:spacing w:line="480" w:lineRule="auto"/>
        <w:jc w:val="both"/>
      </w:pPr>
      <w:r>
        <w:rPr>
          <w:noProof/>
        </w:rPr>
        <mc:AlternateContent>
          <mc:Choice Requires="wps">
            <w:drawing>
              <wp:anchor distT="0" distB="0" distL="114300" distR="114300" simplePos="0" relativeHeight="251664384" behindDoc="0" locked="0" layoutInCell="1" allowOverlap="1" wp14:anchorId="3589D808" wp14:editId="6304B0D9">
                <wp:simplePos x="0" y="0"/>
                <wp:positionH relativeFrom="column">
                  <wp:posOffset>533399</wp:posOffset>
                </wp:positionH>
                <wp:positionV relativeFrom="paragraph">
                  <wp:posOffset>228600</wp:posOffset>
                </wp:positionV>
                <wp:extent cx="2524125" cy="179070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2524125" cy="179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294958" id="Straight Connector 1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18pt" to="240.7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" strokecolor="#4472c4 [3204]"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68925D10" wp14:editId="589AF076">
                <wp:simplePos x="0" y="0"/>
                <wp:positionH relativeFrom="column">
                  <wp:posOffset>487681</wp:posOffset>
                </wp:positionH>
                <wp:positionV relativeFrom="paragraph">
                  <wp:posOffset>47625</wp:posOffset>
                </wp:positionV>
                <wp:extent cx="45719" cy="2114550"/>
                <wp:effectExtent l="76200" t="38100" r="50165" b="19050"/>
                <wp:wrapNone/>
                <wp:docPr id="12" name="Straight Arrow Connector 12"/>
                <wp:cNvGraphicFramePr/>
                <a:graphic xmlns:a="http://schemas.openxmlformats.org/drawingml/2006/main">
                  <a:graphicData uri="http://schemas.microsoft.com/office/word/2010/wordprocessingShape">
                    <wps:wsp>
                      <wps:cNvCnPr/>
                      <wps:spPr>
                        <a:xfrm flipH="1" flipV="1">
                          <a:off x="0" y="0"/>
                          <a:ext cx="45719" cy="2114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F5D542" id="Straight Arrow Connector 12" o:spid="_x0000_s1026" type="#_x0000_t32" style="position:absolute;margin-left:38.4pt;margin-top:3.75pt;width:3.6pt;height:166.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" strokecolor="#4472c4 [3204]" strokeweight=".5pt">
                <v:stroke endarrow="block" joinstyle="miter"/>
              </v:shape>
            </w:pict>
          </mc:Fallback>
        </mc:AlternateContent>
      </w:r>
      <w:r>
        <w:t xml:space="preserve">Interest rates </w:t>
      </w:r>
    </w:p>
    <w:p w14:paraId="639017A4" w14:textId="3D5E2338" w:rsidR="00C745B7" w:rsidRDefault="00C745B7" w:rsidP="00975DF2">
      <w:pPr>
        <w:spacing w:line="480" w:lineRule="auto"/>
        <w:jc w:val="both"/>
      </w:pPr>
    </w:p>
    <w:p w14:paraId="3E5387C6" w14:textId="0BBC10B7" w:rsidR="00C745B7" w:rsidRDefault="00C745B7" w:rsidP="00975DF2">
      <w:pPr>
        <w:spacing w:line="480" w:lineRule="auto"/>
        <w:jc w:val="both"/>
      </w:pPr>
    </w:p>
    <w:p w14:paraId="1B2D97AA" w14:textId="5019A101" w:rsidR="00C745B7" w:rsidRDefault="00C745B7" w:rsidP="00975DF2">
      <w:pPr>
        <w:spacing w:line="480" w:lineRule="auto"/>
        <w:jc w:val="both"/>
      </w:pPr>
    </w:p>
    <w:p w14:paraId="4E892DB2" w14:textId="7FAAEAAA" w:rsidR="00C745B7" w:rsidRDefault="00C745B7" w:rsidP="00975DF2">
      <w:pPr>
        <w:spacing w:line="480" w:lineRule="auto"/>
        <w:jc w:val="both"/>
      </w:pPr>
    </w:p>
    <w:p w14:paraId="5AF97644" w14:textId="46C3569E" w:rsidR="00C745B7" w:rsidRDefault="00C745B7" w:rsidP="00975DF2">
      <w:pPr>
        <w:spacing w:line="480" w:lineRule="auto"/>
        <w:jc w:val="both"/>
      </w:pPr>
      <w:r>
        <w:rPr>
          <w:noProof/>
        </w:rPr>
        <mc:AlternateContent>
          <mc:Choice Requires="wps">
            <w:drawing>
              <wp:anchor distT="0" distB="0" distL="114300" distR="114300" simplePos="0" relativeHeight="251663360" behindDoc="0" locked="0" layoutInCell="1" allowOverlap="1" wp14:anchorId="1AE5AD04" wp14:editId="5BAC9D58">
                <wp:simplePos x="0" y="0"/>
                <wp:positionH relativeFrom="column">
                  <wp:posOffset>533399</wp:posOffset>
                </wp:positionH>
                <wp:positionV relativeFrom="paragraph">
                  <wp:posOffset>352425</wp:posOffset>
                </wp:positionV>
                <wp:extent cx="2847975" cy="47625"/>
                <wp:effectExtent l="0" t="76200" r="9525" b="47625"/>
                <wp:wrapNone/>
                <wp:docPr id="13" name="Straight Arrow Connector 13"/>
                <wp:cNvGraphicFramePr/>
                <a:graphic xmlns:a="http://schemas.openxmlformats.org/drawingml/2006/main">
                  <a:graphicData uri="http://schemas.microsoft.com/office/word/2010/wordprocessingShape">
                    <wps:wsp>
                      <wps:cNvCnPr/>
                      <wps:spPr>
                        <a:xfrm flipV="1">
                          <a:off x="0" y="0"/>
                          <a:ext cx="2847975"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8D5DCD" id="Straight Arrow Connector 13" o:spid="_x0000_s1026" type="#_x0000_t32" style="position:absolute;margin-left:42pt;margin-top:27.75pt;width:224.25pt;height:3.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" strokecolor="#4472c4 [3204]" strokeweight=".5pt">
                <v:stroke endarrow="block" joinstyle="miter"/>
              </v:shape>
            </w:pict>
          </mc:Fallback>
        </mc:AlternateContent>
      </w:r>
    </w:p>
    <w:p w14:paraId="01E0EF35" w14:textId="3782EA44" w:rsidR="00C745B7" w:rsidRDefault="00C745B7" w:rsidP="00975DF2">
      <w:pPr>
        <w:spacing w:line="480" w:lineRule="auto"/>
        <w:jc w:val="both"/>
      </w:pPr>
      <w:r>
        <w:tab/>
      </w:r>
      <w:r>
        <w:tab/>
      </w:r>
      <w:r>
        <w:tab/>
      </w:r>
      <w:r>
        <w:tab/>
      </w:r>
      <w:r>
        <w:tab/>
      </w:r>
      <w:r>
        <w:tab/>
      </w:r>
      <w:r>
        <w:tab/>
      </w:r>
      <w:r>
        <w:tab/>
        <w:t xml:space="preserve">Investments </w:t>
      </w:r>
    </w:p>
    <w:p w14:paraId="5C2EDCB2" w14:textId="0CD5713C" w:rsidR="00C745B7" w:rsidRDefault="00C745B7" w:rsidP="00975DF2">
      <w:pPr>
        <w:spacing w:line="480" w:lineRule="auto"/>
        <w:jc w:val="both"/>
      </w:pPr>
    </w:p>
    <w:p w14:paraId="53BE8656" w14:textId="5C8C109E" w:rsidR="00CE5F12" w:rsidRDefault="00CE5F12" w:rsidP="00975DF2">
      <w:pPr>
        <w:pStyle w:val="ListParagraph"/>
        <w:spacing w:line="480" w:lineRule="auto"/>
        <w:jc w:val="both"/>
      </w:pPr>
      <w:r>
        <w:t>According to the graph abo</w:t>
      </w:r>
      <w:r w:rsidR="00C745B7">
        <w:t xml:space="preserve">ve, due to the sensitivity of investment to changes in interest rate, it is evident that increase in interest rate results to decline in the investment. To counter, the government should introduce less stringent monetary policies that encourage investment. </w:t>
      </w:r>
    </w:p>
    <w:p w14:paraId="4412E59A" w14:textId="25862635" w:rsidR="00CE5F12" w:rsidRDefault="00CE5F12" w:rsidP="00975DF2">
      <w:pPr>
        <w:spacing w:line="480" w:lineRule="auto"/>
        <w:jc w:val="both"/>
      </w:pPr>
      <w:r>
        <w:t>Question Two</w:t>
      </w:r>
    </w:p>
    <w:p w14:paraId="26748756" w14:textId="7038AEE9" w:rsidR="00CE5F12" w:rsidRDefault="00CE5F12" w:rsidP="00975DF2">
      <w:pPr>
        <w:pStyle w:val="ListParagraph"/>
        <w:numPr>
          <w:ilvl w:val="0"/>
          <w:numId w:val="2"/>
        </w:numPr>
        <w:spacing w:line="480" w:lineRule="auto"/>
        <w:jc w:val="both"/>
      </w:pPr>
      <w:r>
        <w:t xml:space="preserve">In this scenario, the equation of </w:t>
      </w:r>
      <w:r w:rsidR="007A464B">
        <w:t>GDP is applicable. On this note, the equation of the GDP is:</w:t>
      </w:r>
    </w:p>
    <w:p w14:paraId="499B0546" w14:textId="5C96A7E9" w:rsidR="007A464B" w:rsidRPr="007A464B" w:rsidRDefault="007A464B" w:rsidP="00975DF2">
      <w:pPr>
        <w:pStyle w:val="ListParagraph"/>
        <w:spacing w:line="480" w:lineRule="auto"/>
        <w:jc w:val="both"/>
        <w:rPr>
          <w:rFonts w:eastAsiaTheme="minorEastAsia"/>
        </w:rPr>
      </w:pPr>
      <m:oMathPara>
        <m:oMath>
          <m:r>
            <w:rPr>
              <w:rFonts w:ascii="Cambria Math" w:hAnsi="Cambria Math"/>
            </w:rPr>
            <m:t>GDP=C+I+G+(X-M)</m:t>
          </m:r>
        </m:oMath>
      </m:oMathPara>
    </w:p>
    <w:p w14:paraId="1AB489DC" w14:textId="7D399D9F" w:rsidR="007A464B" w:rsidRDefault="007A464B" w:rsidP="00975DF2">
      <w:pPr>
        <w:pStyle w:val="ListParagraph"/>
        <w:spacing w:line="480" w:lineRule="auto"/>
        <w:jc w:val="both"/>
      </w:pPr>
      <w:r>
        <w:t xml:space="preserve">When all governments increase their tax rates, it means that the </w:t>
      </w:r>
      <w:proofErr w:type="spellStart"/>
      <w:r>
        <w:t>Ivyland</w:t>
      </w:r>
      <w:proofErr w:type="spellEnd"/>
      <w:r>
        <w:t xml:space="preserve"> investments will </w:t>
      </w:r>
      <w:r w:rsidR="00C745B7">
        <w:t>decrease</w:t>
      </w:r>
      <w:r>
        <w:t xml:space="preserve">. On this note, the country’s exports will increase because of the motivation of the increased interest rates in the international market motivating local producers to provide </w:t>
      </w:r>
      <w:r>
        <w:lastRenderedPageBreak/>
        <w:t xml:space="preserve">more commodities to foreign countries. The GDP will not have any impact because the surplus derived from the exports will be used to cater for the increased costs of the imports. Consequently, the net exports will increase because of the incentives provided to the local industries. Net foreign investments will also increase because of the incentive for the local companies to benefit from the increased interest rates in other countries. </w:t>
      </w:r>
      <w:r w:rsidR="00A406A8">
        <w:t>Real exchange rate will increase because foreign countries will invest in the stable economy’s currency</w:t>
      </w:r>
      <w:r w:rsidR="00463F1E">
        <w:t xml:space="preserve"> (Roy, 2017)</w:t>
      </w:r>
      <w:r w:rsidR="00A406A8">
        <w:t>.</w:t>
      </w:r>
    </w:p>
    <w:p w14:paraId="30DD2E74" w14:textId="2CB84CE7" w:rsidR="00463F1E" w:rsidRDefault="00463F1E" w:rsidP="00975DF2">
      <w:pPr>
        <w:pStyle w:val="ListParagraph"/>
        <w:spacing w:line="480" w:lineRule="auto"/>
        <w:jc w:val="both"/>
      </w:pPr>
      <w:r>
        <w:rPr>
          <w:noProof/>
        </w:rPr>
        <w:drawing>
          <wp:inline distT="0" distB="0" distL="0" distR="0" wp14:anchorId="4C995355" wp14:editId="31C34EF1">
            <wp:extent cx="4381500" cy="3686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0" cy="3686175"/>
                    </a:xfrm>
                    <a:prstGeom prst="rect">
                      <a:avLst/>
                    </a:prstGeom>
                    <a:noFill/>
                    <a:ln>
                      <a:noFill/>
                    </a:ln>
                  </pic:spPr>
                </pic:pic>
              </a:graphicData>
            </a:graphic>
          </wp:inline>
        </w:drawing>
      </w:r>
    </w:p>
    <w:p w14:paraId="42F3D30E" w14:textId="01FA305E" w:rsidR="00A406A8" w:rsidRDefault="00A406A8" w:rsidP="00975DF2">
      <w:pPr>
        <w:pStyle w:val="ListParagraph"/>
        <w:numPr>
          <w:ilvl w:val="0"/>
          <w:numId w:val="2"/>
        </w:numPr>
        <w:spacing w:line="480" w:lineRule="auto"/>
        <w:jc w:val="both"/>
      </w:pPr>
      <w:r>
        <w:t xml:space="preserve">If </w:t>
      </w:r>
      <w:proofErr w:type="spellStart"/>
      <w:r>
        <w:t>Ivyland</w:t>
      </w:r>
      <w:proofErr w:type="spellEnd"/>
      <w:r>
        <w:t xml:space="preserve"> increases its import tariffs, the GDP will increase. On the other hand, the net exports will increase because of reduced imports while the exports will remain the same. Net foreign investments will not be changed while the real exchange rate will appreciate because of the increased tariffs</w:t>
      </w:r>
      <w:r w:rsidR="00463F1E">
        <w:t xml:space="preserve"> (Roy, 2017)</w:t>
      </w:r>
      <w:r>
        <w:t>.</w:t>
      </w:r>
    </w:p>
    <w:p w14:paraId="687E7419" w14:textId="6CAA8525" w:rsidR="00463F1E" w:rsidRDefault="00463F1E" w:rsidP="00975DF2">
      <w:pPr>
        <w:pStyle w:val="ListParagraph"/>
        <w:spacing w:line="480" w:lineRule="auto"/>
        <w:jc w:val="both"/>
      </w:pPr>
      <w:r>
        <w:rPr>
          <w:noProof/>
        </w:rPr>
        <w:lastRenderedPageBreak/>
        <w:drawing>
          <wp:inline distT="0" distB="0" distL="0" distR="0" wp14:anchorId="229C7863" wp14:editId="1E58B094">
            <wp:extent cx="4686300" cy="3219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6300" cy="3219450"/>
                    </a:xfrm>
                    <a:prstGeom prst="rect">
                      <a:avLst/>
                    </a:prstGeom>
                    <a:noFill/>
                    <a:ln>
                      <a:noFill/>
                    </a:ln>
                  </pic:spPr>
                </pic:pic>
              </a:graphicData>
            </a:graphic>
          </wp:inline>
        </w:drawing>
      </w:r>
    </w:p>
    <w:p w14:paraId="64C2D8F8" w14:textId="77777777" w:rsidR="00463F1E" w:rsidRDefault="00463F1E" w:rsidP="00975DF2">
      <w:pPr>
        <w:spacing w:line="480" w:lineRule="auto"/>
        <w:jc w:val="both"/>
      </w:pPr>
      <w:r>
        <w:br w:type="page"/>
      </w:r>
      <w:bookmarkStart w:id="0" w:name="_GoBack"/>
      <w:bookmarkEnd w:id="0"/>
    </w:p>
    <w:p w14:paraId="240B9D9E" w14:textId="038C897E" w:rsidR="00463F1E" w:rsidRDefault="00463F1E" w:rsidP="00975DF2">
      <w:pPr>
        <w:spacing w:line="480" w:lineRule="auto"/>
        <w:jc w:val="both"/>
      </w:pPr>
      <w:r>
        <w:lastRenderedPageBreak/>
        <w:t>References</w:t>
      </w:r>
    </w:p>
    <w:p w14:paraId="4E8192F2" w14:textId="79C1BCFB" w:rsidR="00463F1E" w:rsidRDefault="00463F1E" w:rsidP="00975DF2">
      <w:pPr>
        <w:spacing w:line="480" w:lineRule="auto"/>
        <w:ind w:left="720" w:hanging="720"/>
        <w:jc w:val="both"/>
      </w:pPr>
      <w:r w:rsidRPr="00463F1E">
        <w:t>Roy, D. (2017). IS–LM model revisited in the perspective of underground economy. </w:t>
      </w:r>
      <w:r w:rsidRPr="00463F1E">
        <w:rPr>
          <w:i/>
          <w:iCs/>
        </w:rPr>
        <w:t>Journal of Money Laundering Control</w:t>
      </w:r>
      <w:r>
        <w:rPr>
          <w:i/>
          <w:iCs/>
        </w:rPr>
        <w:t>, 1</w:t>
      </w:r>
      <w:r>
        <w:t>(2), 26-56</w:t>
      </w:r>
      <w:r w:rsidRPr="00463F1E">
        <w:t>.</w:t>
      </w:r>
    </w:p>
    <w:sectPr w:rsidR="00463F1E" w:rsidSect="00463F1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C0286" w14:textId="77777777" w:rsidR="008852B4" w:rsidRDefault="008852B4" w:rsidP="00463F1E">
      <w:r>
        <w:separator/>
      </w:r>
    </w:p>
  </w:endnote>
  <w:endnote w:type="continuationSeparator" w:id="0">
    <w:p w14:paraId="62B0FBE8" w14:textId="77777777" w:rsidR="008852B4" w:rsidRDefault="008852B4" w:rsidP="00463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57D22" w14:textId="77777777" w:rsidR="008852B4" w:rsidRDefault="008852B4" w:rsidP="00463F1E">
      <w:r>
        <w:separator/>
      </w:r>
    </w:p>
  </w:footnote>
  <w:footnote w:type="continuationSeparator" w:id="0">
    <w:p w14:paraId="5CAC3B76" w14:textId="77777777" w:rsidR="008852B4" w:rsidRDefault="008852B4" w:rsidP="00463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15751" w14:textId="35DB2658" w:rsidR="00463F1E" w:rsidRDefault="00A627C3" w:rsidP="00A627C3">
    <w:pPr>
      <w:pStyle w:val="Header"/>
      <w:spacing w:line="480" w:lineRule="auto"/>
    </w:pPr>
    <w:r>
      <w:t>ECONOMICS</w:t>
    </w:r>
    <w:r>
      <w:tab/>
    </w:r>
    <w:r>
      <w:tab/>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B2EBC" w14:textId="4CB93E99" w:rsidR="00463F1E" w:rsidRDefault="00463F1E" w:rsidP="00A627C3">
    <w:pPr>
      <w:pStyle w:val="Header"/>
      <w:spacing w:line="480" w:lineRule="auto"/>
    </w:pPr>
    <w:r>
      <w:t>Running head: ECONOMICS</w:t>
    </w:r>
    <w:r w:rsidR="00A627C3">
      <w:tab/>
    </w:r>
    <w:r w:rsidR="00A627C3">
      <w:tab/>
    </w:r>
    <w:r w:rsidR="00A627C3">
      <w:fldChar w:fldCharType="begin"/>
    </w:r>
    <w:r w:rsidR="00A627C3">
      <w:instrText xml:space="preserve"> PAGE   \* MERGEFORMAT </w:instrText>
    </w:r>
    <w:r w:rsidR="00A627C3">
      <w:fldChar w:fldCharType="separate"/>
    </w:r>
    <w:r w:rsidR="00A627C3">
      <w:rPr>
        <w:noProof/>
      </w:rPr>
      <w:t>1</w:t>
    </w:r>
    <w:r w:rsidR="00A627C3">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F0493"/>
    <w:multiLevelType w:val="hybridMultilevel"/>
    <w:tmpl w:val="EC7843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5E60E0"/>
    <w:multiLevelType w:val="hybridMultilevel"/>
    <w:tmpl w:val="91804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D4"/>
    <w:rsid w:val="00334998"/>
    <w:rsid w:val="003569AD"/>
    <w:rsid w:val="00440162"/>
    <w:rsid w:val="00463F1E"/>
    <w:rsid w:val="00476864"/>
    <w:rsid w:val="007A464B"/>
    <w:rsid w:val="00814175"/>
    <w:rsid w:val="008852B4"/>
    <w:rsid w:val="009419D4"/>
    <w:rsid w:val="00975DF2"/>
    <w:rsid w:val="009F4435"/>
    <w:rsid w:val="00A30096"/>
    <w:rsid w:val="00A406A8"/>
    <w:rsid w:val="00A411CA"/>
    <w:rsid w:val="00A627C3"/>
    <w:rsid w:val="00AD5F53"/>
    <w:rsid w:val="00B63CD4"/>
    <w:rsid w:val="00C02230"/>
    <w:rsid w:val="00C745B7"/>
    <w:rsid w:val="00CA6664"/>
    <w:rsid w:val="00CE5F12"/>
    <w:rsid w:val="00DA5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74F01"/>
  <w15:chartTrackingRefBased/>
  <w15:docId w15:val="{1C34B2A0-2B88-419C-AA7C-CF32F06F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664"/>
    <w:pPr>
      <w:ind w:left="720"/>
      <w:contextualSpacing/>
    </w:pPr>
  </w:style>
  <w:style w:type="character" w:styleId="PlaceholderText">
    <w:name w:val="Placeholder Text"/>
    <w:basedOn w:val="DefaultParagraphFont"/>
    <w:uiPriority w:val="99"/>
    <w:semiHidden/>
    <w:rsid w:val="007A464B"/>
    <w:rPr>
      <w:color w:val="808080"/>
    </w:rPr>
  </w:style>
  <w:style w:type="paragraph" w:styleId="Header">
    <w:name w:val="header"/>
    <w:basedOn w:val="Normal"/>
    <w:link w:val="HeaderChar"/>
    <w:uiPriority w:val="99"/>
    <w:unhideWhenUsed/>
    <w:rsid w:val="00463F1E"/>
    <w:pPr>
      <w:tabs>
        <w:tab w:val="center" w:pos="4680"/>
        <w:tab w:val="right" w:pos="9360"/>
      </w:tabs>
    </w:pPr>
  </w:style>
  <w:style w:type="character" w:customStyle="1" w:styleId="HeaderChar">
    <w:name w:val="Header Char"/>
    <w:basedOn w:val="DefaultParagraphFont"/>
    <w:link w:val="Header"/>
    <w:uiPriority w:val="99"/>
    <w:rsid w:val="00463F1E"/>
  </w:style>
  <w:style w:type="paragraph" w:styleId="Footer">
    <w:name w:val="footer"/>
    <w:basedOn w:val="Normal"/>
    <w:link w:val="FooterChar"/>
    <w:uiPriority w:val="99"/>
    <w:unhideWhenUsed/>
    <w:rsid w:val="00463F1E"/>
    <w:pPr>
      <w:tabs>
        <w:tab w:val="center" w:pos="4680"/>
        <w:tab w:val="right" w:pos="9360"/>
      </w:tabs>
    </w:pPr>
  </w:style>
  <w:style w:type="character" w:customStyle="1" w:styleId="FooterChar">
    <w:name w:val="Footer Char"/>
    <w:basedOn w:val="DefaultParagraphFont"/>
    <w:link w:val="Footer"/>
    <w:uiPriority w:val="99"/>
    <w:rsid w:val="00463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Scofied</cp:lastModifiedBy>
  <cp:revision>2</cp:revision>
  <dcterms:created xsi:type="dcterms:W3CDTF">2020-01-31T23:05:00Z</dcterms:created>
  <dcterms:modified xsi:type="dcterms:W3CDTF">2020-01-31T23:05:00Z</dcterms:modified>
</cp:coreProperties>
</file>