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70E870" w14:textId="77777777" w:rsidR="008834AA" w:rsidRPr="008834AA" w:rsidRDefault="008834AA" w:rsidP="008834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70E871" w14:textId="7C1C7AE5" w:rsidR="008834AA" w:rsidRPr="00DF76CF" w:rsidRDefault="0016073E" w:rsidP="008834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F76CF">
        <w:rPr>
          <w:rFonts w:ascii="Times New Roman" w:hAnsi="Times New Roman" w:cs="Times New Roman"/>
          <w:b/>
          <w:sz w:val="32"/>
          <w:szCs w:val="32"/>
        </w:rPr>
        <w:t>ITT-430</w:t>
      </w:r>
      <w:r w:rsidR="008834AA" w:rsidRPr="00DF76CF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DF76CF">
        <w:rPr>
          <w:rFonts w:ascii="Times New Roman" w:hAnsi="Times New Roman" w:cs="Times New Roman"/>
          <w:b/>
          <w:sz w:val="32"/>
          <w:szCs w:val="32"/>
        </w:rPr>
        <w:t xml:space="preserve">Benchmark - Security Automation </w:t>
      </w:r>
      <w:r w:rsidR="00174A7D">
        <w:rPr>
          <w:rFonts w:ascii="Times New Roman" w:hAnsi="Times New Roman" w:cs="Times New Roman"/>
          <w:b/>
          <w:sz w:val="32"/>
          <w:szCs w:val="32"/>
        </w:rPr>
        <w:t>W</w:t>
      </w:r>
      <w:r w:rsidRPr="00DF76CF">
        <w:rPr>
          <w:rFonts w:ascii="Times New Roman" w:hAnsi="Times New Roman" w:cs="Times New Roman"/>
          <w:b/>
          <w:sz w:val="32"/>
          <w:szCs w:val="32"/>
        </w:rPr>
        <w:t>ith PowerShell</w:t>
      </w:r>
      <w:r w:rsidR="008B4C62">
        <w:rPr>
          <w:rFonts w:ascii="Times New Roman" w:hAnsi="Times New Roman" w:cs="Times New Roman"/>
          <w:b/>
          <w:sz w:val="32"/>
          <w:szCs w:val="32"/>
        </w:rPr>
        <w:t xml:space="preserve"> Checklist</w:t>
      </w:r>
    </w:p>
    <w:p w14:paraId="0D70E873" w14:textId="77777777" w:rsidR="008834AA" w:rsidRPr="008834AA" w:rsidRDefault="008834AA" w:rsidP="008834AA">
      <w:pPr>
        <w:rPr>
          <w:rFonts w:ascii="Times New Roman" w:hAnsi="Times New Roman" w:cs="Times New Roman"/>
          <w:b/>
          <w:sz w:val="28"/>
          <w:szCs w:val="28"/>
        </w:rPr>
      </w:pPr>
      <w:r w:rsidRPr="008834AA">
        <w:rPr>
          <w:rFonts w:ascii="Times New Roman" w:hAnsi="Times New Roman" w:cs="Times New Roman"/>
          <w:b/>
          <w:sz w:val="24"/>
          <w:szCs w:val="24"/>
        </w:rPr>
        <w:t>Performance Level Ratings</w:t>
      </w:r>
    </w:p>
    <w:tbl>
      <w:tblPr>
        <w:tblStyle w:val="TableGrid1"/>
        <w:tblW w:w="9625" w:type="dxa"/>
        <w:tblLook w:val="04A0" w:firstRow="1" w:lastRow="0" w:firstColumn="1" w:lastColumn="0" w:noHBand="0" w:noVBand="1"/>
      </w:tblPr>
      <w:tblGrid>
        <w:gridCol w:w="2155"/>
        <w:gridCol w:w="7470"/>
      </w:tblGrid>
      <w:tr w:rsidR="008834AA" w:rsidRPr="008834AA" w14:paraId="0D70E877" w14:textId="77777777" w:rsidTr="00ED7F5B">
        <w:tc>
          <w:tcPr>
            <w:tcW w:w="2155" w:type="dxa"/>
            <w:shd w:val="clear" w:color="auto" w:fill="FFF2CC"/>
          </w:tcPr>
          <w:p w14:paraId="0D70E874" w14:textId="77777777" w:rsidR="008834AA" w:rsidRPr="0016073E" w:rsidRDefault="008834AA" w:rsidP="008834A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16073E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Meets Expectations</w:t>
            </w:r>
          </w:p>
          <w:p w14:paraId="0D70E875" w14:textId="77777777" w:rsidR="008834AA" w:rsidRPr="0016073E" w:rsidRDefault="008834AA" w:rsidP="008834A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470" w:type="dxa"/>
            <w:shd w:val="clear" w:color="auto" w:fill="FFF2CC"/>
          </w:tcPr>
          <w:p w14:paraId="0D70E876" w14:textId="77777777" w:rsidR="008834AA" w:rsidRPr="0016073E" w:rsidRDefault="008834AA" w:rsidP="008834AA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16073E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Performance consistently met expectations in all essential areas of project construction and/or recording, at times possibly exceeding expectations, and the quality of work overall was very good. The most critical goals were met.</w:t>
            </w:r>
          </w:p>
        </w:tc>
      </w:tr>
      <w:tr w:rsidR="008834AA" w:rsidRPr="008834AA" w14:paraId="0D70E87B" w14:textId="77777777" w:rsidTr="00ED7F5B">
        <w:tc>
          <w:tcPr>
            <w:tcW w:w="2155" w:type="dxa"/>
            <w:shd w:val="clear" w:color="auto" w:fill="FFF2CC"/>
          </w:tcPr>
          <w:p w14:paraId="0D70E878" w14:textId="77777777" w:rsidR="008834AA" w:rsidRPr="0016073E" w:rsidRDefault="008834AA" w:rsidP="008834A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16073E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Near Expectations</w:t>
            </w:r>
          </w:p>
          <w:p w14:paraId="0D70E879" w14:textId="77777777" w:rsidR="008834AA" w:rsidRPr="0016073E" w:rsidRDefault="008834AA" w:rsidP="008834A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470" w:type="dxa"/>
            <w:shd w:val="clear" w:color="auto" w:fill="FFF2CC"/>
          </w:tcPr>
          <w:p w14:paraId="0D70E87A" w14:textId="77777777" w:rsidR="008834AA" w:rsidRPr="0016073E" w:rsidRDefault="008834AA" w:rsidP="008834AA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16073E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Performance did not consistently meet expectations. Performance failed to meet expectations in one or more essential areas of project construction and/or recording, one or more of the most critical goals were not met.</w:t>
            </w:r>
          </w:p>
        </w:tc>
      </w:tr>
      <w:tr w:rsidR="008834AA" w:rsidRPr="008834AA" w14:paraId="0D70E87F" w14:textId="77777777" w:rsidTr="00ED7F5B">
        <w:tc>
          <w:tcPr>
            <w:tcW w:w="2155" w:type="dxa"/>
            <w:shd w:val="clear" w:color="auto" w:fill="FFF2CC"/>
          </w:tcPr>
          <w:p w14:paraId="0D70E87C" w14:textId="77777777" w:rsidR="008834AA" w:rsidRPr="0016073E" w:rsidRDefault="008834AA" w:rsidP="008834A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16073E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Below Expectations</w:t>
            </w:r>
          </w:p>
          <w:p w14:paraId="0D70E87D" w14:textId="77777777" w:rsidR="008834AA" w:rsidRPr="0016073E" w:rsidRDefault="008834AA" w:rsidP="008834A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470" w:type="dxa"/>
            <w:shd w:val="clear" w:color="auto" w:fill="FFF2CC"/>
          </w:tcPr>
          <w:p w14:paraId="0D70E87E" w14:textId="77777777" w:rsidR="008834AA" w:rsidRPr="0016073E" w:rsidRDefault="008834AA" w:rsidP="008834AA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16073E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Performance was consistently below expectations in most essential areas of project construction and/or recording, reasonable progress toward critical goals was not made. Significant improvement is needed in one or more important areas.</w:t>
            </w:r>
          </w:p>
        </w:tc>
      </w:tr>
    </w:tbl>
    <w:p w14:paraId="0D70E880" w14:textId="77777777" w:rsidR="008834AA" w:rsidRPr="008834AA" w:rsidRDefault="008834AA" w:rsidP="008834AA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2"/>
        <w:tblW w:w="9715" w:type="dxa"/>
        <w:tblLook w:val="04A0" w:firstRow="1" w:lastRow="0" w:firstColumn="1" w:lastColumn="0" w:noHBand="0" w:noVBand="1"/>
      </w:tblPr>
      <w:tblGrid>
        <w:gridCol w:w="3884"/>
        <w:gridCol w:w="1618"/>
        <w:gridCol w:w="1618"/>
        <w:gridCol w:w="1618"/>
        <w:gridCol w:w="977"/>
      </w:tblGrid>
      <w:tr w:rsidR="008834AA" w:rsidRPr="0016073E" w14:paraId="0D70E889" w14:textId="77777777" w:rsidTr="004E4A83">
        <w:trPr>
          <w:trHeight w:val="1448"/>
        </w:trPr>
        <w:tc>
          <w:tcPr>
            <w:tcW w:w="3884" w:type="dxa"/>
            <w:shd w:val="clear" w:color="auto" w:fill="FFF2CC"/>
            <w:vAlign w:val="center"/>
          </w:tcPr>
          <w:p w14:paraId="58287933" w14:textId="77777777" w:rsidR="00153D50" w:rsidRDefault="008834AA" w:rsidP="0016073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6073E">
              <w:rPr>
                <w:rFonts w:ascii="Times New Roman" w:eastAsia="Calibri" w:hAnsi="Times New Roman" w:cs="Times New Roman"/>
                <w:b/>
                <w:bCs/>
              </w:rPr>
              <w:t>Assignment Criteria</w:t>
            </w:r>
          </w:p>
          <w:p w14:paraId="510BCDB5" w14:textId="77777777" w:rsidR="008B4C62" w:rsidRDefault="008B4C62" w:rsidP="0016073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D70E881" w14:textId="0AC02BCF" w:rsidR="008834AA" w:rsidRPr="0016073E" w:rsidRDefault="00153D50" w:rsidP="0016073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B4C62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 xml:space="preserve">Benchmark 1.4: </w:t>
            </w:r>
            <w:r>
              <w:rPr>
                <w:i/>
              </w:rPr>
              <w:t>perform</w:t>
            </w:r>
            <w:r w:rsidRPr="00890AE0">
              <w:rPr>
                <w:i/>
              </w:rPr>
              <w:t xml:space="preserve"> scripting techniques and/or programming skills to administer a</w:t>
            </w:r>
            <w:r>
              <w:rPr>
                <w:i/>
              </w:rPr>
              <w:t>nd automate information systems</w:t>
            </w:r>
            <w:r w:rsidR="008B4C62">
              <w:rPr>
                <w:rStyle w:val="CommentReference"/>
              </w:rPr>
              <w:t xml:space="preserve"> </w:t>
            </w:r>
          </w:p>
        </w:tc>
        <w:tc>
          <w:tcPr>
            <w:tcW w:w="1618" w:type="dxa"/>
            <w:shd w:val="clear" w:color="auto" w:fill="FFF2CC"/>
            <w:vAlign w:val="center"/>
          </w:tcPr>
          <w:p w14:paraId="0D70E882" w14:textId="77777777" w:rsidR="008834AA" w:rsidRPr="0016073E" w:rsidRDefault="008834AA" w:rsidP="008B4C62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6073E">
              <w:rPr>
                <w:rFonts w:ascii="Times New Roman" w:eastAsia="Calibri" w:hAnsi="Times New Roman" w:cs="Times New Roman"/>
                <w:b/>
                <w:bCs/>
              </w:rPr>
              <w:t>Below Expectations</w:t>
            </w:r>
          </w:p>
          <w:p w14:paraId="0D70E883" w14:textId="77777777" w:rsidR="008834AA" w:rsidRPr="0016073E" w:rsidRDefault="008834AA" w:rsidP="008B4C6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618" w:type="dxa"/>
            <w:shd w:val="clear" w:color="auto" w:fill="FFF2CC"/>
            <w:vAlign w:val="center"/>
          </w:tcPr>
          <w:p w14:paraId="0D70E884" w14:textId="77777777" w:rsidR="008834AA" w:rsidRPr="0016073E" w:rsidRDefault="008834AA" w:rsidP="008B4C62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6073E">
              <w:rPr>
                <w:rFonts w:ascii="Times New Roman" w:eastAsia="Calibri" w:hAnsi="Times New Roman" w:cs="Times New Roman"/>
                <w:b/>
                <w:bCs/>
              </w:rPr>
              <w:t>Near Expectations</w:t>
            </w:r>
          </w:p>
          <w:p w14:paraId="0D70E885" w14:textId="77777777" w:rsidR="008834AA" w:rsidRPr="0016073E" w:rsidRDefault="008834AA" w:rsidP="008B4C6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618" w:type="dxa"/>
            <w:shd w:val="clear" w:color="auto" w:fill="FFF2CC"/>
            <w:vAlign w:val="center"/>
          </w:tcPr>
          <w:p w14:paraId="0D70E886" w14:textId="77777777" w:rsidR="008834AA" w:rsidRPr="0016073E" w:rsidRDefault="008834AA" w:rsidP="008B4C62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6073E">
              <w:rPr>
                <w:rFonts w:ascii="Times New Roman" w:eastAsia="Calibri" w:hAnsi="Times New Roman" w:cs="Times New Roman"/>
                <w:b/>
                <w:bCs/>
              </w:rPr>
              <w:t>Meets Expectations</w:t>
            </w:r>
          </w:p>
          <w:p w14:paraId="0D70E887" w14:textId="77777777" w:rsidR="008834AA" w:rsidRPr="0016073E" w:rsidRDefault="008834AA" w:rsidP="008B4C6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977" w:type="dxa"/>
            <w:shd w:val="clear" w:color="auto" w:fill="FFF2CC"/>
            <w:vAlign w:val="center"/>
          </w:tcPr>
          <w:p w14:paraId="0D70E888" w14:textId="77777777" w:rsidR="008834AA" w:rsidRPr="0016073E" w:rsidRDefault="008834AA" w:rsidP="0016073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6073E">
              <w:rPr>
                <w:rFonts w:ascii="Times New Roman" w:eastAsia="Calibri" w:hAnsi="Times New Roman" w:cs="Times New Roman"/>
                <w:b/>
                <w:bCs/>
              </w:rPr>
              <w:t>Earned</w:t>
            </w:r>
          </w:p>
        </w:tc>
      </w:tr>
      <w:tr w:rsidR="004E4A83" w:rsidRPr="0016073E" w14:paraId="4338F625" w14:textId="77777777" w:rsidTr="004E4A83">
        <w:trPr>
          <w:trHeight w:val="602"/>
        </w:trPr>
        <w:tc>
          <w:tcPr>
            <w:tcW w:w="3884" w:type="dxa"/>
          </w:tcPr>
          <w:p w14:paraId="7EFFBB21" w14:textId="2D2DC41A" w:rsidR="004E4A83" w:rsidRPr="0016073E" w:rsidRDefault="004E4A83" w:rsidP="004E4A83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C21514">
              <w:rPr>
                <w:rFonts w:ascii="Times New Roman" w:hAnsi="Times New Roman" w:cs="Times New Roman"/>
              </w:rPr>
              <w:t>Create a script to transfer files from one member server to another.</w:t>
            </w:r>
          </w:p>
        </w:tc>
        <w:tc>
          <w:tcPr>
            <w:tcW w:w="1618" w:type="dxa"/>
            <w:shd w:val="clear" w:color="auto" w:fill="auto"/>
          </w:tcPr>
          <w:p w14:paraId="33BAE23E" w14:textId="315F7685" w:rsidR="004E4A83" w:rsidRPr="0016073E" w:rsidRDefault="004E4A83" w:rsidP="004E4A83">
            <w:pPr>
              <w:rPr>
                <w:rFonts w:ascii="Times New Roman" w:eastAsia="Calibri" w:hAnsi="Times New Roman" w:cs="Times New Roman"/>
              </w:rPr>
            </w:pPr>
            <w:r w:rsidRPr="004E4A83">
              <w:rPr>
                <w:rFonts w:ascii="Times New Roman" w:eastAsia="Calibri" w:hAnsi="Times New Roman" w:cs="Times New Roman"/>
              </w:rPr>
              <w:t>0 pts –  13 pts</w:t>
            </w:r>
          </w:p>
        </w:tc>
        <w:tc>
          <w:tcPr>
            <w:tcW w:w="1618" w:type="dxa"/>
            <w:shd w:val="clear" w:color="auto" w:fill="auto"/>
          </w:tcPr>
          <w:p w14:paraId="238624BD" w14:textId="36528EB4" w:rsidR="004E4A83" w:rsidRPr="0016073E" w:rsidRDefault="004E4A83" w:rsidP="004E4A83">
            <w:pPr>
              <w:rPr>
                <w:rFonts w:ascii="Times New Roman" w:eastAsia="Calibri" w:hAnsi="Times New Roman" w:cs="Times New Roman"/>
              </w:rPr>
            </w:pPr>
            <w:r w:rsidRPr="004E4A83">
              <w:rPr>
                <w:rFonts w:ascii="Times New Roman" w:eastAsia="Calibri" w:hAnsi="Times New Roman" w:cs="Times New Roman"/>
              </w:rPr>
              <w:t>14 pts – 19 pts</w:t>
            </w:r>
          </w:p>
        </w:tc>
        <w:tc>
          <w:tcPr>
            <w:tcW w:w="1618" w:type="dxa"/>
            <w:shd w:val="clear" w:color="auto" w:fill="auto"/>
          </w:tcPr>
          <w:p w14:paraId="6C3C33AF" w14:textId="183966AF" w:rsidR="004E4A83" w:rsidRPr="0016073E" w:rsidRDefault="004E4A83" w:rsidP="004E4A83">
            <w:pPr>
              <w:rPr>
                <w:rFonts w:ascii="Times New Roman" w:eastAsia="Calibri" w:hAnsi="Times New Roman" w:cs="Times New Roman"/>
              </w:rPr>
            </w:pPr>
            <w:r w:rsidRPr="004E4A83">
              <w:rPr>
                <w:rFonts w:ascii="Times New Roman" w:eastAsia="Calibri" w:hAnsi="Times New Roman" w:cs="Times New Roman"/>
              </w:rPr>
              <w:t>20 pts</w:t>
            </w:r>
          </w:p>
        </w:tc>
        <w:tc>
          <w:tcPr>
            <w:tcW w:w="977" w:type="dxa"/>
            <w:shd w:val="clear" w:color="auto" w:fill="auto"/>
          </w:tcPr>
          <w:p w14:paraId="5C97B649" w14:textId="09200A09" w:rsidR="004E4A83" w:rsidRPr="0016073E" w:rsidRDefault="004E4A83" w:rsidP="004E4A8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E4A83" w:rsidRPr="0016073E" w14:paraId="0D70E88F" w14:textId="77777777" w:rsidTr="004E4A83">
        <w:trPr>
          <w:trHeight w:val="602"/>
        </w:trPr>
        <w:tc>
          <w:tcPr>
            <w:tcW w:w="3884" w:type="dxa"/>
          </w:tcPr>
          <w:p w14:paraId="0D70E88A" w14:textId="4BDE2FFE" w:rsidR="004E4A83" w:rsidRPr="0016073E" w:rsidRDefault="004E4A83" w:rsidP="004E4A83">
            <w:pPr>
              <w:rPr>
                <w:rFonts w:ascii="Times New Roman" w:hAnsi="Times New Roman" w:cs="Times New Roman"/>
              </w:rPr>
            </w:pPr>
            <w:r w:rsidRPr="0016073E">
              <w:rPr>
                <w:rFonts w:ascii="Times New Roman" w:hAnsi="Times New Roman" w:cs="Times New Roman"/>
              </w:rPr>
              <w:t>Scheduled Task Script is accurate and executes without error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18" w:type="dxa"/>
            <w:shd w:val="clear" w:color="auto" w:fill="auto"/>
          </w:tcPr>
          <w:p w14:paraId="0D70E88B" w14:textId="427D921D" w:rsidR="004E4A83" w:rsidRPr="0016073E" w:rsidRDefault="004E4A83" w:rsidP="004E4A83">
            <w:pPr>
              <w:rPr>
                <w:rFonts w:ascii="Times New Roman" w:eastAsia="Calibri" w:hAnsi="Times New Roman" w:cs="Times New Roman"/>
              </w:rPr>
            </w:pPr>
            <w:r w:rsidRPr="00C21514">
              <w:rPr>
                <w:rFonts w:ascii="Times New Roman" w:eastAsia="Calibri" w:hAnsi="Times New Roman" w:cs="Times New Roman"/>
                <w:sz w:val="22"/>
                <w:szCs w:val="22"/>
              </w:rPr>
              <w:t>0 pts – 16 pts</w:t>
            </w:r>
          </w:p>
        </w:tc>
        <w:tc>
          <w:tcPr>
            <w:tcW w:w="1618" w:type="dxa"/>
            <w:shd w:val="clear" w:color="auto" w:fill="auto"/>
          </w:tcPr>
          <w:p w14:paraId="0D70E88C" w14:textId="5CCC371D" w:rsidR="004E4A83" w:rsidRPr="0016073E" w:rsidRDefault="004E4A83" w:rsidP="004E4A83">
            <w:pPr>
              <w:rPr>
                <w:rFonts w:ascii="Times New Roman" w:eastAsia="Calibri" w:hAnsi="Times New Roman" w:cs="Times New Roman"/>
              </w:rPr>
            </w:pPr>
            <w:r w:rsidRPr="00C2151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17 pts – 24 pts </w:t>
            </w:r>
          </w:p>
        </w:tc>
        <w:tc>
          <w:tcPr>
            <w:tcW w:w="1618" w:type="dxa"/>
            <w:shd w:val="clear" w:color="auto" w:fill="auto"/>
          </w:tcPr>
          <w:p w14:paraId="0D70E88D" w14:textId="07511683" w:rsidR="004E4A83" w:rsidRPr="0016073E" w:rsidRDefault="004E4A83" w:rsidP="004E4A83">
            <w:pPr>
              <w:rPr>
                <w:rFonts w:ascii="Times New Roman" w:eastAsia="Calibri" w:hAnsi="Times New Roman" w:cs="Times New Roman"/>
              </w:rPr>
            </w:pPr>
            <w:r w:rsidRPr="00C21514">
              <w:rPr>
                <w:rFonts w:ascii="Times New Roman" w:eastAsia="Calibri" w:hAnsi="Times New Roman" w:cs="Times New Roman"/>
                <w:sz w:val="22"/>
                <w:szCs w:val="22"/>
              </w:rPr>
              <w:t>25 pts</w:t>
            </w:r>
          </w:p>
        </w:tc>
        <w:tc>
          <w:tcPr>
            <w:tcW w:w="977" w:type="dxa"/>
            <w:shd w:val="clear" w:color="auto" w:fill="auto"/>
          </w:tcPr>
          <w:p w14:paraId="0D70E88E" w14:textId="77777777" w:rsidR="004E4A83" w:rsidRPr="0016073E" w:rsidRDefault="004E4A83" w:rsidP="004E4A8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8834AA" w:rsidRPr="0016073E" w14:paraId="0D70E895" w14:textId="77777777" w:rsidTr="004E4A83">
        <w:trPr>
          <w:trHeight w:val="683"/>
        </w:trPr>
        <w:tc>
          <w:tcPr>
            <w:tcW w:w="3884" w:type="dxa"/>
          </w:tcPr>
          <w:p w14:paraId="0D70E890" w14:textId="1283F45A" w:rsidR="00E26BB3" w:rsidRPr="004E4A83" w:rsidRDefault="00EA3F07" w:rsidP="004E4A83">
            <w:pPr>
              <w:rPr>
                <w:rFonts w:ascii="Times New Roman" w:hAnsi="Times New Roman" w:cs="Times New Roman"/>
              </w:rPr>
            </w:pPr>
            <w:r w:rsidRPr="0016073E">
              <w:rPr>
                <w:rFonts w:ascii="Times New Roman" w:hAnsi="Times New Roman" w:cs="Times New Roman"/>
              </w:rPr>
              <w:t>Disable Inactive Users Script is accurate and executes without error</w:t>
            </w:r>
            <w:r w:rsidR="00DF76C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18" w:type="dxa"/>
            <w:shd w:val="clear" w:color="auto" w:fill="auto"/>
          </w:tcPr>
          <w:p w14:paraId="0D70E891" w14:textId="46C4F6D3" w:rsidR="008834AA" w:rsidRPr="0016073E" w:rsidRDefault="00112005" w:rsidP="004E4A83">
            <w:pPr>
              <w:rPr>
                <w:rFonts w:ascii="Times New Roman" w:eastAsia="Calibri" w:hAnsi="Times New Roman" w:cs="Times New Roman"/>
              </w:rPr>
            </w:pPr>
            <w:r w:rsidRPr="0016073E">
              <w:rPr>
                <w:rFonts w:ascii="Times New Roman" w:eastAsia="Calibri" w:hAnsi="Times New Roman" w:cs="Times New Roman"/>
              </w:rPr>
              <w:t>0</w:t>
            </w:r>
            <w:r w:rsidR="008834AA" w:rsidRPr="0016073E">
              <w:rPr>
                <w:rFonts w:ascii="Times New Roman" w:eastAsia="Calibri" w:hAnsi="Times New Roman" w:cs="Times New Roman"/>
              </w:rPr>
              <w:t xml:space="preserve"> pts – </w:t>
            </w:r>
            <w:r w:rsidR="004E4A83" w:rsidRPr="0016073E">
              <w:rPr>
                <w:rFonts w:ascii="Times New Roman" w:eastAsia="Calibri" w:hAnsi="Times New Roman" w:cs="Times New Roman"/>
              </w:rPr>
              <w:t>2</w:t>
            </w:r>
            <w:r w:rsidR="004E4A83">
              <w:rPr>
                <w:rFonts w:ascii="Times New Roman" w:eastAsia="Calibri" w:hAnsi="Times New Roman" w:cs="Times New Roman"/>
              </w:rPr>
              <w:t>2</w:t>
            </w:r>
            <w:r w:rsidR="004E4A83" w:rsidRPr="0016073E">
              <w:rPr>
                <w:rFonts w:ascii="Times New Roman" w:eastAsia="Calibri" w:hAnsi="Times New Roman" w:cs="Times New Roman"/>
              </w:rPr>
              <w:t xml:space="preserve"> </w:t>
            </w:r>
            <w:r w:rsidR="008834AA" w:rsidRPr="0016073E">
              <w:rPr>
                <w:rFonts w:ascii="Times New Roman" w:eastAsia="Calibri" w:hAnsi="Times New Roman" w:cs="Times New Roman"/>
              </w:rPr>
              <w:t>pts</w:t>
            </w:r>
          </w:p>
        </w:tc>
        <w:tc>
          <w:tcPr>
            <w:tcW w:w="1618" w:type="dxa"/>
            <w:shd w:val="clear" w:color="auto" w:fill="auto"/>
          </w:tcPr>
          <w:p w14:paraId="0D70E892" w14:textId="6CB0F5E4" w:rsidR="008834AA" w:rsidRPr="0016073E" w:rsidRDefault="004E4A83" w:rsidP="004E4A83">
            <w:pPr>
              <w:rPr>
                <w:rFonts w:ascii="Times New Roman" w:eastAsia="Calibri" w:hAnsi="Times New Roman" w:cs="Times New Roman"/>
              </w:rPr>
            </w:pPr>
            <w:r w:rsidRPr="0016073E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16073E">
              <w:rPr>
                <w:rFonts w:ascii="Times New Roman" w:eastAsia="Calibri" w:hAnsi="Times New Roman" w:cs="Times New Roman"/>
              </w:rPr>
              <w:t xml:space="preserve"> </w:t>
            </w:r>
            <w:r w:rsidR="008834AA" w:rsidRPr="0016073E">
              <w:rPr>
                <w:rFonts w:ascii="Times New Roman" w:eastAsia="Calibri" w:hAnsi="Times New Roman" w:cs="Times New Roman"/>
              </w:rPr>
              <w:t xml:space="preserve">pts – </w:t>
            </w:r>
            <w:r>
              <w:rPr>
                <w:rFonts w:ascii="Times New Roman" w:eastAsia="Calibri" w:hAnsi="Times New Roman" w:cs="Times New Roman"/>
              </w:rPr>
              <w:t>39</w:t>
            </w:r>
            <w:r w:rsidRPr="0016073E">
              <w:rPr>
                <w:rFonts w:ascii="Times New Roman" w:eastAsia="Calibri" w:hAnsi="Times New Roman" w:cs="Times New Roman"/>
              </w:rPr>
              <w:t xml:space="preserve"> </w:t>
            </w:r>
            <w:r w:rsidR="008834AA" w:rsidRPr="0016073E">
              <w:rPr>
                <w:rFonts w:ascii="Times New Roman" w:eastAsia="Calibri" w:hAnsi="Times New Roman" w:cs="Times New Roman"/>
              </w:rPr>
              <w:t>pts</w:t>
            </w:r>
          </w:p>
        </w:tc>
        <w:tc>
          <w:tcPr>
            <w:tcW w:w="1618" w:type="dxa"/>
            <w:shd w:val="clear" w:color="auto" w:fill="auto"/>
          </w:tcPr>
          <w:p w14:paraId="0D70E893" w14:textId="23365D02" w:rsidR="008834AA" w:rsidRPr="0016073E" w:rsidRDefault="004E4A83" w:rsidP="004E4A8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  <w:r w:rsidRPr="0016073E">
              <w:rPr>
                <w:rFonts w:ascii="Times New Roman" w:eastAsia="Calibri" w:hAnsi="Times New Roman" w:cs="Times New Roman"/>
              </w:rPr>
              <w:t xml:space="preserve"> </w:t>
            </w:r>
            <w:r w:rsidR="008834AA" w:rsidRPr="0016073E">
              <w:rPr>
                <w:rFonts w:ascii="Times New Roman" w:eastAsia="Calibri" w:hAnsi="Times New Roman" w:cs="Times New Roman"/>
              </w:rPr>
              <w:t>pts</w:t>
            </w:r>
          </w:p>
        </w:tc>
        <w:tc>
          <w:tcPr>
            <w:tcW w:w="977" w:type="dxa"/>
            <w:shd w:val="clear" w:color="auto" w:fill="auto"/>
          </w:tcPr>
          <w:p w14:paraId="0D70E894" w14:textId="77777777" w:rsidR="008834AA" w:rsidRPr="0016073E" w:rsidRDefault="008834AA" w:rsidP="004E4A8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6073E" w:rsidRPr="0016073E" w14:paraId="0D70E8AD" w14:textId="77777777" w:rsidTr="008B4C62">
        <w:trPr>
          <w:trHeight w:val="1448"/>
        </w:trPr>
        <w:tc>
          <w:tcPr>
            <w:tcW w:w="8738" w:type="dxa"/>
            <w:gridSpan w:val="4"/>
            <w:shd w:val="clear" w:color="auto" w:fill="FFF2CC"/>
            <w:vAlign w:val="center"/>
          </w:tcPr>
          <w:p w14:paraId="0D70E8AB" w14:textId="7017393F" w:rsidR="0016073E" w:rsidRPr="0016073E" w:rsidRDefault="0016073E" w:rsidP="0016073E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16073E">
              <w:rPr>
                <w:rFonts w:ascii="Times New Roman" w:eastAsia="Calibri" w:hAnsi="Times New Roman" w:cs="Times New Roman"/>
                <w:b/>
                <w:bCs/>
              </w:rPr>
              <w:t>TOTAL</w:t>
            </w:r>
          </w:p>
        </w:tc>
        <w:tc>
          <w:tcPr>
            <w:tcW w:w="977" w:type="dxa"/>
            <w:shd w:val="clear" w:color="auto" w:fill="FFF2CC"/>
            <w:vAlign w:val="center"/>
          </w:tcPr>
          <w:p w14:paraId="0D70E8AC" w14:textId="68423D41" w:rsidR="0016073E" w:rsidRPr="0016073E" w:rsidRDefault="0016073E" w:rsidP="0016073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6073E">
              <w:rPr>
                <w:rFonts w:ascii="Times New Roman" w:eastAsia="Calibri" w:hAnsi="Times New Roman" w:cs="Times New Roman"/>
                <w:b/>
                <w:bCs/>
              </w:rPr>
              <w:t>/85</w:t>
            </w:r>
          </w:p>
        </w:tc>
      </w:tr>
      <w:tr w:rsidR="00112005" w:rsidRPr="0016073E" w14:paraId="0D70E8B1" w14:textId="77777777" w:rsidTr="0016073E">
        <w:trPr>
          <w:trHeight w:val="828"/>
        </w:trPr>
        <w:tc>
          <w:tcPr>
            <w:tcW w:w="3884" w:type="dxa"/>
            <w:shd w:val="clear" w:color="auto" w:fill="FFF2CC"/>
          </w:tcPr>
          <w:p w14:paraId="0D70E8AE" w14:textId="77777777" w:rsidR="00112005" w:rsidRPr="0016073E" w:rsidRDefault="00112005" w:rsidP="0011200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16073E">
              <w:rPr>
                <w:rFonts w:ascii="Times New Roman" w:eastAsia="Calibri" w:hAnsi="Times New Roman" w:cs="Times New Roman"/>
                <w:b/>
                <w:bCs/>
              </w:rPr>
              <w:t>Instructor Feedback</w:t>
            </w:r>
          </w:p>
        </w:tc>
        <w:tc>
          <w:tcPr>
            <w:tcW w:w="5831" w:type="dxa"/>
            <w:gridSpan w:val="4"/>
            <w:shd w:val="clear" w:color="auto" w:fill="FFF2CC"/>
          </w:tcPr>
          <w:p w14:paraId="0D70E8AF" w14:textId="77777777" w:rsidR="00112005" w:rsidRPr="0016073E" w:rsidRDefault="00112005" w:rsidP="00112005">
            <w:pPr>
              <w:rPr>
                <w:rFonts w:ascii="Times New Roman" w:eastAsia="Calibri" w:hAnsi="Times New Roman" w:cs="Times New Roman"/>
                <w:bCs/>
              </w:rPr>
            </w:pPr>
          </w:p>
          <w:p w14:paraId="0D70E8B0" w14:textId="77777777" w:rsidR="00112005" w:rsidRPr="0016073E" w:rsidRDefault="00112005" w:rsidP="00112005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14:paraId="0D70E8B5" w14:textId="5CD55EA6" w:rsidR="00DF76CF" w:rsidRDefault="00DF76CF"/>
    <w:p w14:paraId="009CE877" w14:textId="12992127" w:rsidR="00DF76CF" w:rsidRDefault="00DF76CF" w:rsidP="00DF76CF"/>
    <w:p w14:paraId="1799A08C" w14:textId="7BB0EA5B" w:rsidR="00337692" w:rsidRPr="00DF76CF" w:rsidRDefault="00DF76CF" w:rsidP="00DF76CF">
      <w:pPr>
        <w:tabs>
          <w:tab w:val="left" w:pos="3138"/>
        </w:tabs>
      </w:pPr>
      <w:r>
        <w:tab/>
      </w:r>
    </w:p>
    <w:sectPr w:rsidR="00337692" w:rsidRPr="00DF76CF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D9BE25" w14:textId="77777777" w:rsidR="00ED7F5B" w:rsidRDefault="00ED7F5B">
      <w:pPr>
        <w:spacing w:after="0" w:line="240" w:lineRule="auto"/>
      </w:pPr>
      <w:r>
        <w:separator/>
      </w:r>
    </w:p>
  </w:endnote>
  <w:endnote w:type="continuationSeparator" w:id="0">
    <w:p w14:paraId="531ADC31" w14:textId="77777777" w:rsidR="00ED7F5B" w:rsidRDefault="00ED7F5B">
      <w:pPr>
        <w:spacing w:after="0" w:line="240" w:lineRule="auto"/>
      </w:pPr>
      <w:r>
        <w:continuationSeparator/>
      </w:r>
    </w:p>
  </w:endnote>
  <w:endnote w:type="continuationNotice" w:id="1">
    <w:p w14:paraId="180C0038" w14:textId="77777777" w:rsidR="004E411C" w:rsidRDefault="004E41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0E8BB" w14:textId="49AD71FC" w:rsidR="00ED7F5B" w:rsidRPr="00365505" w:rsidRDefault="00ED7F5B" w:rsidP="0016073E">
    <w:pPr>
      <w:tabs>
        <w:tab w:val="left" w:pos="1323"/>
        <w:tab w:val="center" w:pos="4680"/>
      </w:tabs>
      <w:jc w:val="center"/>
      <w:rPr>
        <w:rFonts w:ascii="Times New Roman" w:eastAsia="Calibri" w:hAnsi="Times New Roman" w:cs="Times New Roman"/>
        <w:sz w:val="24"/>
      </w:rPr>
    </w:pPr>
    <w:r>
      <w:rPr>
        <w:rFonts w:ascii="Times New Roman" w:eastAsia="Calibri" w:hAnsi="Times New Roman" w:cs="Times New Roman"/>
        <w:sz w:val="24"/>
      </w:rPr>
      <w:t>© 2017</w:t>
    </w:r>
    <w:r w:rsidRPr="00365505">
      <w:rPr>
        <w:rFonts w:ascii="Times New Roman" w:eastAsia="Calibri" w:hAnsi="Times New Roman" w:cs="Times New Roman"/>
        <w:sz w:val="24"/>
      </w:rPr>
      <w:t>. Grand Canyon University.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7E6DBE" w14:textId="77777777" w:rsidR="00ED7F5B" w:rsidRDefault="00ED7F5B">
      <w:pPr>
        <w:spacing w:after="0" w:line="240" w:lineRule="auto"/>
      </w:pPr>
      <w:r>
        <w:separator/>
      </w:r>
    </w:p>
  </w:footnote>
  <w:footnote w:type="continuationSeparator" w:id="0">
    <w:p w14:paraId="2ED3FB0B" w14:textId="77777777" w:rsidR="00ED7F5B" w:rsidRDefault="00ED7F5B">
      <w:pPr>
        <w:spacing w:after="0" w:line="240" w:lineRule="auto"/>
      </w:pPr>
      <w:r>
        <w:continuationSeparator/>
      </w:r>
    </w:p>
  </w:footnote>
  <w:footnote w:type="continuationNotice" w:id="1">
    <w:p w14:paraId="4688D399" w14:textId="77777777" w:rsidR="004E411C" w:rsidRDefault="004E41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0E8BA" w14:textId="77777777" w:rsidR="00ED7F5B" w:rsidRDefault="00ED7F5B">
    <w:pPr>
      <w:pStyle w:val="Header"/>
    </w:pPr>
    <w:r w:rsidRPr="00365505">
      <w:rPr>
        <w:rFonts w:ascii="Times New Roman" w:eastAsia="Calibri" w:hAnsi="Times New Roman" w:cs="Times New Roman"/>
        <w:noProof/>
        <w:sz w:val="24"/>
      </w:rPr>
      <w:drawing>
        <wp:inline distT="0" distB="0" distL="0" distR="0" wp14:anchorId="0D70E8BC" wp14:editId="4E8311DD">
          <wp:extent cx="1895475" cy="42383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0532" cy="4339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4AA"/>
    <w:rsid w:val="000A5FA1"/>
    <w:rsid w:val="00112005"/>
    <w:rsid w:val="00153D50"/>
    <w:rsid w:val="0016073E"/>
    <w:rsid w:val="00174A7D"/>
    <w:rsid w:val="002E0468"/>
    <w:rsid w:val="00337692"/>
    <w:rsid w:val="00397067"/>
    <w:rsid w:val="00401928"/>
    <w:rsid w:val="004B3941"/>
    <w:rsid w:val="004D267E"/>
    <w:rsid w:val="004E411C"/>
    <w:rsid w:val="004E4A83"/>
    <w:rsid w:val="005108C0"/>
    <w:rsid w:val="0066625E"/>
    <w:rsid w:val="008834AA"/>
    <w:rsid w:val="008B4C62"/>
    <w:rsid w:val="00AE08C7"/>
    <w:rsid w:val="00C21514"/>
    <w:rsid w:val="00DF76CF"/>
    <w:rsid w:val="00E26BB3"/>
    <w:rsid w:val="00EA3F07"/>
    <w:rsid w:val="00ED7F5B"/>
    <w:rsid w:val="00F83770"/>
    <w:rsid w:val="00F9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D70E870"/>
  <w15:chartTrackingRefBased/>
  <w15:docId w15:val="{D5496C75-29BB-4A44-8FE1-DE25BE1D9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3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4AA"/>
  </w:style>
  <w:style w:type="table" w:customStyle="1" w:styleId="TableGrid1">
    <w:name w:val="Table Grid1"/>
    <w:basedOn w:val="TableNormal"/>
    <w:next w:val="TableGrid"/>
    <w:uiPriority w:val="39"/>
    <w:rsid w:val="008834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834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8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607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73E"/>
  </w:style>
  <w:style w:type="character" w:styleId="CommentReference">
    <w:name w:val="annotation reference"/>
    <w:basedOn w:val="DefaultParagraphFont"/>
    <w:uiPriority w:val="99"/>
    <w:semiHidden/>
    <w:unhideWhenUsed/>
    <w:rsid w:val="001607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07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07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07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073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07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7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 and SharePoint library properties</tns:defaultPropertyEditorNamespace>
</tns:customPropertyEditors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959A671BF7CCD544BA3EE7EB27D0A641" ma:contentTypeVersion="18" ma:contentTypeDescription="Create a new Course Development document." ma:contentTypeScope="" ma:versionID="71103d54048934c53944ec5d7eeb00fa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TaxCatchAll xmlns="30a82cfc-8d0b-455e-b705-4035c60ff9fd">
      <Value>3</Value>
      <Value>2</Value>
      <Value>5531</Value>
      <Value>1</Value>
    </TaxCatchAll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>10.0</CourseVersion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ITT-430</TermName>
          <TermId>0794331a-8758-424d-8564-3e86b677b890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Props1.xml><?xml version="1.0" encoding="utf-8"?>
<ds:datastoreItem xmlns:ds="http://schemas.openxmlformats.org/officeDocument/2006/customXml" ds:itemID="{6BFD1A27-EC32-422D-8F3C-34C7156F61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133898-B7E9-4374-B33F-BBB6B8AEAEEB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650CC40C-DC35-4EE4-ADA1-11318B496ECC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FC4B4B2C-8901-417E-9848-C7F8B639C63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58E76FA-98FF-458C-B2A5-11C341348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BFDB0DCA-3399-4940-8C4B-62EA5275C9F3}">
  <ds:schemaRefs>
    <ds:schemaRef ds:uri="http://purl.org/dc/dcmitype/"/>
    <ds:schemaRef ds:uri="http://www.w3.org/XML/1998/namespace"/>
    <ds:schemaRef ds:uri="http://purl.org/dc/elements/1.1/"/>
    <ds:schemaRef ds:uri="http://purl.org/dc/terms/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Romeo Farinacci</dc:creator>
  <cp:keywords/>
  <dc:description/>
  <cp:lastModifiedBy>Venus Bachelder</cp:lastModifiedBy>
  <cp:revision>11</cp:revision>
  <dcterms:created xsi:type="dcterms:W3CDTF">2017-07-14T04:32:00Z</dcterms:created>
  <dcterms:modified xsi:type="dcterms:W3CDTF">2018-05-14T18:32:00Z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0x010100A30BC5E90BED914E81F4B67CDEADBEEF0072B4D5296E9CCD41A4B955E8BC4A98B900959A671BF7CCD544BA3EE7EB27D0A641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Subject">
    <vt:lpwstr>5531;#ITT-430|0794331a-8758-424d-8564-3e86b677b890</vt:lpwstr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