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9C8891" w14:textId="54BDE907" w:rsidR="00A50DF3" w:rsidRDefault="00A50DF3" w:rsidP="00A50DF3">
      <w:pPr>
        <w:rPr>
          <w:rFonts w:ascii="Garamond" w:hAnsi="Garamond"/>
          <w:b/>
        </w:rPr>
      </w:pPr>
      <w:r>
        <w:rPr>
          <w:rFonts w:ascii="Garamond" w:hAnsi="Garamond"/>
          <w:b/>
        </w:rPr>
        <w:t>ENG 3080J (online)</w:t>
      </w:r>
    </w:p>
    <w:p w14:paraId="212FEE95" w14:textId="77777777" w:rsidR="00A50DF3" w:rsidRDefault="00A50DF3" w:rsidP="00A50DF3">
      <w:pPr>
        <w:rPr>
          <w:rFonts w:ascii="Garamond" w:hAnsi="Garamond"/>
          <w:b/>
        </w:rPr>
      </w:pPr>
      <w:r>
        <w:rPr>
          <w:rFonts w:ascii="Garamond" w:hAnsi="Garamond"/>
          <w:b/>
        </w:rPr>
        <w:t>Hollis</w:t>
      </w:r>
    </w:p>
    <w:p w14:paraId="46E07DAE" w14:textId="77777777" w:rsidR="00A50DF3" w:rsidRDefault="00A50DF3" w:rsidP="00A50DF3">
      <w:pPr>
        <w:rPr>
          <w:rFonts w:ascii="Garamond" w:hAnsi="Garamond"/>
          <w:b/>
        </w:rPr>
      </w:pPr>
      <w:r>
        <w:rPr>
          <w:rFonts w:ascii="Garamond" w:hAnsi="Garamond"/>
          <w:b/>
        </w:rPr>
        <w:t>Spring 2018</w:t>
      </w:r>
    </w:p>
    <w:p w14:paraId="2D4254DA" w14:textId="77777777" w:rsidR="00A50DF3" w:rsidRDefault="00A50DF3" w:rsidP="00A50DF3">
      <w:pPr>
        <w:ind w:left="720"/>
        <w:rPr>
          <w:rFonts w:ascii="Garamond" w:hAnsi="Garamond"/>
          <w:b/>
        </w:rPr>
      </w:pPr>
    </w:p>
    <w:p w14:paraId="64BE0476" w14:textId="77777777" w:rsidR="00A50DF3" w:rsidRPr="00322BDD" w:rsidRDefault="00A50DF3" w:rsidP="00A50DF3">
      <w:pPr>
        <w:ind w:left="720"/>
        <w:jc w:val="center"/>
        <w:rPr>
          <w:rFonts w:ascii="Garamond" w:hAnsi="Garamond"/>
          <w:b/>
        </w:rPr>
      </w:pPr>
      <w:r w:rsidRPr="00322BDD">
        <w:rPr>
          <w:rFonts w:ascii="Garamond" w:hAnsi="Garamond"/>
          <w:b/>
        </w:rPr>
        <w:t>Identifying Scholarly Sources</w:t>
      </w:r>
    </w:p>
    <w:p w14:paraId="68BE17D4" w14:textId="77777777" w:rsidR="00A50DF3" w:rsidRPr="00322BDD" w:rsidRDefault="00A50DF3" w:rsidP="00A50DF3">
      <w:pPr>
        <w:ind w:left="720"/>
        <w:rPr>
          <w:rFonts w:ascii="Garamond" w:hAnsi="Garamond"/>
          <w:b/>
          <w:u w:val="single"/>
        </w:rPr>
      </w:pPr>
    </w:p>
    <w:p w14:paraId="5FA50E9C" w14:textId="77777777" w:rsidR="00A50DF3" w:rsidRDefault="00A50DF3" w:rsidP="00A50DF3">
      <w:pPr>
        <w:ind w:left="90"/>
        <w:rPr>
          <w:rFonts w:ascii="Garamond" w:hAnsi="Garamond"/>
        </w:rPr>
      </w:pPr>
      <w:r w:rsidRPr="00322BDD">
        <w:rPr>
          <w:rFonts w:ascii="Garamond" w:hAnsi="Garamond"/>
        </w:rPr>
        <w:t>Scholarly sources indicate that the author</w:t>
      </w:r>
      <w:r>
        <w:rPr>
          <w:rFonts w:ascii="Garamond" w:hAnsi="Garamond"/>
        </w:rPr>
        <w:t xml:space="preserve"> has researched the topic </w:t>
      </w:r>
      <w:r w:rsidRPr="00322BDD">
        <w:rPr>
          <w:rFonts w:ascii="Garamond" w:hAnsi="Garamond"/>
        </w:rPr>
        <w:t xml:space="preserve">and has critically examined the research sources.  </w:t>
      </w:r>
      <w:r>
        <w:rPr>
          <w:rFonts w:ascii="Garamond" w:hAnsi="Garamond"/>
        </w:rPr>
        <w:t xml:space="preserve">We use a number of criteria to determine if a source is scholarly rather than just one. </w:t>
      </w:r>
    </w:p>
    <w:p w14:paraId="5A2E5468" w14:textId="77777777" w:rsidR="00A50DF3" w:rsidRDefault="00A50DF3" w:rsidP="00A50DF3">
      <w:pPr>
        <w:ind w:left="90"/>
        <w:rPr>
          <w:rFonts w:ascii="Garamond" w:hAnsi="Garamond"/>
        </w:rPr>
      </w:pPr>
    </w:p>
    <w:p w14:paraId="3E68FC8A" w14:textId="77777777" w:rsidR="00A50DF3" w:rsidRPr="00B361FE" w:rsidRDefault="00A50DF3" w:rsidP="00A50DF3">
      <w:pPr>
        <w:ind w:left="90"/>
        <w:rPr>
          <w:rFonts w:ascii="Garamond" w:hAnsi="Garamond"/>
          <w:b/>
        </w:rPr>
      </w:pPr>
      <w:r w:rsidRPr="00B361FE">
        <w:rPr>
          <w:rFonts w:ascii="Garamond" w:hAnsi="Garamond"/>
          <w:b/>
        </w:rPr>
        <w:t>Forms of Scholarly Material</w:t>
      </w:r>
    </w:p>
    <w:p w14:paraId="5CACFD0B" w14:textId="77777777" w:rsidR="00A50DF3" w:rsidRDefault="00A50DF3" w:rsidP="00A50DF3">
      <w:pPr>
        <w:ind w:left="90"/>
        <w:rPr>
          <w:rFonts w:ascii="Garamond" w:hAnsi="Garamond"/>
        </w:rPr>
      </w:pPr>
      <w:r>
        <w:rPr>
          <w:rFonts w:ascii="Garamond" w:hAnsi="Garamond"/>
        </w:rPr>
        <w:tab/>
        <w:t>--Traditional forms: books, book chapters, and articles in scholarly journals</w:t>
      </w:r>
    </w:p>
    <w:p w14:paraId="737470B3" w14:textId="77777777" w:rsidR="00A50DF3" w:rsidRDefault="00A50DF3" w:rsidP="00A50DF3">
      <w:pPr>
        <w:ind w:left="900" w:hanging="180"/>
        <w:rPr>
          <w:rFonts w:ascii="Garamond" w:hAnsi="Garamond"/>
        </w:rPr>
      </w:pPr>
      <w:r>
        <w:rPr>
          <w:rFonts w:ascii="Garamond" w:hAnsi="Garamond"/>
        </w:rPr>
        <w:t>--digital and web-based sources (need to be extensive to illustrate research in order to be considered scholarly)</w:t>
      </w:r>
    </w:p>
    <w:p w14:paraId="55147DD5" w14:textId="77777777" w:rsidR="00A50DF3" w:rsidRDefault="00A50DF3" w:rsidP="00A50DF3">
      <w:pPr>
        <w:rPr>
          <w:rFonts w:ascii="Garamond" w:hAnsi="Garamond"/>
        </w:rPr>
      </w:pPr>
    </w:p>
    <w:p w14:paraId="0E2C497F" w14:textId="77777777" w:rsidR="00A50DF3" w:rsidRPr="00AB4640" w:rsidRDefault="00A50DF3" w:rsidP="00A50DF3">
      <w:pPr>
        <w:ind w:left="90"/>
        <w:rPr>
          <w:rFonts w:ascii="Garamond" w:hAnsi="Garamond"/>
          <w:b/>
          <w:u w:val="single"/>
        </w:rPr>
      </w:pPr>
      <w:r w:rsidRPr="00AB4640">
        <w:rPr>
          <w:rFonts w:ascii="Garamond" w:hAnsi="Garamond"/>
          <w:b/>
        </w:rPr>
        <w:t xml:space="preserve">Several criteria can be used to identify scholarly sources and we tend to rely on </w:t>
      </w:r>
      <w:r>
        <w:rPr>
          <w:rFonts w:ascii="Garamond" w:hAnsi="Garamond"/>
          <w:b/>
          <w:u w:val="single"/>
        </w:rPr>
        <w:t>multiple</w:t>
      </w:r>
      <w:r w:rsidRPr="00AB4640">
        <w:rPr>
          <w:rFonts w:ascii="Garamond" w:hAnsi="Garamond"/>
          <w:b/>
          <w:u w:val="single"/>
        </w:rPr>
        <w:t xml:space="preserve"> (not just one) </w:t>
      </w:r>
      <w:r>
        <w:rPr>
          <w:rFonts w:ascii="Garamond" w:hAnsi="Garamond"/>
          <w:b/>
          <w:u w:val="single"/>
        </w:rPr>
        <w:t>criteria</w:t>
      </w:r>
    </w:p>
    <w:p w14:paraId="540C3CF1" w14:textId="77777777" w:rsidR="00A50DF3" w:rsidRPr="00322BDD" w:rsidRDefault="00A50DF3" w:rsidP="00A50DF3">
      <w:pPr>
        <w:ind w:left="90"/>
        <w:rPr>
          <w:rFonts w:ascii="Garamond" w:hAnsi="Garamond"/>
        </w:rPr>
      </w:pPr>
    </w:p>
    <w:p w14:paraId="748ABF0B" w14:textId="77777777" w:rsidR="00A50DF3" w:rsidRPr="000A3E5E" w:rsidRDefault="00A50DF3" w:rsidP="00A50DF3">
      <w:pPr>
        <w:ind w:left="720"/>
        <w:rPr>
          <w:rFonts w:ascii="Garamond" w:hAnsi="Garamond"/>
          <w:u w:val="single"/>
        </w:rPr>
      </w:pPr>
      <w:r w:rsidRPr="00AB4640">
        <w:rPr>
          <w:rFonts w:ascii="Garamond" w:hAnsi="Garamond"/>
          <w:u w:val="single"/>
        </w:rPr>
        <w:t>Footnotes, endnotes, and bibliographies/works cited</w:t>
      </w:r>
    </w:p>
    <w:p w14:paraId="09CFEC81" w14:textId="77777777" w:rsidR="00A50DF3" w:rsidRDefault="00A50DF3" w:rsidP="00A50DF3">
      <w:pPr>
        <w:ind w:left="1170"/>
        <w:rPr>
          <w:rFonts w:ascii="Garamond" w:hAnsi="Garamond"/>
        </w:rPr>
      </w:pPr>
      <w:r w:rsidRPr="00322BDD">
        <w:rPr>
          <w:rFonts w:ascii="Garamond" w:hAnsi="Garamond"/>
        </w:rPr>
        <w:t xml:space="preserve">Evidence of research usually takes the form of footnotes or endnotes and a bibliography of works the author consulted.  </w:t>
      </w:r>
      <w:r>
        <w:rPr>
          <w:rFonts w:ascii="Garamond" w:hAnsi="Garamond"/>
        </w:rPr>
        <w:t>Some of our class readings have these features.</w:t>
      </w:r>
    </w:p>
    <w:p w14:paraId="08B0CCBC" w14:textId="77777777" w:rsidR="00A50DF3" w:rsidRDefault="00A50DF3" w:rsidP="00A50DF3">
      <w:pPr>
        <w:ind w:left="720"/>
        <w:rPr>
          <w:rFonts w:ascii="Garamond" w:hAnsi="Garamond"/>
        </w:rPr>
      </w:pPr>
    </w:p>
    <w:p w14:paraId="01AB00CC" w14:textId="77777777" w:rsidR="00A50DF3" w:rsidRPr="00AB4640" w:rsidRDefault="00A50DF3" w:rsidP="00A50DF3">
      <w:pPr>
        <w:ind w:left="720"/>
        <w:rPr>
          <w:rFonts w:asciiTheme="minorHAnsi" w:eastAsiaTheme="minorEastAsia" w:hAnsi="Calibri" w:cstheme="minorBidi"/>
          <w:color w:val="000000" w:themeColor="text1"/>
          <w:kern w:val="24"/>
          <w:sz w:val="36"/>
          <w:szCs w:val="36"/>
          <w:u w:val="single"/>
        </w:rPr>
      </w:pPr>
      <w:r w:rsidRPr="00AB4640">
        <w:rPr>
          <w:rFonts w:ascii="Garamond" w:hAnsi="Garamond"/>
          <w:u w:val="single"/>
        </w:rPr>
        <w:t>Author’s credentials</w:t>
      </w:r>
      <w:r w:rsidRPr="00AB4640">
        <w:rPr>
          <w:rFonts w:asciiTheme="minorHAnsi" w:eastAsiaTheme="minorEastAsia" w:hAnsi="Calibri" w:cstheme="minorBidi"/>
          <w:color w:val="000000" w:themeColor="text1"/>
          <w:kern w:val="24"/>
          <w:sz w:val="36"/>
          <w:szCs w:val="36"/>
          <w:u w:val="single"/>
        </w:rPr>
        <w:t xml:space="preserve"> </w:t>
      </w:r>
    </w:p>
    <w:p w14:paraId="184A43F0" w14:textId="77777777" w:rsidR="00A50DF3" w:rsidRPr="0028695F" w:rsidRDefault="00A50DF3" w:rsidP="00A50DF3">
      <w:pPr>
        <w:ind w:left="450" w:firstLine="720"/>
        <w:rPr>
          <w:rFonts w:ascii="Garamond" w:hAnsi="Garamond"/>
        </w:rPr>
      </w:pPr>
      <w:r>
        <w:rPr>
          <w:rFonts w:ascii="Garamond" w:hAnsi="Garamond"/>
        </w:rPr>
        <w:t>I</w:t>
      </w:r>
      <w:r w:rsidRPr="0028695F">
        <w:rPr>
          <w:rFonts w:ascii="Garamond" w:hAnsi="Garamond"/>
        </w:rPr>
        <w:t>s the author an academic (holds a positio</w:t>
      </w:r>
      <w:r>
        <w:rPr>
          <w:rFonts w:ascii="Garamond" w:hAnsi="Garamond"/>
        </w:rPr>
        <w:t xml:space="preserve">n at an institute of higher </w:t>
      </w:r>
      <w:r w:rsidRPr="0028695F">
        <w:rPr>
          <w:rFonts w:ascii="Garamond" w:hAnsi="Garamond"/>
        </w:rPr>
        <w:t>education)?</w:t>
      </w:r>
    </w:p>
    <w:p w14:paraId="741D2002" w14:textId="77777777" w:rsidR="00A50DF3" w:rsidRPr="0028695F" w:rsidRDefault="00A50DF3" w:rsidP="00A50DF3">
      <w:pPr>
        <w:ind w:left="720"/>
        <w:rPr>
          <w:rFonts w:ascii="Garamond" w:hAnsi="Garamond"/>
        </w:rPr>
      </w:pPr>
      <w:r w:rsidRPr="0028695F">
        <w:rPr>
          <w:rFonts w:ascii="Garamond" w:hAnsi="Garamond"/>
        </w:rPr>
        <w:t> </w:t>
      </w:r>
    </w:p>
    <w:p w14:paraId="1C61EB0F" w14:textId="77777777" w:rsidR="00A50DF3" w:rsidRPr="0028695F" w:rsidRDefault="00A50DF3" w:rsidP="00A50DF3">
      <w:pPr>
        <w:ind w:left="1170"/>
        <w:rPr>
          <w:rFonts w:ascii="Garamond" w:hAnsi="Garamond"/>
        </w:rPr>
      </w:pPr>
      <w:r w:rsidRPr="0028695F">
        <w:rPr>
          <w:rFonts w:ascii="Garamond" w:hAnsi="Garamond"/>
        </w:rPr>
        <w:t>Has the author written other books about</w:t>
      </w:r>
      <w:r>
        <w:rPr>
          <w:rFonts w:ascii="Garamond" w:hAnsi="Garamond"/>
        </w:rPr>
        <w:t xml:space="preserve"> the same or a similar topic (</w:t>
      </w:r>
      <w:r w:rsidRPr="0028695F">
        <w:rPr>
          <w:rFonts w:ascii="Garamond" w:hAnsi="Garamond"/>
        </w:rPr>
        <w:t>this will show the author is well versed in the area)?</w:t>
      </w:r>
    </w:p>
    <w:p w14:paraId="73835B83" w14:textId="77777777" w:rsidR="00A50DF3" w:rsidRPr="0028695F" w:rsidRDefault="00A50DF3" w:rsidP="00A50DF3">
      <w:pPr>
        <w:ind w:left="1170"/>
        <w:rPr>
          <w:rFonts w:ascii="Garamond" w:hAnsi="Garamond"/>
        </w:rPr>
      </w:pPr>
      <w:r w:rsidRPr="0028695F">
        <w:rPr>
          <w:rFonts w:ascii="Garamond" w:hAnsi="Garamond"/>
        </w:rPr>
        <w:t> </w:t>
      </w:r>
    </w:p>
    <w:p w14:paraId="115AB238" w14:textId="77777777" w:rsidR="00A50DF3" w:rsidRPr="0028695F" w:rsidRDefault="00A50DF3" w:rsidP="00A50DF3">
      <w:pPr>
        <w:ind w:left="1170"/>
        <w:rPr>
          <w:rFonts w:ascii="Garamond" w:hAnsi="Garamond"/>
        </w:rPr>
      </w:pPr>
      <w:r w:rsidRPr="0028695F">
        <w:rPr>
          <w:rFonts w:ascii="Garamond" w:hAnsi="Garamond"/>
        </w:rPr>
        <w:t>Does the author have other credential</w:t>
      </w:r>
      <w:r>
        <w:rPr>
          <w:rFonts w:ascii="Garamond" w:hAnsi="Garamond"/>
        </w:rPr>
        <w:t xml:space="preserve">s? Award for the work? The </w:t>
      </w:r>
      <w:r w:rsidRPr="0028695F">
        <w:rPr>
          <w:rFonts w:ascii="Garamond" w:hAnsi="Garamond"/>
        </w:rPr>
        <w:t>natu</w:t>
      </w:r>
      <w:r>
        <w:rPr>
          <w:rFonts w:ascii="Garamond" w:hAnsi="Garamond"/>
        </w:rPr>
        <w:t xml:space="preserve">re of the prize is important. A Nobel or </w:t>
      </w:r>
      <w:r w:rsidRPr="0028695F">
        <w:rPr>
          <w:rFonts w:ascii="Garamond" w:hAnsi="Garamond"/>
        </w:rPr>
        <w:t>Pulitzer p</w:t>
      </w:r>
      <w:r>
        <w:rPr>
          <w:rFonts w:ascii="Garamond" w:hAnsi="Garamond"/>
        </w:rPr>
        <w:t xml:space="preserve">rize is a sign of a book’s accepted quality, but The </w:t>
      </w:r>
      <w:r w:rsidRPr="0028695F">
        <w:rPr>
          <w:rFonts w:ascii="Garamond" w:hAnsi="Garamond"/>
        </w:rPr>
        <w:t xml:space="preserve">Southeast Ohio Award for Great Writing (I made that up) would not hold up </w:t>
      </w:r>
      <w:proofErr w:type="gramStart"/>
      <w:r w:rsidRPr="0028695F">
        <w:rPr>
          <w:rFonts w:ascii="Garamond" w:hAnsi="Garamond"/>
        </w:rPr>
        <w:t>to</w:t>
      </w:r>
      <w:proofErr w:type="gramEnd"/>
      <w:r w:rsidRPr="0028695F">
        <w:rPr>
          <w:rFonts w:ascii="Garamond" w:hAnsi="Garamond"/>
        </w:rPr>
        <w:t xml:space="preserve"> much scrutiny. </w:t>
      </w:r>
      <w:r w:rsidRPr="0028695F">
        <w:rPr>
          <w:rFonts w:ascii="Garamond" w:hAnsi="Garamond"/>
        </w:rPr>
        <w:tab/>
      </w:r>
    </w:p>
    <w:p w14:paraId="5F73CB1C" w14:textId="77777777" w:rsidR="00A50DF3" w:rsidRPr="0028695F" w:rsidRDefault="00A50DF3" w:rsidP="00A50DF3">
      <w:pPr>
        <w:ind w:left="1170"/>
        <w:rPr>
          <w:rFonts w:ascii="Garamond" w:hAnsi="Garamond"/>
        </w:rPr>
      </w:pPr>
      <w:r w:rsidRPr="0028695F">
        <w:rPr>
          <w:rFonts w:ascii="Garamond" w:hAnsi="Garamond"/>
        </w:rPr>
        <w:t> </w:t>
      </w:r>
    </w:p>
    <w:p w14:paraId="7843D6EC" w14:textId="77777777" w:rsidR="00A50DF3" w:rsidRPr="000A3E5E" w:rsidRDefault="00A50DF3" w:rsidP="00A50DF3">
      <w:pPr>
        <w:ind w:left="1170"/>
        <w:rPr>
          <w:rFonts w:ascii="Garamond" w:hAnsi="Garamond"/>
          <w:b/>
        </w:rPr>
      </w:pPr>
      <w:r w:rsidRPr="0028695F">
        <w:rPr>
          <w:rFonts w:ascii="Garamond" w:hAnsi="Garamond"/>
        </w:rPr>
        <w:t>Affiliated with another type of institutio</w:t>
      </w:r>
      <w:r>
        <w:rPr>
          <w:rFonts w:ascii="Garamond" w:hAnsi="Garamond"/>
        </w:rPr>
        <w:t xml:space="preserve">n, etc. that would identify the author </w:t>
      </w:r>
      <w:r w:rsidRPr="0028695F">
        <w:rPr>
          <w:rFonts w:ascii="Garamond" w:hAnsi="Garamond"/>
        </w:rPr>
        <w:t>as an expert?</w:t>
      </w:r>
      <w:r w:rsidRPr="0028695F">
        <w:rPr>
          <w:rFonts w:ascii="Garamond" w:hAnsi="Garamond"/>
        </w:rPr>
        <w:tab/>
      </w:r>
      <w:r w:rsidRPr="0028695F">
        <w:rPr>
          <w:rFonts w:ascii="Garamond" w:hAnsi="Garamond"/>
        </w:rPr>
        <w:tab/>
      </w:r>
      <w:r w:rsidRPr="0028695F">
        <w:rPr>
          <w:rFonts w:ascii="Garamond" w:hAnsi="Garamond"/>
        </w:rPr>
        <w:tab/>
      </w:r>
      <w:r w:rsidRPr="0028695F">
        <w:rPr>
          <w:rFonts w:ascii="Garamond" w:hAnsi="Garamond"/>
        </w:rPr>
        <w:tab/>
      </w:r>
    </w:p>
    <w:p w14:paraId="5D990F33" w14:textId="77777777" w:rsidR="00A50DF3" w:rsidRPr="000A3E5E" w:rsidRDefault="00A50DF3" w:rsidP="00A50DF3">
      <w:pPr>
        <w:rPr>
          <w:rFonts w:ascii="Garamond" w:hAnsi="Garamond"/>
          <w:u w:val="single"/>
        </w:rPr>
      </w:pPr>
      <w:r>
        <w:rPr>
          <w:rFonts w:ascii="Garamond" w:hAnsi="Garamond"/>
        </w:rPr>
        <w:tab/>
      </w:r>
      <w:r w:rsidRPr="00AB4640">
        <w:rPr>
          <w:rFonts w:ascii="Garamond" w:hAnsi="Garamond"/>
          <w:u w:val="single"/>
        </w:rPr>
        <w:t>Publisher</w:t>
      </w:r>
    </w:p>
    <w:p w14:paraId="53E8EDEB" w14:textId="77777777" w:rsidR="00A50DF3" w:rsidRDefault="00A50DF3" w:rsidP="00A50DF3">
      <w:pPr>
        <w:ind w:left="1440"/>
        <w:rPr>
          <w:rFonts w:ascii="Garamond" w:hAnsi="Garamond"/>
        </w:rPr>
      </w:pPr>
      <w:r>
        <w:rPr>
          <w:rFonts w:ascii="Garamond" w:hAnsi="Garamond"/>
        </w:rPr>
        <w:t>If the source is published by a</w:t>
      </w:r>
      <w:r w:rsidRPr="00322BDD">
        <w:rPr>
          <w:rFonts w:ascii="Garamond" w:hAnsi="Garamond"/>
        </w:rPr>
        <w:t xml:space="preserve"> university press, then </w:t>
      </w:r>
      <w:r>
        <w:rPr>
          <w:rFonts w:ascii="Garamond" w:hAnsi="Garamond"/>
        </w:rPr>
        <w:t xml:space="preserve">that is a good sign it </w:t>
      </w:r>
      <w:r w:rsidRPr="001B74A9">
        <w:rPr>
          <w:rFonts w:ascii="Garamond" w:hAnsi="Garamond"/>
          <w:u w:val="single"/>
        </w:rPr>
        <w:t>may be</w:t>
      </w:r>
      <w:r>
        <w:rPr>
          <w:rFonts w:ascii="Garamond" w:hAnsi="Garamond"/>
        </w:rPr>
        <w:t xml:space="preserve"> </w:t>
      </w:r>
      <w:r w:rsidRPr="00322BDD">
        <w:rPr>
          <w:rFonts w:ascii="Garamond" w:hAnsi="Garamond"/>
        </w:rPr>
        <w:t xml:space="preserve">scholarly (Harvard University Press, University of Cincinnati Press, Ohio University Press, etc.).   </w:t>
      </w:r>
    </w:p>
    <w:p w14:paraId="29FC3AC5" w14:textId="77777777" w:rsidR="00A50DF3" w:rsidRDefault="00A50DF3" w:rsidP="00A50DF3">
      <w:pPr>
        <w:ind w:left="1170"/>
        <w:rPr>
          <w:rFonts w:ascii="Garamond" w:hAnsi="Garamond"/>
        </w:rPr>
      </w:pPr>
    </w:p>
    <w:p w14:paraId="4C676EB5" w14:textId="77777777" w:rsidR="00A50DF3" w:rsidRPr="00322BDD" w:rsidRDefault="00A50DF3" w:rsidP="00A50DF3">
      <w:pPr>
        <w:ind w:left="1440"/>
        <w:rPr>
          <w:rFonts w:ascii="Garamond" w:hAnsi="Garamond"/>
        </w:rPr>
      </w:pPr>
      <w:r w:rsidRPr="00322BDD">
        <w:rPr>
          <w:rFonts w:ascii="Garamond" w:hAnsi="Garamond"/>
        </w:rPr>
        <w:t xml:space="preserve">There are a few presses, however, that publish scholarly </w:t>
      </w:r>
      <w:r>
        <w:rPr>
          <w:rFonts w:ascii="Garamond" w:hAnsi="Garamond"/>
        </w:rPr>
        <w:t xml:space="preserve">works </w:t>
      </w:r>
      <w:r w:rsidRPr="00322BDD">
        <w:rPr>
          <w:rFonts w:ascii="Garamond" w:hAnsi="Garamond"/>
        </w:rPr>
        <w:t xml:space="preserve">but aren’t associated with Universities. The biggest are:  Routledge, Farrar and Giroux (or Farrar, Strauss, and Giroux), and Palgrave. </w:t>
      </w:r>
    </w:p>
    <w:p w14:paraId="370EF91C" w14:textId="77777777" w:rsidR="00A50DF3" w:rsidRPr="00322BDD" w:rsidRDefault="00A50DF3" w:rsidP="00A50DF3">
      <w:pPr>
        <w:ind w:left="1170"/>
        <w:rPr>
          <w:rFonts w:ascii="Garamond" w:hAnsi="Garamond"/>
        </w:rPr>
      </w:pPr>
    </w:p>
    <w:p w14:paraId="54777B77" w14:textId="77777777" w:rsidR="00A50DF3" w:rsidRDefault="00A50DF3" w:rsidP="00A50DF3">
      <w:pPr>
        <w:ind w:left="1440"/>
        <w:rPr>
          <w:rFonts w:ascii="Garamond" w:hAnsi="Garamond"/>
        </w:rPr>
      </w:pPr>
      <w:r w:rsidRPr="00322BDD">
        <w:rPr>
          <w:rFonts w:ascii="Garamond" w:hAnsi="Garamond"/>
        </w:rPr>
        <w:t xml:space="preserve">If the publisher is a professional organization, like the Association of American Geographers, then </w:t>
      </w:r>
      <w:r>
        <w:rPr>
          <w:rFonts w:ascii="Garamond" w:hAnsi="Garamond"/>
        </w:rPr>
        <w:t>the material may be</w:t>
      </w:r>
      <w:r w:rsidRPr="00322BDD">
        <w:rPr>
          <w:rFonts w:ascii="Garamond" w:hAnsi="Garamond"/>
        </w:rPr>
        <w:t xml:space="preserve"> scholarly as well.</w:t>
      </w:r>
    </w:p>
    <w:p w14:paraId="06C86B56" w14:textId="77777777" w:rsidR="00A50DF3" w:rsidRDefault="00A50DF3" w:rsidP="00A50DF3">
      <w:pPr>
        <w:ind w:left="90"/>
        <w:rPr>
          <w:rFonts w:ascii="Garamond" w:hAnsi="Garamond"/>
        </w:rPr>
      </w:pPr>
      <w:r>
        <w:rPr>
          <w:rFonts w:ascii="Garamond" w:hAnsi="Garamond"/>
        </w:rPr>
        <w:tab/>
      </w:r>
    </w:p>
    <w:p w14:paraId="51CA7352" w14:textId="77777777" w:rsidR="00A50DF3" w:rsidRPr="00322BDD" w:rsidRDefault="00A50DF3" w:rsidP="00A50DF3">
      <w:pPr>
        <w:ind w:left="90"/>
        <w:rPr>
          <w:rFonts w:ascii="Garamond" w:hAnsi="Garamond"/>
        </w:rPr>
      </w:pPr>
    </w:p>
    <w:p w14:paraId="5EB6E9A7" w14:textId="77777777" w:rsidR="00A50DF3" w:rsidRPr="00322BDD" w:rsidRDefault="00A50DF3" w:rsidP="00A50DF3">
      <w:pPr>
        <w:ind w:left="90"/>
        <w:rPr>
          <w:rFonts w:ascii="Garamond" w:hAnsi="Garamond"/>
          <w:u w:val="single"/>
        </w:rPr>
      </w:pPr>
      <w:r>
        <w:rPr>
          <w:rFonts w:ascii="Garamond" w:hAnsi="Garamond"/>
          <w:u w:val="single"/>
        </w:rPr>
        <w:t>Using Library search engines and databases</w:t>
      </w:r>
    </w:p>
    <w:p w14:paraId="2A2E95D8" w14:textId="77777777" w:rsidR="00A50DF3" w:rsidRPr="00194E14" w:rsidRDefault="00A50DF3" w:rsidP="00A50DF3">
      <w:pPr>
        <w:ind w:left="90"/>
        <w:rPr>
          <w:rFonts w:ascii="Garamond" w:hAnsi="Garamond"/>
          <w:u w:val="single"/>
        </w:rPr>
      </w:pPr>
      <w:r w:rsidRPr="00322BDD">
        <w:rPr>
          <w:rFonts w:ascii="Garamond" w:hAnsi="Garamond"/>
        </w:rPr>
        <w:t xml:space="preserve">The search engines and databases provided by OU’s library allows you to limit your searches to scholarly journals and journal articles, so most of this work is done for you. </w:t>
      </w:r>
      <w:r>
        <w:rPr>
          <w:rFonts w:ascii="Garamond" w:hAnsi="Garamond"/>
        </w:rPr>
        <w:t xml:space="preserve"> But using one search engine or database can limit what you find. </w:t>
      </w:r>
      <w:r w:rsidRPr="00194E14">
        <w:rPr>
          <w:rFonts w:ascii="Garamond" w:hAnsi="Garamond"/>
          <w:u w:val="single"/>
        </w:rPr>
        <w:t>However, these databases and search engine are fallible, so you cannot rely on them alone.</w:t>
      </w:r>
    </w:p>
    <w:p w14:paraId="583741B4" w14:textId="77777777" w:rsidR="00A50DF3" w:rsidRDefault="00A50DF3" w:rsidP="00A50DF3"/>
    <w:p w14:paraId="5AE0861B" w14:textId="77777777" w:rsidR="005A4B22" w:rsidRDefault="005A4B22"/>
    <w:sectPr w:rsidR="005A4B22" w:rsidSect="000A3E5E">
      <w:pgSz w:w="12240" w:h="15840"/>
      <w:pgMar w:top="864" w:right="1152" w:bottom="864" w:left="11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0DF3"/>
    <w:rsid w:val="00146E0A"/>
    <w:rsid w:val="005A4B22"/>
    <w:rsid w:val="00A50DF3"/>
    <w:rsid w:val="00C917FC"/>
    <w:rsid w:val="00F56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E3E0246"/>
  <w14:defaultImageDpi w14:val="300"/>
  <w15:docId w15:val="{4860FA28-D0F2-3040-BF37-17DC72C98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0DF3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0DF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DF3"/>
    <w:rPr>
      <w:rFonts w:ascii="Lucida Grande" w:eastAsia="Times New Roman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399</Words>
  <Characters>1957</Characters>
  <Application>Microsoft Office Word</Application>
  <DocSecurity>0</DocSecurity>
  <Lines>29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Ohio University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Hollis</dc:creator>
  <cp:keywords/>
  <dc:description/>
  <cp:lastModifiedBy>Hollis, Jessica</cp:lastModifiedBy>
  <cp:revision>2</cp:revision>
  <dcterms:created xsi:type="dcterms:W3CDTF">2018-03-15T20:48:00Z</dcterms:created>
  <dcterms:modified xsi:type="dcterms:W3CDTF">2020-04-01T16:03:00Z</dcterms:modified>
</cp:coreProperties>
</file>