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75C72" w:rsidRDefault="00775C72" w:rsidP="0087773D">
      <w:pPr>
        <w:tabs>
          <w:tab w:val="left" w:pos="735"/>
          <w:tab w:val="left" w:pos="4500"/>
          <w:tab w:val="center" w:pos="4635"/>
        </w:tabs>
        <w:spacing w:line="480" w:lineRule="auto"/>
        <w:rPr>
          <w:rFonts w:ascii="Times New Roman" w:hAnsi="Times New Roman" w:cs="Times New Roman"/>
          <w:color w:val="1B1B1B"/>
          <w:sz w:val="24"/>
          <w:szCs w:val="24"/>
          <w:shd w:val="clear" w:color="auto" w:fill="FFFFFF"/>
        </w:rPr>
      </w:pPr>
    </w:p>
    <w:p w:rsidR="0087773D" w:rsidRDefault="0087773D" w:rsidP="0087773D">
      <w:pPr>
        <w:tabs>
          <w:tab w:val="left" w:pos="735"/>
          <w:tab w:val="left" w:pos="4500"/>
          <w:tab w:val="center" w:pos="4635"/>
        </w:tabs>
        <w:spacing w:line="480" w:lineRule="auto"/>
        <w:ind w:firstLine="720"/>
        <w:jc w:val="center"/>
        <w:rPr>
          <w:rFonts w:ascii="Times New Roman" w:hAnsi="Times New Roman" w:cs="Times New Roman"/>
          <w:color w:val="1B1B1B"/>
          <w:sz w:val="24"/>
          <w:szCs w:val="24"/>
          <w:shd w:val="clear" w:color="auto" w:fill="FFFFFF"/>
        </w:rPr>
      </w:pPr>
    </w:p>
    <w:p w:rsidR="0087773D" w:rsidRDefault="0087773D" w:rsidP="0087773D">
      <w:pPr>
        <w:tabs>
          <w:tab w:val="left" w:pos="735"/>
          <w:tab w:val="left" w:pos="4500"/>
          <w:tab w:val="center" w:pos="4635"/>
        </w:tabs>
        <w:spacing w:line="480" w:lineRule="auto"/>
        <w:ind w:firstLine="720"/>
        <w:jc w:val="center"/>
        <w:rPr>
          <w:rFonts w:ascii="Times New Roman" w:hAnsi="Times New Roman" w:cs="Times New Roman"/>
          <w:color w:val="1B1B1B"/>
          <w:sz w:val="24"/>
          <w:szCs w:val="24"/>
          <w:shd w:val="clear" w:color="auto" w:fill="FFFFFF"/>
        </w:rPr>
      </w:pPr>
    </w:p>
    <w:p w:rsidR="0087773D" w:rsidRDefault="0087773D" w:rsidP="0087773D">
      <w:pPr>
        <w:tabs>
          <w:tab w:val="left" w:pos="735"/>
          <w:tab w:val="left" w:pos="4500"/>
          <w:tab w:val="center" w:pos="4635"/>
        </w:tabs>
        <w:spacing w:line="480" w:lineRule="auto"/>
        <w:ind w:firstLine="720"/>
        <w:jc w:val="center"/>
        <w:rPr>
          <w:rFonts w:ascii="Times New Roman" w:hAnsi="Times New Roman" w:cs="Times New Roman"/>
          <w:color w:val="1B1B1B"/>
          <w:sz w:val="24"/>
          <w:szCs w:val="24"/>
          <w:shd w:val="clear" w:color="auto" w:fill="FFFFFF"/>
        </w:rPr>
      </w:pPr>
    </w:p>
    <w:p w:rsidR="0087773D" w:rsidRDefault="0087773D" w:rsidP="0087773D">
      <w:pPr>
        <w:tabs>
          <w:tab w:val="left" w:pos="735"/>
          <w:tab w:val="left" w:pos="4500"/>
          <w:tab w:val="center" w:pos="4635"/>
        </w:tabs>
        <w:spacing w:line="480" w:lineRule="auto"/>
        <w:ind w:firstLine="720"/>
        <w:jc w:val="center"/>
        <w:rPr>
          <w:rFonts w:ascii="Times New Roman" w:hAnsi="Times New Roman" w:cs="Times New Roman"/>
          <w:color w:val="1B1B1B"/>
          <w:sz w:val="24"/>
          <w:szCs w:val="24"/>
          <w:shd w:val="clear" w:color="auto" w:fill="FFFFFF"/>
        </w:rPr>
      </w:pPr>
      <w:bookmarkStart w:id="0" w:name="_GoBack"/>
      <w:bookmarkEnd w:id="0"/>
    </w:p>
    <w:p w:rsidR="0087773D" w:rsidRDefault="0087773D" w:rsidP="0087773D">
      <w:pPr>
        <w:tabs>
          <w:tab w:val="left" w:pos="735"/>
          <w:tab w:val="left" w:pos="4500"/>
          <w:tab w:val="center" w:pos="4635"/>
        </w:tabs>
        <w:spacing w:line="480" w:lineRule="auto"/>
        <w:ind w:firstLine="720"/>
        <w:jc w:val="center"/>
        <w:rPr>
          <w:rFonts w:ascii="Times New Roman" w:hAnsi="Times New Roman" w:cs="Times New Roman"/>
          <w:color w:val="1B1B1B"/>
          <w:sz w:val="24"/>
          <w:szCs w:val="24"/>
          <w:shd w:val="clear" w:color="auto" w:fill="FFFFFF"/>
        </w:rPr>
      </w:pPr>
    </w:p>
    <w:p w:rsidR="0087773D" w:rsidRDefault="0087773D" w:rsidP="0087773D">
      <w:pPr>
        <w:tabs>
          <w:tab w:val="left" w:pos="735"/>
          <w:tab w:val="left" w:pos="4500"/>
          <w:tab w:val="center" w:pos="4635"/>
        </w:tabs>
        <w:spacing w:line="480" w:lineRule="auto"/>
        <w:ind w:firstLine="720"/>
        <w:jc w:val="center"/>
        <w:rPr>
          <w:rFonts w:ascii="Times New Roman" w:hAnsi="Times New Roman" w:cs="Times New Roman"/>
          <w:color w:val="1B1B1B"/>
          <w:sz w:val="24"/>
          <w:szCs w:val="24"/>
          <w:shd w:val="clear" w:color="auto" w:fill="FFFFFF"/>
        </w:rPr>
      </w:pPr>
    </w:p>
    <w:p w:rsidR="0087773D" w:rsidRDefault="0087773D" w:rsidP="0087773D">
      <w:pPr>
        <w:tabs>
          <w:tab w:val="left" w:pos="735"/>
          <w:tab w:val="left" w:pos="4500"/>
          <w:tab w:val="center" w:pos="4635"/>
        </w:tabs>
        <w:spacing w:line="480" w:lineRule="auto"/>
        <w:ind w:firstLine="720"/>
        <w:jc w:val="center"/>
        <w:rPr>
          <w:rFonts w:ascii="Times New Roman" w:hAnsi="Times New Roman" w:cs="Times New Roman"/>
          <w:color w:val="1B1B1B"/>
          <w:sz w:val="24"/>
          <w:szCs w:val="24"/>
          <w:shd w:val="clear" w:color="auto" w:fill="FFFFFF"/>
        </w:rPr>
      </w:pPr>
    </w:p>
    <w:p w:rsidR="00775C72" w:rsidRDefault="00775C72" w:rsidP="0087773D">
      <w:pPr>
        <w:tabs>
          <w:tab w:val="left" w:pos="735"/>
          <w:tab w:val="left" w:pos="4500"/>
          <w:tab w:val="center" w:pos="4635"/>
        </w:tabs>
        <w:spacing w:line="480" w:lineRule="auto"/>
        <w:ind w:firstLine="720"/>
        <w:jc w:val="center"/>
        <w:rPr>
          <w:rFonts w:ascii="Times New Roman" w:hAnsi="Times New Roman" w:cs="Times New Roman"/>
          <w:color w:val="1B1B1B"/>
          <w:sz w:val="24"/>
          <w:szCs w:val="24"/>
          <w:shd w:val="clear" w:color="auto" w:fill="FFFFFF"/>
        </w:rPr>
      </w:pPr>
      <w:r w:rsidRPr="00775C72">
        <w:rPr>
          <w:rFonts w:ascii="Times New Roman" w:hAnsi="Times New Roman" w:cs="Times New Roman"/>
          <w:color w:val="1B1B1B"/>
          <w:sz w:val="24"/>
          <w:szCs w:val="24"/>
          <w:shd w:val="clear" w:color="auto" w:fill="FFFFFF"/>
        </w:rPr>
        <w:t>Impact of ISO 14001 and AA1</w:t>
      </w:r>
      <w:r>
        <w:rPr>
          <w:rFonts w:ascii="Times New Roman" w:hAnsi="Times New Roman" w:cs="Times New Roman"/>
          <w:color w:val="1B1B1B"/>
          <w:sz w:val="24"/>
          <w:szCs w:val="24"/>
          <w:shd w:val="clear" w:color="auto" w:fill="FFFFFF"/>
        </w:rPr>
        <w:t xml:space="preserve">000 Regulations </w:t>
      </w:r>
    </w:p>
    <w:p w:rsidR="0087773D" w:rsidRDefault="0087773D" w:rsidP="0087773D">
      <w:pPr>
        <w:tabs>
          <w:tab w:val="left" w:pos="735"/>
          <w:tab w:val="left" w:pos="4500"/>
          <w:tab w:val="center" w:pos="4635"/>
        </w:tabs>
        <w:spacing w:line="480" w:lineRule="auto"/>
        <w:ind w:firstLine="720"/>
        <w:jc w:val="center"/>
        <w:rPr>
          <w:rFonts w:ascii="Times New Roman" w:hAnsi="Times New Roman" w:cs="Times New Roman"/>
          <w:color w:val="1B1B1B"/>
          <w:sz w:val="24"/>
          <w:szCs w:val="24"/>
          <w:shd w:val="clear" w:color="auto" w:fill="FFFFFF"/>
        </w:rPr>
      </w:pPr>
      <w:r>
        <w:rPr>
          <w:rFonts w:ascii="Times New Roman" w:hAnsi="Times New Roman" w:cs="Times New Roman"/>
          <w:color w:val="1B1B1B"/>
          <w:sz w:val="24"/>
          <w:szCs w:val="24"/>
          <w:shd w:val="clear" w:color="auto" w:fill="FFFFFF"/>
        </w:rPr>
        <w:t>Name</w:t>
      </w:r>
    </w:p>
    <w:p w:rsidR="0087773D" w:rsidRDefault="0087773D" w:rsidP="0087773D">
      <w:pPr>
        <w:tabs>
          <w:tab w:val="left" w:pos="735"/>
          <w:tab w:val="left" w:pos="4500"/>
          <w:tab w:val="center" w:pos="4635"/>
        </w:tabs>
        <w:spacing w:line="480" w:lineRule="auto"/>
        <w:ind w:firstLine="720"/>
        <w:jc w:val="center"/>
        <w:rPr>
          <w:rFonts w:ascii="Times New Roman" w:hAnsi="Times New Roman" w:cs="Times New Roman"/>
          <w:color w:val="1B1B1B"/>
          <w:sz w:val="24"/>
          <w:szCs w:val="24"/>
          <w:shd w:val="clear" w:color="auto" w:fill="FFFFFF"/>
        </w:rPr>
      </w:pPr>
      <w:r>
        <w:rPr>
          <w:rFonts w:ascii="Times New Roman" w:hAnsi="Times New Roman" w:cs="Times New Roman"/>
          <w:color w:val="1B1B1B"/>
          <w:sz w:val="24"/>
          <w:szCs w:val="24"/>
          <w:shd w:val="clear" w:color="auto" w:fill="FFFFFF"/>
        </w:rPr>
        <w:t>Instructor</w:t>
      </w:r>
    </w:p>
    <w:p w:rsidR="0087773D" w:rsidRDefault="0087773D" w:rsidP="0087773D">
      <w:pPr>
        <w:tabs>
          <w:tab w:val="left" w:pos="735"/>
          <w:tab w:val="left" w:pos="4500"/>
          <w:tab w:val="center" w:pos="4635"/>
        </w:tabs>
        <w:spacing w:line="480" w:lineRule="auto"/>
        <w:ind w:firstLine="720"/>
        <w:jc w:val="center"/>
        <w:rPr>
          <w:rFonts w:ascii="Times New Roman" w:hAnsi="Times New Roman" w:cs="Times New Roman"/>
          <w:color w:val="1B1B1B"/>
          <w:sz w:val="24"/>
          <w:szCs w:val="24"/>
          <w:shd w:val="clear" w:color="auto" w:fill="FFFFFF"/>
        </w:rPr>
      </w:pPr>
      <w:r>
        <w:rPr>
          <w:rFonts w:ascii="Times New Roman" w:hAnsi="Times New Roman" w:cs="Times New Roman"/>
          <w:color w:val="1B1B1B"/>
          <w:sz w:val="24"/>
          <w:szCs w:val="24"/>
          <w:shd w:val="clear" w:color="auto" w:fill="FFFFFF"/>
        </w:rPr>
        <w:t>Course</w:t>
      </w:r>
    </w:p>
    <w:p w:rsidR="0087773D" w:rsidRDefault="0087773D" w:rsidP="0087773D">
      <w:pPr>
        <w:tabs>
          <w:tab w:val="left" w:pos="735"/>
          <w:tab w:val="left" w:pos="4500"/>
          <w:tab w:val="center" w:pos="4635"/>
        </w:tabs>
        <w:spacing w:line="480" w:lineRule="auto"/>
        <w:ind w:firstLine="720"/>
        <w:jc w:val="center"/>
        <w:rPr>
          <w:rFonts w:ascii="Times New Roman" w:hAnsi="Times New Roman" w:cs="Times New Roman"/>
          <w:color w:val="1B1B1B"/>
          <w:sz w:val="24"/>
          <w:szCs w:val="24"/>
          <w:shd w:val="clear" w:color="auto" w:fill="FFFFFF"/>
        </w:rPr>
      </w:pPr>
      <w:r>
        <w:rPr>
          <w:rFonts w:ascii="Times New Roman" w:hAnsi="Times New Roman" w:cs="Times New Roman"/>
          <w:color w:val="1B1B1B"/>
          <w:sz w:val="24"/>
          <w:szCs w:val="24"/>
          <w:shd w:val="clear" w:color="auto" w:fill="FFFFFF"/>
        </w:rPr>
        <w:t>Date</w:t>
      </w:r>
    </w:p>
    <w:p w:rsidR="0087773D" w:rsidRDefault="0087773D" w:rsidP="0087773D">
      <w:pPr>
        <w:tabs>
          <w:tab w:val="left" w:pos="735"/>
          <w:tab w:val="left" w:pos="4500"/>
          <w:tab w:val="center" w:pos="4635"/>
        </w:tabs>
        <w:spacing w:line="480" w:lineRule="auto"/>
        <w:ind w:firstLine="720"/>
        <w:jc w:val="center"/>
        <w:rPr>
          <w:rFonts w:ascii="Times New Roman" w:hAnsi="Times New Roman" w:cs="Times New Roman"/>
          <w:color w:val="1B1B1B"/>
          <w:sz w:val="24"/>
          <w:szCs w:val="24"/>
          <w:shd w:val="clear" w:color="auto" w:fill="FFFFFF"/>
        </w:rPr>
      </w:pPr>
    </w:p>
    <w:p w:rsidR="0087773D" w:rsidRDefault="0087773D" w:rsidP="0087773D">
      <w:pPr>
        <w:tabs>
          <w:tab w:val="left" w:pos="735"/>
          <w:tab w:val="left" w:pos="4500"/>
          <w:tab w:val="center" w:pos="4635"/>
        </w:tabs>
        <w:spacing w:line="480" w:lineRule="auto"/>
        <w:ind w:firstLine="720"/>
        <w:jc w:val="center"/>
        <w:rPr>
          <w:rFonts w:ascii="Times New Roman" w:hAnsi="Times New Roman" w:cs="Times New Roman"/>
          <w:color w:val="1B1B1B"/>
          <w:sz w:val="24"/>
          <w:szCs w:val="24"/>
          <w:shd w:val="clear" w:color="auto" w:fill="FFFFFF"/>
        </w:rPr>
      </w:pPr>
    </w:p>
    <w:p w:rsidR="0087773D" w:rsidRDefault="0087773D" w:rsidP="0087773D">
      <w:pPr>
        <w:tabs>
          <w:tab w:val="left" w:pos="735"/>
          <w:tab w:val="left" w:pos="4500"/>
          <w:tab w:val="center" w:pos="4635"/>
        </w:tabs>
        <w:spacing w:line="480" w:lineRule="auto"/>
        <w:ind w:firstLine="720"/>
        <w:jc w:val="center"/>
        <w:rPr>
          <w:rFonts w:ascii="Times New Roman" w:hAnsi="Times New Roman" w:cs="Times New Roman"/>
          <w:color w:val="1B1B1B"/>
          <w:sz w:val="24"/>
          <w:szCs w:val="24"/>
          <w:shd w:val="clear" w:color="auto" w:fill="FFFFFF"/>
        </w:rPr>
      </w:pPr>
    </w:p>
    <w:p w:rsidR="0087773D" w:rsidRDefault="0087773D" w:rsidP="0087773D">
      <w:pPr>
        <w:tabs>
          <w:tab w:val="left" w:pos="735"/>
          <w:tab w:val="left" w:pos="4500"/>
          <w:tab w:val="center" w:pos="4635"/>
        </w:tabs>
        <w:spacing w:line="480" w:lineRule="auto"/>
        <w:ind w:firstLine="720"/>
        <w:jc w:val="center"/>
        <w:rPr>
          <w:rFonts w:ascii="Times New Roman" w:hAnsi="Times New Roman" w:cs="Times New Roman"/>
          <w:color w:val="1B1B1B"/>
          <w:sz w:val="24"/>
          <w:szCs w:val="24"/>
          <w:shd w:val="clear" w:color="auto" w:fill="FFFFFF"/>
        </w:rPr>
      </w:pPr>
    </w:p>
    <w:p w:rsidR="0087773D" w:rsidRPr="005E1A5F" w:rsidRDefault="0087773D" w:rsidP="0087773D">
      <w:pPr>
        <w:tabs>
          <w:tab w:val="left" w:pos="735"/>
          <w:tab w:val="left" w:pos="4500"/>
          <w:tab w:val="center" w:pos="4635"/>
        </w:tabs>
        <w:spacing w:line="480" w:lineRule="auto"/>
        <w:ind w:firstLine="720"/>
        <w:jc w:val="center"/>
        <w:rPr>
          <w:rFonts w:ascii="Times New Roman" w:hAnsi="Times New Roman" w:cs="Times New Roman"/>
          <w:color w:val="1B1B1B"/>
          <w:sz w:val="24"/>
          <w:szCs w:val="24"/>
          <w:shd w:val="clear" w:color="auto" w:fill="FFFFFF"/>
        </w:rPr>
      </w:pPr>
    </w:p>
    <w:p w:rsidR="00DF0801" w:rsidRPr="0087773D" w:rsidRDefault="00DF0801" w:rsidP="0087773D">
      <w:pPr>
        <w:tabs>
          <w:tab w:val="left" w:pos="2895"/>
        </w:tabs>
        <w:spacing w:line="480" w:lineRule="auto"/>
        <w:jc w:val="center"/>
        <w:rPr>
          <w:rFonts w:ascii="Times New Roman" w:hAnsi="Times New Roman" w:cs="Times New Roman"/>
          <w:sz w:val="24"/>
          <w:szCs w:val="24"/>
        </w:rPr>
      </w:pPr>
      <w:r w:rsidRPr="0087773D">
        <w:rPr>
          <w:rFonts w:ascii="Times New Roman" w:hAnsi="Times New Roman" w:cs="Times New Roman"/>
          <w:sz w:val="24"/>
          <w:szCs w:val="24"/>
        </w:rPr>
        <w:lastRenderedPageBreak/>
        <w:t>Introduction</w:t>
      </w:r>
    </w:p>
    <w:p w:rsidR="00E054D7" w:rsidRPr="00E054D7" w:rsidRDefault="00E054D7" w:rsidP="0087773D">
      <w:pPr>
        <w:spacing w:line="480" w:lineRule="auto"/>
        <w:ind w:firstLine="720"/>
        <w:rPr>
          <w:rFonts w:ascii="Times New Roman" w:hAnsi="Times New Roman" w:cs="Times New Roman"/>
          <w:b/>
          <w:sz w:val="24"/>
          <w:szCs w:val="24"/>
        </w:rPr>
      </w:pPr>
      <w:r w:rsidRPr="00E054D7">
        <w:rPr>
          <w:rFonts w:ascii="Times New Roman" w:hAnsi="Times New Roman" w:cs="Times New Roman"/>
          <w:sz w:val="24"/>
          <w:szCs w:val="24"/>
        </w:rPr>
        <w:t xml:space="preserve">ISO 140001 and AA1000 regulations play a very crucial role in environmental management and an organization’s social and environmental reporting respectively. These are two areas that have a very huge impact on various investment opportunities. ISO 14001, for example, deals with noise levels, energy consumption, waste management, and air quality among other issues. These regulations are costly and their financial implications cannot be ignored considering that they influence investor’s decisions. The two regulations are primarily intended for use by external auditing bodies to ensure that each organization closely adheres to the set regulations. These regulations provide basic laws that all companies must comply with so as to ensure that the environment is protected and that companies adhere to appropriate waste disposal (Epstein &amp; </w:t>
      </w:r>
      <w:proofErr w:type="spellStart"/>
      <w:r w:rsidRPr="00E054D7">
        <w:rPr>
          <w:rFonts w:ascii="Times New Roman" w:hAnsi="Times New Roman" w:cs="Times New Roman"/>
          <w:sz w:val="24"/>
          <w:szCs w:val="24"/>
        </w:rPr>
        <w:t>Buhovac</w:t>
      </w:r>
      <w:proofErr w:type="spellEnd"/>
      <w:r w:rsidRPr="00E054D7">
        <w:rPr>
          <w:rFonts w:ascii="Times New Roman" w:hAnsi="Times New Roman" w:cs="Times New Roman"/>
          <w:sz w:val="24"/>
          <w:szCs w:val="24"/>
        </w:rPr>
        <w:t xml:space="preserve">, 2014). The essence of this paper is to discuss the impacts of ISO 14001 and AA1000 to investors and how the two regulations affect investment decisions in the long-run. </w:t>
      </w:r>
    </w:p>
    <w:p w:rsidR="00E054D7" w:rsidRPr="0087773D" w:rsidRDefault="00E054D7" w:rsidP="0087773D">
      <w:pPr>
        <w:spacing w:line="480" w:lineRule="auto"/>
        <w:jc w:val="center"/>
        <w:rPr>
          <w:rFonts w:ascii="Times New Roman" w:hAnsi="Times New Roman" w:cs="Times New Roman"/>
          <w:sz w:val="24"/>
          <w:szCs w:val="24"/>
        </w:rPr>
      </w:pPr>
      <w:r w:rsidRPr="0087773D">
        <w:rPr>
          <w:rFonts w:ascii="Times New Roman" w:hAnsi="Times New Roman" w:cs="Times New Roman"/>
          <w:sz w:val="24"/>
          <w:szCs w:val="24"/>
        </w:rPr>
        <w:t>Impact of ISO 14001 and AA1000 Regulations on investors</w:t>
      </w:r>
    </w:p>
    <w:p w:rsidR="00E054D7" w:rsidRPr="00E054D7" w:rsidRDefault="00E054D7" w:rsidP="0087773D">
      <w:pPr>
        <w:spacing w:line="480" w:lineRule="auto"/>
        <w:ind w:firstLine="720"/>
        <w:rPr>
          <w:rFonts w:ascii="Times New Roman" w:hAnsi="Times New Roman" w:cs="Times New Roman"/>
          <w:sz w:val="24"/>
          <w:szCs w:val="24"/>
        </w:rPr>
      </w:pPr>
      <w:r w:rsidRPr="00E054D7">
        <w:rPr>
          <w:rFonts w:ascii="Times New Roman" w:hAnsi="Times New Roman" w:cs="Times New Roman"/>
          <w:sz w:val="24"/>
          <w:szCs w:val="24"/>
        </w:rPr>
        <w:t xml:space="preserve">It is important to note that ISO 14001 and AA1000 regulations plan a very crucial role in </w:t>
      </w:r>
      <w:proofErr w:type="gramStart"/>
      <w:r w:rsidRPr="00E054D7">
        <w:rPr>
          <w:rFonts w:ascii="Times New Roman" w:hAnsi="Times New Roman" w:cs="Times New Roman"/>
          <w:sz w:val="24"/>
          <w:szCs w:val="24"/>
        </w:rPr>
        <w:t>the</w:t>
      </w:r>
      <w:proofErr w:type="gramEnd"/>
      <w:r w:rsidRPr="00E054D7">
        <w:rPr>
          <w:rFonts w:ascii="Times New Roman" w:hAnsi="Times New Roman" w:cs="Times New Roman"/>
          <w:sz w:val="24"/>
          <w:szCs w:val="24"/>
        </w:rPr>
        <w:t xml:space="preserve"> corporate world. The two set of standards are recognized at international level but they are not industry-specific, this means that all companies irrespective their size, nature or type, location, and turnover can comfortably implement these standards. These policies and especially its latest policy is designed to ensure that its objectives are specifically tailored to increase environmental efficiency. Its latest format identifies different company activities and their impact on the environment, any activity has an impact on the environment may it be positive or negative. The main aim of ISO 14001 is to reduce environmental pollution and any other irrelevant chances of an impact on the environment (Barnes, 2000). </w:t>
      </w:r>
    </w:p>
    <w:p w:rsidR="00E054D7" w:rsidRPr="00E054D7" w:rsidRDefault="00E054D7" w:rsidP="0087773D">
      <w:pPr>
        <w:spacing w:line="480" w:lineRule="auto"/>
        <w:ind w:firstLine="720"/>
        <w:rPr>
          <w:rFonts w:ascii="Times New Roman" w:hAnsi="Times New Roman" w:cs="Times New Roman"/>
          <w:sz w:val="24"/>
          <w:szCs w:val="24"/>
        </w:rPr>
      </w:pPr>
      <w:r w:rsidRPr="00E054D7">
        <w:rPr>
          <w:rFonts w:ascii="Times New Roman" w:hAnsi="Times New Roman" w:cs="Times New Roman"/>
          <w:sz w:val="24"/>
          <w:szCs w:val="24"/>
        </w:rPr>
        <w:lastRenderedPageBreak/>
        <w:t>The engagement of AA1000 to stakeholders is normally used to drive overall performance through learning and innovation. Quality in terms of AA1000 is basically the degree at which an organization is to reporting or how open it is to reporting. This means that all stakeholders should be engaged and the information provided should be accurate. Such reporting has a huge impact on investor’s decisions for the fact that so much is sacrificed to adhere to compliance. Since the base idea is to protect the environment, this means that companies must actively invest in garbage management and other related environmental issues. No investor wants to be attached to a company that has many liabilities attached to its operations and so investors will look at the reports for a company and how much is being spent in controlling pollution before they invest in it. Some of the regulations attached to this set of regulations are very costly and in the long run, they have complex financial implications to the company.</w:t>
      </w:r>
    </w:p>
    <w:p w:rsidR="00E054D7" w:rsidRPr="00E054D7" w:rsidRDefault="00E054D7" w:rsidP="0087773D">
      <w:pPr>
        <w:spacing w:line="480" w:lineRule="auto"/>
        <w:ind w:firstLine="720"/>
        <w:rPr>
          <w:rFonts w:ascii="Times New Roman" w:hAnsi="Times New Roman" w:cs="Times New Roman"/>
          <w:sz w:val="24"/>
          <w:szCs w:val="24"/>
        </w:rPr>
      </w:pPr>
      <w:r w:rsidRPr="00E054D7">
        <w:rPr>
          <w:rFonts w:ascii="Times New Roman" w:hAnsi="Times New Roman" w:cs="Times New Roman"/>
          <w:sz w:val="24"/>
          <w:szCs w:val="24"/>
        </w:rPr>
        <w:t xml:space="preserve">There are various factors that all investors consider before making a decision on which nature of the business they want to invest in. All investors want to make a profit and so they will try as much as possible to avoid liabilities or any other reason that might threaten their investments. Reporting gives investors very important information of what they need to know about the company including profit and losses and attached compliance to set regulations. An investor as well wants to invest in a business that has a future and that is likely to expand as time goes by. ISO 14001 and AA1000 regulation reports are important to companies since they can help them in various ways such as securing government tenders and even reduce their marketing expenditure (Christopher, 2017). These are some of the impacts that ISO 14001 and AA1000 regulations have on investors, no investor will invest in a company that is not ISO certified or that is likely to compromise any of the ISO regulations. These regulations are key and they determine the success or failure of business including its future. For example, it is very easy to </w:t>
      </w:r>
      <w:r w:rsidRPr="00E054D7">
        <w:rPr>
          <w:rFonts w:ascii="Times New Roman" w:hAnsi="Times New Roman" w:cs="Times New Roman"/>
          <w:sz w:val="24"/>
          <w:szCs w:val="24"/>
        </w:rPr>
        <w:lastRenderedPageBreak/>
        <w:t xml:space="preserve">make an investment decision by just going through these regulations and comparing with different reports from different companies of choice. </w:t>
      </w:r>
    </w:p>
    <w:p w:rsidR="00E054D7" w:rsidRPr="00E054D7" w:rsidRDefault="00E054D7" w:rsidP="0087773D">
      <w:pPr>
        <w:spacing w:line="480" w:lineRule="auto"/>
        <w:ind w:firstLine="720"/>
        <w:rPr>
          <w:rFonts w:ascii="Times New Roman" w:hAnsi="Times New Roman" w:cs="Times New Roman"/>
          <w:b/>
          <w:sz w:val="24"/>
          <w:szCs w:val="24"/>
        </w:rPr>
      </w:pPr>
      <w:r w:rsidRPr="00E054D7">
        <w:rPr>
          <w:rFonts w:ascii="Times New Roman" w:hAnsi="Times New Roman" w:cs="Times New Roman"/>
          <w:sz w:val="24"/>
          <w:szCs w:val="24"/>
        </w:rPr>
        <w:t xml:space="preserve">An investor is more likely to invest in a company that is more likely to get company tenders because it has a high success rate. There are some privileges or advantages of adhering to these set of regulations and this is what is important to investors in the long run (Christopher, 2017). First, it is in the interest of every investor to ensure that the business they are investing in does not pollute the environment in any way or that it ensures that it reduces its pollution rate to acceptable levels. The question is how much will it cost to reduce the pollution level and is it a reasonable amount that does not affect the profit rate of the company in the long-run? This is a very important question </w:t>
      </w:r>
      <w:proofErr w:type="gramStart"/>
      <w:r w:rsidRPr="00E054D7">
        <w:rPr>
          <w:rFonts w:ascii="Times New Roman" w:hAnsi="Times New Roman" w:cs="Times New Roman"/>
          <w:sz w:val="24"/>
          <w:szCs w:val="24"/>
        </w:rPr>
        <w:t>investors</w:t>
      </w:r>
      <w:proofErr w:type="gramEnd"/>
      <w:r w:rsidRPr="00E054D7">
        <w:rPr>
          <w:rFonts w:ascii="Times New Roman" w:hAnsi="Times New Roman" w:cs="Times New Roman"/>
          <w:sz w:val="24"/>
          <w:szCs w:val="24"/>
        </w:rPr>
        <w:t xml:space="preserve"> look into before making a long-term investment decision. The other thing is that investors want their business to have a brand that is recognized globally and this can only be achieved if the company is ISO certified. For investors who would want to go international in the long-run, then they should invest in a company whose regulation reports portray a positive image of the company. This way, investors will spend less on marketing considering that many businesses would be willing to invest with it. </w:t>
      </w:r>
    </w:p>
    <w:p w:rsidR="00E054D7" w:rsidRPr="00E054D7" w:rsidRDefault="00E054D7" w:rsidP="0087773D">
      <w:pPr>
        <w:spacing w:line="480" w:lineRule="auto"/>
        <w:ind w:firstLine="720"/>
        <w:rPr>
          <w:rFonts w:ascii="Times New Roman" w:hAnsi="Times New Roman" w:cs="Times New Roman"/>
          <w:sz w:val="24"/>
          <w:szCs w:val="24"/>
        </w:rPr>
      </w:pPr>
      <w:r w:rsidRPr="00E054D7">
        <w:rPr>
          <w:rFonts w:ascii="Times New Roman" w:hAnsi="Times New Roman" w:cs="Times New Roman"/>
          <w:sz w:val="24"/>
          <w:szCs w:val="24"/>
        </w:rPr>
        <w:t xml:space="preserve">The investigation into the impact of ISO 14001 and AA1000 regulations in Saud Arabia shows that there are many motivations and barriers to implementation of these set of regulations. First, there are many difficulties that the Saudi government have to overcome in implementing these regulations even with the perceived benefits attached to these regulations. There are different industrial barriers to implementation including technical information, capital costs, industrial regulations, and competitive pressure (Prakash &amp; </w:t>
      </w:r>
      <w:proofErr w:type="spellStart"/>
      <w:r w:rsidRPr="00E054D7">
        <w:rPr>
          <w:rFonts w:ascii="Times New Roman" w:hAnsi="Times New Roman" w:cs="Times New Roman"/>
          <w:sz w:val="24"/>
          <w:szCs w:val="24"/>
        </w:rPr>
        <w:t>Potoski</w:t>
      </w:r>
      <w:proofErr w:type="spellEnd"/>
      <w:r w:rsidRPr="00E054D7">
        <w:rPr>
          <w:rFonts w:ascii="Times New Roman" w:hAnsi="Times New Roman" w:cs="Times New Roman"/>
          <w:sz w:val="24"/>
          <w:szCs w:val="24"/>
        </w:rPr>
        <w:t xml:space="preserve">, 2006). These are some of the examples of the impacts of ISO 14001 and AA1000 regulations in Saudi Arabia to investors. Investors are very keen to consider these industrial barriers since the government is very strict in </w:t>
      </w:r>
      <w:r w:rsidRPr="00E054D7">
        <w:rPr>
          <w:rFonts w:ascii="Times New Roman" w:hAnsi="Times New Roman" w:cs="Times New Roman"/>
          <w:sz w:val="24"/>
          <w:szCs w:val="24"/>
        </w:rPr>
        <w:lastRenderedPageBreak/>
        <w:t xml:space="preserve">enforcing them. Capital cost and technical information are some of the information that investors look for in these reports before making long-term investment decisions. It is very expensive to invest with some companies in Saudi Arabia because the regulations are so over demanding and end up scaring investors. There is also a challenge in enforcing these regulations in the country because of different external matters, inadequate industry regulations, and insufficient supply of equipment and information. </w:t>
      </w:r>
    </w:p>
    <w:p w:rsidR="00775C72" w:rsidRPr="00E054D7" w:rsidRDefault="00E054D7" w:rsidP="0087773D">
      <w:pPr>
        <w:spacing w:line="480" w:lineRule="auto"/>
        <w:ind w:firstLine="720"/>
        <w:rPr>
          <w:rFonts w:ascii="Times New Roman" w:hAnsi="Times New Roman" w:cs="Times New Roman"/>
          <w:sz w:val="24"/>
          <w:szCs w:val="24"/>
        </w:rPr>
      </w:pPr>
      <w:r w:rsidRPr="00E054D7">
        <w:rPr>
          <w:rFonts w:ascii="Times New Roman" w:hAnsi="Times New Roman" w:cs="Times New Roman"/>
          <w:sz w:val="24"/>
          <w:szCs w:val="24"/>
        </w:rPr>
        <w:t>In conclusion, ISO 14001 and AA1000 regulations have a huge impact on investors considering that its demands have financial implications in the long-run. These are regulations apply worldwide and are not industry specific which means that they can be applied to any company irrespective of its type, size, location, and turnover. There are many advantages of adhering to these regulations including the advantage of securing government tenders since adherence is one of the minimum requirements, reduced pollution, lesser marketing expenditure, and increased environmental efficiency. ISO 14001 certification services in Saudi Arabia are very strict and has very huge impacts to investors. This is because these regulations are at times very costly to adhere and this scares investors.</w:t>
      </w:r>
    </w:p>
    <w:p w:rsidR="00775C72" w:rsidRDefault="00775C72" w:rsidP="0087773D">
      <w:pPr>
        <w:spacing w:line="480" w:lineRule="auto"/>
      </w:pPr>
    </w:p>
    <w:p w:rsidR="00775C72" w:rsidRDefault="00775C72" w:rsidP="0087773D">
      <w:pPr>
        <w:spacing w:line="480" w:lineRule="auto"/>
      </w:pPr>
    </w:p>
    <w:p w:rsidR="00E054D7" w:rsidRDefault="00E054D7" w:rsidP="0087773D">
      <w:pPr>
        <w:spacing w:line="480" w:lineRule="auto"/>
      </w:pPr>
    </w:p>
    <w:p w:rsidR="00E054D7" w:rsidRDefault="00E054D7" w:rsidP="0087773D">
      <w:pPr>
        <w:spacing w:line="480" w:lineRule="auto"/>
      </w:pPr>
    </w:p>
    <w:p w:rsidR="00E054D7" w:rsidRDefault="00E054D7" w:rsidP="0087773D">
      <w:pPr>
        <w:spacing w:line="480" w:lineRule="auto"/>
      </w:pPr>
    </w:p>
    <w:p w:rsidR="00775C72" w:rsidRDefault="00775C72" w:rsidP="0087773D">
      <w:pPr>
        <w:spacing w:line="480" w:lineRule="auto"/>
      </w:pPr>
    </w:p>
    <w:p w:rsidR="00775C72" w:rsidRPr="001F0B38" w:rsidRDefault="00775C72" w:rsidP="0087773D">
      <w:pPr>
        <w:spacing w:line="480" w:lineRule="auto"/>
        <w:jc w:val="center"/>
        <w:rPr>
          <w:rFonts w:ascii="Times New Roman" w:hAnsi="Times New Roman" w:cs="Times New Roman"/>
          <w:sz w:val="24"/>
          <w:szCs w:val="24"/>
        </w:rPr>
      </w:pPr>
      <w:r w:rsidRPr="001F0B38">
        <w:rPr>
          <w:rFonts w:ascii="Times New Roman" w:hAnsi="Times New Roman" w:cs="Times New Roman"/>
          <w:sz w:val="24"/>
          <w:szCs w:val="24"/>
        </w:rPr>
        <w:lastRenderedPageBreak/>
        <w:t>References</w:t>
      </w:r>
    </w:p>
    <w:p w:rsidR="001F0B38" w:rsidRPr="001F0B38" w:rsidRDefault="001F0B38" w:rsidP="0087773D">
      <w:pPr>
        <w:spacing w:line="480" w:lineRule="auto"/>
        <w:ind w:left="720" w:hanging="720"/>
        <w:rPr>
          <w:rFonts w:ascii="Times New Roman" w:hAnsi="Times New Roman" w:cs="Times New Roman"/>
          <w:sz w:val="24"/>
          <w:szCs w:val="24"/>
        </w:rPr>
      </w:pPr>
      <w:r w:rsidRPr="001F0B38">
        <w:rPr>
          <w:rFonts w:ascii="Times New Roman" w:hAnsi="Times New Roman" w:cs="Times New Roman"/>
          <w:sz w:val="24"/>
          <w:szCs w:val="24"/>
        </w:rPr>
        <w:t xml:space="preserve">Barnes, P. E. (2000). </w:t>
      </w:r>
      <w:r w:rsidRPr="001F0B38">
        <w:rPr>
          <w:rFonts w:ascii="Times New Roman" w:hAnsi="Times New Roman" w:cs="Times New Roman"/>
          <w:i/>
          <w:iCs/>
          <w:sz w:val="24"/>
          <w:szCs w:val="24"/>
        </w:rPr>
        <w:t>A comparative analysis of multinational facilities in the European Union and the United States during implementation of ISO 14001: How environmental regulations and culture affect the implementation of an international environmental standard ISO 14001</w:t>
      </w:r>
      <w:r w:rsidRPr="001F0B38">
        <w:rPr>
          <w:rFonts w:ascii="Times New Roman" w:hAnsi="Times New Roman" w:cs="Times New Roman"/>
          <w:sz w:val="24"/>
          <w:szCs w:val="24"/>
        </w:rPr>
        <w:t>.</w:t>
      </w:r>
    </w:p>
    <w:p w:rsidR="001F0B38" w:rsidRPr="001F0B38" w:rsidRDefault="001F0B38" w:rsidP="0087773D">
      <w:pPr>
        <w:spacing w:line="480" w:lineRule="auto"/>
        <w:ind w:left="720" w:hanging="720"/>
        <w:rPr>
          <w:rFonts w:ascii="Times New Roman" w:eastAsia="Times New Roman" w:hAnsi="Times New Roman" w:cs="Times New Roman"/>
          <w:sz w:val="24"/>
          <w:szCs w:val="24"/>
        </w:rPr>
      </w:pPr>
      <w:r w:rsidRPr="001F0B38">
        <w:rPr>
          <w:rFonts w:ascii="Times New Roman" w:hAnsi="Times New Roman" w:cs="Times New Roman"/>
          <w:sz w:val="24"/>
          <w:szCs w:val="24"/>
        </w:rPr>
        <w:t xml:space="preserve">Christopher, S. (2017). </w:t>
      </w:r>
      <w:r w:rsidRPr="001F0B38">
        <w:rPr>
          <w:rFonts w:ascii="Times New Roman" w:hAnsi="Times New Roman" w:cs="Times New Roman"/>
          <w:i/>
          <w:iCs/>
          <w:sz w:val="24"/>
          <w:szCs w:val="24"/>
        </w:rPr>
        <w:t>ISO 14001 and Beyond: Environmental Management Systems in the Real World</w:t>
      </w:r>
      <w:r w:rsidRPr="001F0B38">
        <w:rPr>
          <w:rFonts w:ascii="Times New Roman" w:hAnsi="Times New Roman" w:cs="Times New Roman"/>
          <w:sz w:val="24"/>
          <w:szCs w:val="24"/>
        </w:rPr>
        <w:t>.</w:t>
      </w:r>
      <w:r w:rsidRPr="001F0B38">
        <w:rPr>
          <w:rFonts w:ascii="Times New Roman" w:eastAsia="Times New Roman" w:hAnsi="Times New Roman" w:cs="Times New Roman"/>
          <w:sz w:val="24"/>
          <w:szCs w:val="24"/>
        </w:rPr>
        <w:t xml:space="preserve"> Publisher: London: Taylor and Francis, 2017.</w:t>
      </w:r>
    </w:p>
    <w:p w:rsidR="001F0B38" w:rsidRPr="001F0B38" w:rsidRDefault="001F0B38" w:rsidP="0087773D">
      <w:pPr>
        <w:spacing w:line="480" w:lineRule="auto"/>
        <w:ind w:left="720" w:hanging="720"/>
        <w:rPr>
          <w:rFonts w:ascii="Times New Roman" w:hAnsi="Times New Roman" w:cs="Times New Roman"/>
          <w:sz w:val="24"/>
          <w:szCs w:val="24"/>
        </w:rPr>
      </w:pPr>
      <w:r w:rsidRPr="001F0B38">
        <w:rPr>
          <w:rFonts w:ascii="Times New Roman" w:hAnsi="Times New Roman" w:cs="Times New Roman"/>
          <w:sz w:val="24"/>
          <w:szCs w:val="24"/>
        </w:rPr>
        <w:t xml:space="preserve">Epstein, M. J., &amp; </w:t>
      </w:r>
      <w:proofErr w:type="spellStart"/>
      <w:r w:rsidRPr="001F0B38">
        <w:rPr>
          <w:rFonts w:ascii="Times New Roman" w:hAnsi="Times New Roman" w:cs="Times New Roman"/>
          <w:sz w:val="24"/>
          <w:szCs w:val="24"/>
        </w:rPr>
        <w:t>Buhovac</w:t>
      </w:r>
      <w:proofErr w:type="spellEnd"/>
      <w:r w:rsidRPr="001F0B38">
        <w:rPr>
          <w:rFonts w:ascii="Times New Roman" w:hAnsi="Times New Roman" w:cs="Times New Roman"/>
          <w:sz w:val="24"/>
          <w:szCs w:val="24"/>
        </w:rPr>
        <w:t xml:space="preserve">, A. J. (2014). Making sustainability work: Best practices in managing and measuring corporate social, environmental, and economic impacts (2nd </w:t>
      </w:r>
      <w:proofErr w:type="spellStart"/>
      <w:proofErr w:type="gramStart"/>
      <w:r w:rsidRPr="001F0B38">
        <w:rPr>
          <w:rFonts w:ascii="Times New Roman" w:hAnsi="Times New Roman" w:cs="Times New Roman"/>
          <w:sz w:val="24"/>
          <w:szCs w:val="24"/>
        </w:rPr>
        <w:t>ed</w:t>
      </w:r>
      <w:proofErr w:type="spellEnd"/>
      <w:proofErr w:type="gramEnd"/>
      <w:r w:rsidRPr="001F0B38">
        <w:rPr>
          <w:rFonts w:ascii="Times New Roman" w:hAnsi="Times New Roman" w:cs="Times New Roman"/>
          <w:sz w:val="24"/>
          <w:szCs w:val="24"/>
        </w:rPr>
        <w:t>). Sheffield, UK: Greenleaf Publishing. ISBN-13: 9781609949938</w:t>
      </w:r>
    </w:p>
    <w:p w:rsidR="001F0B38" w:rsidRPr="001F0B38" w:rsidRDefault="001F0B38" w:rsidP="0087773D">
      <w:pPr>
        <w:spacing w:line="480" w:lineRule="auto"/>
        <w:ind w:left="720" w:hanging="720"/>
        <w:rPr>
          <w:rFonts w:ascii="Times New Roman" w:hAnsi="Times New Roman" w:cs="Times New Roman"/>
          <w:sz w:val="24"/>
          <w:szCs w:val="24"/>
        </w:rPr>
      </w:pPr>
      <w:r w:rsidRPr="001F0B38">
        <w:rPr>
          <w:rFonts w:ascii="Times New Roman" w:hAnsi="Times New Roman" w:cs="Times New Roman"/>
          <w:sz w:val="24"/>
          <w:szCs w:val="24"/>
        </w:rPr>
        <w:t xml:space="preserve">Prakash, A., &amp; </w:t>
      </w:r>
      <w:proofErr w:type="spellStart"/>
      <w:r w:rsidRPr="001F0B38">
        <w:rPr>
          <w:rFonts w:ascii="Times New Roman" w:hAnsi="Times New Roman" w:cs="Times New Roman"/>
          <w:sz w:val="24"/>
          <w:szCs w:val="24"/>
        </w:rPr>
        <w:t>Potoski</w:t>
      </w:r>
      <w:proofErr w:type="spellEnd"/>
      <w:r w:rsidRPr="001F0B38">
        <w:rPr>
          <w:rFonts w:ascii="Times New Roman" w:hAnsi="Times New Roman" w:cs="Times New Roman"/>
          <w:sz w:val="24"/>
          <w:szCs w:val="24"/>
        </w:rPr>
        <w:t xml:space="preserve">, M. (2006). </w:t>
      </w:r>
      <w:r w:rsidRPr="001F0B38">
        <w:rPr>
          <w:rFonts w:ascii="Times New Roman" w:hAnsi="Times New Roman" w:cs="Times New Roman"/>
          <w:i/>
          <w:iCs/>
          <w:sz w:val="24"/>
          <w:szCs w:val="24"/>
        </w:rPr>
        <w:t>The Voluntary Environmentalists: Green Clubs, ISO 14001, and Voluntary Environmental Regulations</w:t>
      </w:r>
      <w:r w:rsidRPr="001F0B38">
        <w:rPr>
          <w:rFonts w:ascii="Times New Roman" w:hAnsi="Times New Roman" w:cs="Times New Roman"/>
          <w:sz w:val="24"/>
          <w:szCs w:val="24"/>
        </w:rPr>
        <w:t>. Cambridge: Cambridge University Press.</w:t>
      </w:r>
    </w:p>
    <w:p w:rsidR="009F4E08" w:rsidRDefault="009F4E08" w:rsidP="0087773D">
      <w:pPr>
        <w:spacing w:line="480" w:lineRule="auto"/>
      </w:pPr>
    </w:p>
    <w:sectPr w:rsidR="009F4E08" w:rsidSect="0087773D">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F0D89" w:rsidRDefault="005F0D89" w:rsidP="00775C72">
      <w:pPr>
        <w:spacing w:after="0" w:line="240" w:lineRule="auto"/>
      </w:pPr>
      <w:r>
        <w:separator/>
      </w:r>
    </w:p>
  </w:endnote>
  <w:endnote w:type="continuationSeparator" w:id="0">
    <w:p w:rsidR="005F0D89" w:rsidRDefault="005F0D89" w:rsidP="00775C7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F0D89" w:rsidRDefault="005F0D89" w:rsidP="00775C72">
      <w:pPr>
        <w:spacing w:after="0" w:line="240" w:lineRule="auto"/>
      </w:pPr>
      <w:r>
        <w:separator/>
      </w:r>
    </w:p>
  </w:footnote>
  <w:footnote w:type="continuationSeparator" w:id="0">
    <w:p w:rsidR="005F0D89" w:rsidRDefault="005F0D89" w:rsidP="00775C7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1605188932"/>
      <w:docPartObj>
        <w:docPartGallery w:val="Page Numbers (Top of Page)"/>
        <w:docPartUnique/>
      </w:docPartObj>
    </w:sdtPr>
    <w:sdtEndPr>
      <w:rPr>
        <w:noProof/>
      </w:rPr>
    </w:sdtEndPr>
    <w:sdtContent>
      <w:p w:rsidR="00775C72" w:rsidRPr="0087773D" w:rsidRDefault="0087773D" w:rsidP="0087773D">
        <w:pPr>
          <w:pStyle w:val="Header"/>
          <w:rPr>
            <w:rFonts w:ascii="Times New Roman" w:hAnsi="Times New Roman" w:cs="Times New Roman"/>
            <w:sz w:val="24"/>
            <w:szCs w:val="24"/>
          </w:rPr>
        </w:pPr>
        <w:r w:rsidRPr="0087773D">
          <w:rPr>
            <w:rFonts w:ascii="Times New Roman" w:hAnsi="Times New Roman" w:cs="Times New Roman"/>
            <w:sz w:val="24"/>
            <w:szCs w:val="24"/>
          </w:rPr>
          <w:t>ISO 14001 AND AA1000 REGULATION</w:t>
        </w:r>
        <w:r w:rsidRPr="0087773D">
          <w:rPr>
            <w:rFonts w:ascii="Times New Roman" w:hAnsi="Times New Roman" w:cs="Times New Roman"/>
            <w:sz w:val="24"/>
            <w:szCs w:val="24"/>
          </w:rPr>
          <w:tab/>
        </w:r>
        <w:r w:rsidRPr="0087773D">
          <w:rPr>
            <w:rFonts w:ascii="Times New Roman" w:hAnsi="Times New Roman" w:cs="Times New Roman"/>
            <w:sz w:val="24"/>
            <w:szCs w:val="24"/>
          </w:rPr>
          <w:tab/>
        </w:r>
        <w:r w:rsidRPr="0087773D">
          <w:rPr>
            <w:rFonts w:ascii="Times New Roman" w:hAnsi="Times New Roman" w:cs="Times New Roman"/>
            <w:sz w:val="24"/>
            <w:szCs w:val="24"/>
          </w:rPr>
          <w:fldChar w:fldCharType="begin"/>
        </w:r>
        <w:r w:rsidRPr="0087773D">
          <w:rPr>
            <w:rFonts w:ascii="Times New Roman" w:hAnsi="Times New Roman" w:cs="Times New Roman"/>
            <w:sz w:val="24"/>
            <w:szCs w:val="24"/>
          </w:rPr>
          <w:instrText xml:space="preserve"> PAGE   \* MERGEFORMAT </w:instrText>
        </w:r>
        <w:r w:rsidRPr="0087773D">
          <w:rPr>
            <w:rFonts w:ascii="Times New Roman" w:hAnsi="Times New Roman" w:cs="Times New Roman"/>
            <w:sz w:val="24"/>
            <w:szCs w:val="24"/>
          </w:rPr>
          <w:fldChar w:fldCharType="separate"/>
        </w:r>
        <w:r>
          <w:rPr>
            <w:rFonts w:ascii="Times New Roman" w:hAnsi="Times New Roman" w:cs="Times New Roman"/>
            <w:noProof/>
            <w:sz w:val="24"/>
            <w:szCs w:val="24"/>
          </w:rPr>
          <w:t>6</w:t>
        </w:r>
        <w:r w:rsidRPr="0087773D">
          <w:rPr>
            <w:rFonts w:ascii="Times New Roman" w:hAnsi="Times New Roman" w:cs="Times New Roman"/>
            <w:noProof/>
            <w:sz w:val="24"/>
            <w:szCs w:val="24"/>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7773D" w:rsidRPr="0087773D" w:rsidRDefault="0087773D" w:rsidP="0087773D">
    <w:pPr>
      <w:pStyle w:val="Header"/>
      <w:jc w:val="right"/>
      <w:rPr>
        <w:rFonts w:ascii="Times New Roman" w:hAnsi="Times New Roman" w:cs="Times New Roman"/>
        <w:sz w:val="24"/>
        <w:szCs w:val="24"/>
      </w:rPr>
    </w:pPr>
    <w:r w:rsidRPr="0087773D">
      <w:rPr>
        <w:rFonts w:ascii="Times New Roman" w:hAnsi="Times New Roman" w:cs="Times New Roman"/>
        <w:sz w:val="24"/>
        <w:szCs w:val="24"/>
      </w:rPr>
      <w:t xml:space="preserve">Running head: ISO 14001 AND AA1000 REGULATION </w:t>
    </w:r>
    <w:r w:rsidRPr="0087773D">
      <w:rPr>
        <w:rFonts w:ascii="Times New Roman" w:hAnsi="Times New Roman" w:cs="Times New Roman"/>
        <w:sz w:val="24"/>
        <w:szCs w:val="24"/>
      </w:rPr>
      <w:tab/>
    </w:r>
    <w:sdt>
      <w:sdtPr>
        <w:rPr>
          <w:rFonts w:ascii="Times New Roman" w:hAnsi="Times New Roman" w:cs="Times New Roman"/>
          <w:sz w:val="24"/>
          <w:szCs w:val="24"/>
        </w:rPr>
        <w:id w:val="-544593034"/>
        <w:docPartObj>
          <w:docPartGallery w:val="Page Numbers (Top of Page)"/>
          <w:docPartUnique/>
        </w:docPartObj>
      </w:sdtPr>
      <w:sdtEndPr>
        <w:rPr>
          <w:noProof/>
        </w:rPr>
      </w:sdtEndPr>
      <w:sdtContent>
        <w:r w:rsidRPr="0087773D">
          <w:rPr>
            <w:rFonts w:ascii="Times New Roman" w:hAnsi="Times New Roman" w:cs="Times New Roman"/>
            <w:sz w:val="24"/>
            <w:szCs w:val="24"/>
          </w:rPr>
          <w:fldChar w:fldCharType="begin"/>
        </w:r>
        <w:r w:rsidRPr="0087773D">
          <w:rPr>
            <w:rFonts w:ascii="Times New Roman" w:hAnsi="Times New Roman" w:cs="Times New Roman"/>
            <w:sz w:val="24"/>
            <w:szCs w:val="24"/>
          </w:rPr>
          <w:instrText xml:space="preserve"> PAGE   \* MERGEFORMAT </w:instrText>
        </w:r>
        <w:r w:rsidRPr="0087773D">
          <w:rPr>
            <w:rFonts w:ascii="Times New Roman" w:hAnsi="Times New Roman" w:cs="Times New Roman"/>
            <w:sz w:val="24"/>
            <w:szCs w:val="24"/>
          </w:rPr>
          <w:fldChar w:fldCharType="separate"/>
        </w:r>
        <w:r>
          <w:rPr>
            <w:rFonts w:ascii="Times New Roman" w:hAnsi="Times New Roman" w:cs="Times New Roman"/>
            <w:noProof/>
            <w:sz w:val="24"/>
            <w:szCs w:val="24"/>
          </w:rPr>
          <w:t>1</w:t>
        </w:r>
        <w:r w:rsidRPr="0087773D">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277CA"/>
    <w:rsid w:val="001F0B38"/>
    <w:rsid w:val="005E1A5F"/>
    <w:rsid w:val="005F0D89"/>
    <w:rsid w:val="00745320"/>
    <w:rsid w:val="00775C72"/>
    <w:rsid w:val="0087773D"/>
    <w:rsid w:val="009F4E08"/>
    <w:rsid w:val="00D20B9F"/>
    <w:rsid w:val="00D22856"/>
    <w:rsid w:val="00DF0801"/>
    <w:rsid w:val="00E054D7"/>
    <w:rsid w:val="00E277CA"/>
    <w:rsid w:val="00F2219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FA5AA941-9482-4EB2-8860-F736EE21FE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75C7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75C72"/>
    <w:pPr>
      <w:tabs>
        <w:tab w:val="center" w:pos="4680"/>
        <w:tab w:val="right" w:pos="9360"/>
      </w:tabs>
      <w:spacing w:after="0" w:line="240" w:lineRule="auto"/>
    </w:pPr>
  </w:style>
  <w:style w:type="character" w:customStyle="1" w:styleId="HeaderChar">
    <w:name w:val="Header Char"/>
    <w:basedOn w:val="DefaultParagraphFont"/>
    <w:link w:val="Header"/>
    <w:uiPriority w:val="99"/>
    <w:rsid w:val="00775C72"/>
  </w:style>
  <w:style w:type="paragraph" w:styleId="Footer">
    <w:name w:val="footer"/>
    <w:basedOn w:val="Normal"/>
    <w:link w:val="FooterChar"/>
    <w:uiPriority w:val="99"/>
    <w:unhideWhenUsed/>
    <w:rsid w:val="00775C72"/>
    <w:pPr>
      <w:tabs>
        <w:tab w:val="center" w:pos="4680"/>
        <w:tab w:val="right" w:pos="9360"/>
      </w:tabs>
      <w:spacing w:after="0" w:line="240" w:lineRule="auto"/>
    </w:pPr>
  </w:style>
  <w:style w:type="character" w:customStyle="1" w:styleId="FooterChar">
    <w:name w:val="Footer Char"/>
    <w:basedOn w:val="DefaultParagraphFont"/>
    <w:link w:val="Footer"/>
    <w:uiPriority w:val="99"/>
    <w:rsid w:val="00775C72"/>
  </w:style>
  <w:style w:type="character" w:styleId="Hyperlink">
    <w:name w:val="Hyperlink"/>
    <w:basedOn w:val="DefaultParagraphFont"/>
    <w:uiPriority w:val="99"/>
    <w:unhideWhenUsed/>
    <w:rsid w:val="009F4E08"/>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95911825">
      <w:bodyDiv w:val="1"/>
      <w:marLeft w:val="0"/>
      <w:marRight w:val="0"/>
      <w:marTop w:val="0"/>
      <w:marBottom w:val="0"/>
      <w:divBdr>
        <w:top w:val="none" w:sz="0" w:space="0" w:color="auto"/>
        <w:left w:val="none" w:sz="0" w:space="0" w:color="auto"/>
        <w:bottom w:val="none" w:sz="0" w:space="0" w:color="auto"/>
        <w:right w:val="none" w:sz="0" w:space="0" w:color="auto"/>
      </w:divBdr>
      <w:divsChild>
        <w:div w:id="174536955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6</Pages>
  <Words>1253</Words>
  <Characters>7143</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8380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christopher musau</dc:creator>
  <cp:keywords/>
  <dc:description/>
  <cp:lastModifiedBy>Kelvin Jackson</cp:lastModifiedBy>
  <cp:revision>2</cp:revision>
  <dcterms:created xsi:type="dcterms:W3CDTF">2019-03-25T17:35:00Z</dcterms:created>
  <dcterms:modified xsi:type="dcterms:W3CDTF">2019-03-25T17:35:00Z</dcterms:modified>
</cp:coreProperties>
</file>