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4EF" w:rsidRPr="00051FDB" w:rsidRDefault="003A0467" w:rsidP="004F354A">
      <w:pPr>
        <w:spacing w:after="0" w:line="480" w:lineRule="auto"/>
        <w:contextualSpacing/>
        <w:jc w:val="both"/>
        <w:rPr>
          <w:rFonts w:cstheme="minorBidi"/>
          <w:szCs w:val="22"/>
        </w:rPr>
      </w:pPr>
      <w:r w:rsidRPr="00051FDB">
        <w:rPr>
          <w:rFonts w:cstheme="minorBidi"/>
          <w:szCs w:val="22"/>
        </w:rPr>
        <w:t>Student’s Name</w:t>
      </w:r>
    </w:p>
    <w:p w:rsidR="002E64EF" w:rsidRPr="00051FDB" w:rsidRDefault="003A0467" w:rsidP="004F354A">
      <w:pPr>
        <w:spacing w:after="0" w:line="480" w:lineRule="auto"/>
        <w:contextualSpacing/>
        <w:jc w:val="both"/>
        <w:rPr>
          <w:rFonts w:cstheme="minorBidi"/>
          <w:szCs w:val="22"/>
        </w:rPr>
      </w:pPr>
      <w:r w:rsidRPr="00051FDB">
        <w:rPr>
          <w:rFonts w:cstheme="minorBidi"/>
          <w:szCs w:val="22"/>
        </w:rPr>
        <w:t>Professor’s name</w:t>
      </w:r>
    </w:p>
    <w:p w:rsidR="002E64EF" w:rsidRDefault="003A0467" w:rsidP="004F354A">
      <w:pPr>
        <w:spacing w:after="0" w:line="480" w:lineRule="auto"/>
        <w:contextualSpacing/>
        <w:jc w:val="both"/>
        <w:rPr>
          <w:rFonts w:cstheme="minorBidi"/>
          <w:szCs w:val="22"/>
        </w:rPr>
      </w:pPr>
      <w:r w:rsidRPr="00051FDB">
        <w:rPr>
          <w:rFonts w:cstheme="minorBidi"/>
          <w:szCs w:val="22"/>
        </w:rPr>
        <w:t>Course</w:t>
      </w:r>
    </w:p>
    <w:p w:rsidR="002E64EF" w:rsidRDefault="003A0467" w:rsidP="004F354A">
      <w:pPr>
        <w:spacing w:after="0" w:line="480" w:lineRule="auto"/>
        <w:contextualSpacing/>
        <w:rPr>
          <w:rFonts w:cstheme="minorBidi"/>
          <w:szCs w:val="22"/>
        </w:rPr>
      </w:pPr>
      <w:r w:rsidRPr="00051FDB">
        <w:rPr>
          <w:rFonts w:cstheme="minorBidi"/>
          <w:szCs w:val="22"/>
        </w:rPr>
        <w:t xml:space="preserve">Date </w:t>
      </w:r>
    </w:p>
    <w:p w:rsidR="00432726" w:rsidRDefault="006569AA" w:rsidP="004F354A">
      <w:pPr>
        <w:spacing w:after="0" w:line="480" w:lineRule="auto"/>
        <w:ind w:firstLine="720"/>
        <w:contextualSpacing/>
        <w:jc w:val="center"/>
      </w:pPr>
      <w:r>
        <w:t>Impact of H</w:t>
      </w:r>
      <w:r w:rsidR="00C46E58">
        <w:t>omosexual Marriages</w:t>
      </w:r>
      <w:r>
        <w:t xml:space="preserve"> on Population Growth</w:t>
      </w:r>
    </w:p>
    <w:p w:rsidR="00A1611D" w:rsidRDefault="00A1611D" w:rsidP="004F354A">
      <w:pPr>
        <w:spacing w:after="0" w:line="480" w:lineRule="auto"/>
        <w:ind w:firstLine="720"/>
        <w:contextualSpacing/>
        <w:jc w:val="center"/>
      </w:pPr>
      <w:r>
        <w:t>Introduction</w:t>
      </w:r>
    </w:p>
    <w:p w:rsidR="00432726" w:rsidRDefault="00D04264" w:rsidP="004F354A">
      <w:pPr>
        <w:spacing w:after="0" w:line="480" w:lineRule="auto"/>
        <w:ind w:firstLine="720"/>
        <w:contextualSpacing/>
      </w:pPr>
      <w:r>
        <w:t>The topic of homosexuality has been widely explored, especially with the increasing campaigns to prevent the discrimination of Lesbian, Gay, Bisexual, and Transgender (LGBT) members</w:t>
      </w:r>
      <w:r w:rsidR="00C46E58">
        <w:t xml:space="preserve"> and to allow their marriages</w:t>
      </w:r>
      <w:r>
        <w:t>.</w:t>
      </w:r>
      <w:r w:rsidR="00432726">
        <w:t xml:space="preserve"> </w:t>
      </w:r>
      <w:r>
        <w:t>Some studies have sh</w:t>
      </w:r>
      <w:bookmarkStart w:id="0" w:name="_GoBack"/>
      <w:bookmarkEnd w:id="0"/>
      <w:r>
        <w:t>own that an increase in population may lead to availability of varied species, some of them being those that are not attracted to their opposite sexes. Queries have arose on w</w:t>
      </w:r>
      <w:r w:rsidR="00C46E58">
        <w:t>hether the rise of homosexual couples</w:t>
      </w:r>
      <w:r>
        <w:t xml:space="preserve"> will be the ultimate solution to the control of the ever growing population of the human race. Yet, the answers may not be clear because even with the growing campaigns that seek equality for LGBT persons and the passing of laws that ensure homosexuals enjoy their freedom, and the consequential incre</w:t>
      </w:r>
      <w:r w:rsidR="00C46E58">
        <w:t>ase in the number of homosexual marriages</w:t>
      </w:r>
      <w:r>
        <w:t>, the world</w:t>
      </w:r>
      <w:r w:rsidR="00047A98">
        <w:t xml:space="preserve"> population keep</w:t>
      </w:r>
      <w:r w:rsidR="00094ADB">
        <w:t>s</w:t>
      </w:r>
      <w:r w:rsidR="00047A98">
        <w:t xml:space="preserve"> growing at a rapid pace.</w:t>
      </w:r>
    </w:p>
    <w:p w:rsidR="00061D37" w:rsidRPr="00E8552F" w:rsidRDefault="00061D37" w:rsidP="004F354A">
      <w:pPr>
        <w:spacing w:after="0" w:line="480" w:lineRule="auto"/>
        <w:ind w:firstLine="720"/>
        <w:contextualSpacing/>
        <w:jc w:val="center"/>
        <w:rPr>
          <w:b/>
        </w:rPr>
      </w:pPr>
      <w:r w:rsidRPr="00E8552F">
        <w:rPr>
          <w:b/>
        </w:rPr>
        <w:t>General P</w:t>
      </w:r>
      <w:r w:rsidR="00094ADB" w:rsidRPr="00E8552F">
        <w:rPr>
          <w:b/>
        </w:rPr>
        <w:t>opulation K</w:t>
      </w:r>
      <w:r w:rsidRPr="00E8552F">
        <w:rPr>
          <w:b/>
        </w:rPr>
        <w:t>eeps Growing</w:t>
      </w:r>
    </w:p>
    <w:p w:rsidR="00061D37" w:rsidRDefault="00047A98" w:rsidP="004F354A">
      <w:pPr>
        <w:spacing w:after="0" w:line="480" w:lineRule="auto"/>
        <w:ind w:firstLine="720"/>
        <w:contextualSpacing/>
      </w:pPr>
      <w:r>
        <w:t>Since 1996, when the Supreme Court of the United States ru</w:t>
      </w:r>
      <w:r w:rsidR="00C46E58">
        <w:t>l</w:t>
      </w:r>
      <w:r>
        <w:t>ed against the prevention of LGBT protection</w:t>
      </w:r>
      <w:r w:rsidR="001060D9">
        <w:t xml:space="preserve"> against discrimination</w:t>
      </w:r>
      <w:r>
        <w:t xml:space="preserve"> in Colorado, </w:t>
      </w:r>
      <w:r w:rsidR="001060D9">
        <w:t xml:space="preserve">there have been significant developments in the quest for total freedom of the homosexuals. These developments may have led to an increase in the number of same sex persons coming out in the public without fear. However, since 1996, more than two decades ago, the population of the United States has been increasing although the percentage </w:t>
      </w:r>
      <w:r w:rsidR="00270924">
        <w:t>increase</w:t>
      </w:r>
      <w:r w:rsidR="001060D9">
        <w:t xml:space="preserve"> on </w:t>
      </w:r>
      <w:r w:rsidR="00270924">
        <w:t>a</w:t>
      </w:r>
      <w:r w:rsidR="001060D9">
        <w:t xml:space="preserve"> yearly basis </w:t>
      </w:r>
      <w:r w:rsidR="00270924">
        <w:t xml:space="preserve">have been on a progressive drop. The debates </w:t>
      </w:r>
      <w:r w:rsidR="00270924">
        <w:lastRenderedPageBreak/>
        <w:t xml:space="preserve">on whether the population growth may eventually reduce due to the increase in the </w:t>
      </w:r>
      <w:r w:rsidR="00C46E58">
        <w:t>marriages</w:t>
      </w:r>
      <w:r w:rsidR="00270924">
        <w:t xml:space="preserve"> </w:t>
      </w:r>
      <w:r w:rsidR="00C46E58">
        <w:t>between</w:t>
      </w:r>
      <w:r w:rsidR="00270924">
        <w:t xml:space="preserve"> LGBT persons has been rampant on multiple online platforms. The arguments indicate that people hold explicitly differing opinions on this matter. Yet, reduction in the rate of growth in population may not be attributed to increased number of homosexu</w:t>
      </w:r>
      <w:r w:rsidR="00C46E58">
        <w:t>al couples</w:t>
      </w:r>
      <w:r w:rsidR="00270924">
        <w:t>.</w:t>
      </w:r>
    </w:p>
    <w:p w:rsidR="00047A98" w:rsidRPr="00E8552F" w:rsidRDefault="00061D37" w:rsidP="004F354A">
      <w:pPr>
        <w:spacing w:after="0" w:line="480" w:lineRule="auto"/>
        <w:ind w:firstLine="720"/>
        <w:contextualSpacing/>
        <w:jc w:val="center"/>
        <w:rPr>
          <w:b/>
        </w:rPr>
      </w:pPr>
      <w:r w:rsidRPr="00E8552F">
        <w:rPr>
          <w:b/>
        </w:rPr>
        <w:t>Same Sex Parenting</w:t>
      </w:r>
    </w:p>
    <w:p w:rsidR="00A1611D" w:rsidRDefault="00A1611D" w:rsidP="004F354A">
      <w:pPr>
        <w:spacing w:after="0" w:line="480" w:lineRule="auto"/>
        <w:ind w:firstLine="720"/>
        <w:contextualSpacing/>
      </w:pPr>
      <w:r>
        <w:t>An increase in same sex marriages may not lead to a drop in the general population because they too enjoy the responsibility of raising children. Most LGBT members are excited by the idea of having a child and they mostly work hard to ensure they raise one. Scientific studies had indicated that same sex parents have equal capabilities, as heterosexual parents, to bring up children</w:t>
      </w:r>
      <w:r w:rsidR="00094ADB">
        <w:t xml:space="preserve"> (</w:t>
      </w:r>
      <w:r w:rsidR="00094ADB" w:rsidRPr="00061D37">
        <w:rPr>
          <w:rFonts w:eastAsia="Times New Roman"/>
          <w:color w:val="0E101A"/>
        </w:rPr>
        <w:t>Fisher</w:t>
      </w:r>
      <w:r w:rsidR="00094ADB">
        <w:rPr>
          <w:rFonts w:eastAsia="Times New Roman"/>
          <w:color w:val="0E101A"/>
        </w:rPr>
        <w:t xml:space="preserve"> et al.)</w:t>
      </w:r>
      <w:r>
        <w:t>. There are multiple methods that have been adopted by same sex couples to acquire a child. Female couples utilize the artificial insemination technology to get sperm implants on their wombs. These sperms are mostly donated by male volunteers. On the other hand, male couples usually opt for adoption or they may choose to seek willing females to bear them a child. Research has shown that children who have same sex parents exhibit normal psychological and adjusting characteristics. The usual motivation to having children is not absent in LGBT members and hence, the births will not reduce due to a growing population of same sex couples.</w:t>
      </w:r>
    </w:p>
    <w:p w:rsidR="00061D37" w:rsidRPr="00E8552F" w:rsidRDefault="00061D37" w:rsidP="004F354A">
      <w:pPr>
        <w:spacing w:after="0" w:line="480" w:lineRule="auto"/>
        <w:ind w:firstLine="720"/>
        <w:contextualSpacing/>
        <w:jc w:val="center"/>
        <w:rPr>
          <w:b/>
        </w:rPr>
      </w:pPr>
      <w:r w:rsidRPr="00E8552F">
        <w:rPr>
          <w:b/>
        </w:rPr>
        <w:t>The Fraternal Birth Order Effect</w:t>
      </w:r>
    </w:p>
    <w:p w:rsidR="005458C8" w:rsidRDefault="00A1611D" w:rsidP="004F354A">
      <w:pPr>
        <w:spacing w:after="0" w:line="480" w:lineRule="auto"/>
        <w:ind w:firstLine="720"/>
        <w:contextualSpacing/>
      </w:pPr>
      <w:r>
        <w:t>Moreover, a</w:t>
      </w:r>
      <w:r w:rsidR="005458C8">
        <w:t xml:space="preserve">n increase in the population of gay men may be as a result of growth in the general population. Scholars who study the fraternal birth order theory have </w:t>
      </w:r>
      <w:r w:rsidR="00D472F9">
        <w:t>uncovered massive evidence on series of research that shows that a high percentage of homosexual men have older brothers. These studies indicate that the fraternal birth order effect of homosexuality is biological and that the more older biological brothers a man has, the more the likelihood of becoming gay. According to the study, when a woman gives birth to a male child, the levels of testosterone are significantly reduced and with each next male child, the chances of gay sons are increase by 38 to 48 percent</w:t>
      </w:r>
      <w:r w:rsidR="00094ADB">
        <w:t xml:space="preserve"> (</w:t>
      </w:r>
      <w:r w:rsidR="00094ADB" w:rsidRPr="00061D37">
        <w:rPr>
          <w:rFonts w:eastAsia="Times New Roman"/>
          <w:color w:val="0E101A"/>
        </w:rPr>
        <w:t>Blanchard</w:t>
      </w:r>
      <w:r w:rsidR="00094ADB">
        <w:rPr>
          <w:rFonts w:eastAsia="Times New Roman"/>
          <w:color w:val="0E101A"/>
        </w:rPr>
        <w:t>, 10)</w:t>
      </w:r>
      <w:r w:rsidR="00D472F9">
        <w:t xml:space="preserve">. Thus an increase in the population of gay males would be mainly attributed to improved fertility on mothers and instances giving birth to multiple male children. The </w:t>
      </w:r>
      <w:r w:rsidR="00FB3402">
        <w:t xml:space="preserve">general </w:t>
      </w:r>
      <w:r w:rsidR="00D472F9">
        <w:t xml:space="preserve">population will have to </w:t>
      </w:r>
      <w:r w:rsidR="00FB3402">
        <w:t>significantly</w:t>
      </w:r>
      <w:r w:rsidR="00D472F9">
        <w:t xml:space="preserve"> grow for the </w:t>
      </w:r>
      <w:r w:rsidR="00FB3402">
        <w:t>population of LGBT persons to grow.</w:t>
      </w:r>
    </w:p>
    <w:p w:rsidR="00061D37" w:rsidRPr="00E8552F" w:rsidRDefault="00061D37" w:rsidP="004F354A">
      <w:pPr>
        <w:spacing w:after="0" w:line="480" w:lineRule="auto"/>
        <w:ind w:firstLine="720"/>
        <w:contextualSpacing/>
        <w:jc w:val="center"/>
        <w:rPr>
          <w:b/>
        </w:rPr>
      </w:pPr>
      <w:r w:rsidRPr="00E8552F">
        <w:rPr>
          <w:b/>
        </w:rPr>
        <w:t>The Mice Experiment</w:t>
      </w:r>
    </w:p>
    <w:p w:rsidR="00FB3402" w:rsidRDefault="00FB3402" w:rsidP="004F354A">
      <w:pPr>
        <w:spacing w:after="0" w:line="480" w:lineRule="auto"/>
        <w:ind w:firstLine="720"/>
        <w:contextualSpacing/>
      </w:pPr>
      <w:r>
        <w:t xml:space="preserve">Although the study of fraternal birth order effects only provided the results for gay males, generally, the growth in the general population is a major factor in the increase of varied characteristics in persons, including sexual ones. This theory was proved by Dr. John Calhoun in as he researched population density and its effects on human characteristics and behavior. Dr. Calhoun studied the behavior of mice </w:t>
      </w:r>
      <w:r w:rsidR="00F40F3D">
        <w:t xml:space="preserve">after placing them in what he referred to as a </w:t>
      </w:r>
      <w:r>
        <w:t xml:space="preserve">utopic </w:t>
      </w:r>
      <w:r w:rsidR="00F40F3D">
        <w:t xml:space="preserve">environment that had no predators and mice’s basic needs were in plenty. The mice began by defining territories before they started reproducing and the population grew rapidly. However, as the population grew, conflicts arose and violence became more </w:t>
      </w:r>
      <w:r w:rsidR="00490368">
        <w:t>rapid. Eventually, with an already high population in the utopia, there arose a group of mice that Dr. Calhoun referred to as the beautiful ones</w:t>
      </w:r>
      <w:r w:rsidR="00094ADB">
        <w:t xml:space="preserve"> (</w:t>
      </w:r>
      <w:r w:rsidR="00094ADB" w:rsidRPr="00061D37">
        <w:rPr>
          <w:rFonts w:eastAsia="Times New Roman"/>
          <w:color w:val="0E101A"/>
        </w:rPr>
        <w:t>Sheridan</w:t>
      </w:r>
      <w:r w:rsidR="00094ADB">
        <w:rPr>
          <w:rFonts w:eastAsia="Times New Roman"/>
          <w:color w:val="0E101A"/>
        </w:rPr>
        <w:t>)</w:t>
      </w:r>
      <w:r w:rsidR="00490368">
        <w:t xml:space="preserve">. These mice were not interested in sexual relations with their opposite sex and they only resolved to eating and resting. This indicates that a growth in the population of homosexuals is mainly caused by a growth in </w:t>
      </w:r>
      <w:r w:rsidR="00A1611D">
        <w:t xml:space="preserve">the general </w:t>
      </w:r>
      <w:r w:rsidR="00490368">
        <w:t>population.</w:t>
      </w:r>
    </w:p>
    <w:p w:rsidR="00E8552F" w:rsidRDefault="00E8552F" w:rsidP="004F354A">
      <w:pPr>
        <w:spacing w:after="0" w:line="480" w:lineRule="auto"/>
        <w:ind w:firstLine="720"/>
        <w:contextualSpacing/>
      </w:pPr>
    </w:p>
    <w:p w:rsidR="00061D37" w:rsidRPr="00E8552F" w:rsidRDefault="00061D37" w:rsidP="004F354A">
      <w:pPr>
        <w:spacing w:after="0" w:line="480" w:lineRule="auto"/>
        <w:ind w:firstLine="720"/>
        <w:contextualSpacing/>
        <w:jc w:val="center"/>
        <w:rPr>
          <w:b/>
        </w:rPr>
      </w:pPr>
      <w:r w:rsidRPr="00E8552F">
        <w:rPr>
          <w:b/>
        </w:rPr>
        <w:t>Conclusion</w:t>
      </w:r>
    </w:p>
    <w:p w:rsidR="00A1611D" w:rsidRDefault="00A1611D" w:rsidP="004F354A">
      <w:pPr>
        <w:spacing w:after="0" w:line="480" w:lineRule="auto"/>
        <w:ind w:firstLine="720"/>
        <w:contextualSpacing/>
      </w:pPr>
      <w:r>
        <w:t>The world has been campaigning for equality for everyone and Lesbians, Gay, Bisexual, and Transgender members are not excluded. Laws have been passed to ensure complete freedom of homosexuals and consequentially marriages between same sex individuals have been witnessed. Debates have therefore arose as to whether these marriages will provide the sort-after solution to the rapid population growth. Yet, even with the increase in the number of same sex marriages, the population keeps growing. Research has shown that same sex parenting has become popular in LGBT members. Additional research shows that high population causes varied sexual attributes, hence for same sex marriages to grow, the population has to have grown.</w:t>
      </w:r>
    </w:p>
    <w:p w:rsidR="00490368" w:rsidRDefault="00490368" w:rsidP="004F354A">
      <w:pPr>
        <w:spacing w:after="0" w:line="480" w:lineRule="auto"/>
        <w:ind w:firstLine="720"/>
        <w:contextualSpacing/>
      </w:pPr>
    </w:p>
    <w:p w:rsidR="00D8096E" w:rsidRDefault="00D8096E" w:rsidP="004F354A">
      <w:pPr>
        <w:spacing w:after="0" w:line="480" w:lineRule="auto"/>
        <w:ind w:firstLine="720"/>
        <w:contextualSpacing/>
        <w:jc w:val="center"/>
      </w:pPr>
    </w:p>
    <w:p w:rsidR="00D8096E" w:rsidRDefault="00D8096E" w:rsidP="004F354A">
      <w:pPr>
        <w:spacing w:after="0" w:line="480" w:lineRule="auto"/>
        <w:ind w:firstLine="720"/>
        <w:contextualSpacing/>
        <w:jc w:val="center"/>
      </w:pPr>
    </w:p>
    <w:p w:rsidR="00D8096E" w:rsidRDefault="00D8096E" w:rsidP="004F354A">
      <w:pPr>
        <w:spacing w:after="0" w:line="480" w:lineRule="auto"/>
        <w:contextualSpacing/>
      </w:pPr>
      <w:r>
        <w:br w:type="page"/>
      </w:r>
    </w:p>
    <w:p w:rsidR="0024173D" w:rsidRDefault="00CC5E4C" w:rsidP="004F354A">
      <w:pPr>
        <w:tabs>
          <w:tab w:val="left" w:pos="1620"/>
        </w:tabs>
        <w:spacing w:after="0" w:line="480" w:lineRule="auto"/>
        <w:ind w:firstLine="720"/>
        <w:contextualSpacing/>
        <w:jc w:val="center"/>
        <w:rPr>
          <w:rFonts w:eastAsia="Times New Roman"/>
          <w:color w:val="0E101A"/>
        </w:rPr>
      </w:pPr>
      <w:r>
        <w:rPr>
          <w:rFonts w:eastAsia="Times New Roman"/>
          <w:color w:val="0E101A"/>
        </w:rPr>
        <w:t>Work cited</w:t>
      </w:r>
    </w:p>
    <w:p w:rsidR="00061D37" w:rsidRDefault="00061D37" w:rsidP="004F354A">
      <w:pPr>
        <w:tabs>
          <w:tab w:val="left" w:pos="1620"/>
        </w:tabs>
        <w:spacing w:after="0" w:line="480" w:lineRule="auto"/>
        <w:ind w:left="720" w:hanging="720"/>
        <w:contextualSpacing/>
        <w:rPr>
          <w:rFonts w:eastAsia="Times New Roman"/>
          <w:color w:val="0E101A"/>
        </w:rPr>
      </w:pPr>
      <w:r w:rsidRPr="00061D37">
        <w:rPr>
          <w:rFonts w:eastAsia="Times New Roman"/>
          <w:color w:val="0E101A"/>
        </w:rPr>
        <w:t>Blanchard, Ray. "Fraternal birth order, family size, and male homosexuality: Meta-analysis of studies spanning 25 years." </w:t>
      </w:r>
      <w:r w:rsidRPr="00061D37">
        <w:rPr>
          <w:rFonts w:eastAsia="Times New Roman"/>
          <w:i/>
          <w:iCs/>
          <w:color w:val="0E101A"/>
        </w:rPr>
        <w:t>Archives of Sexual Behavior</w:t>
      </w:r>
      <w:r w:rsidRPr="00061D37">
        <w:rPr>
          <w:rFonts w:eastAsia="Times New Roman"/>
          <w:color w:val="0E101A"/>
        </w:rPr>
        <w:t> 47.1 (2018): 1-15.</w:t>
      </w:r>
    </w:p>
    <w:p w:rsidR="00061D37" w:rsidRDefault="00061D37" w:rsidP="004F354A">
      <w:pPr>
        <w:tabs>
          <w:tab w:val="left" w:pos="1620"/>
        </w:tabs>
        <w:spacing w:after="0" w:line="480" w:lineRule="auto"/>
        <w:ind w:left="720" w:hanging="720"/>
        <w:contextualSpacing/>
        <w:rPr>
          <w:rFonts w:eastAsia="Times New Roman"/>
          <w:color w:val="0E101A"/>
        </w:rPr>
      </w:pPr>
      <w:r w:rsidRPr="00061D37">
        <w:rPr>
          <w:rFonts w:eastAsia="Times New Roman"/>
          <w:color w:val="0E101A"/>
        </w:rPr>
        <w:t xml:space="preserve">Fisher, Sylvia K., Jeffrey M. Poirier, and Gary M. Blau. "Lesbian, gay, bisexual, and transgender-headed families and their children." (2017). </w:t>
      </w:r>
    </w:p>
    <w:p w:rsidR="00061D37" w:rsidRDefault="00061D37" w:rsidP="004F354A">
      <w:pPr>
        <w:tabs>
          <w:tab w:val="left" w:pos="1620"/>
        </w:tabs>
        <w:spacing w:after="0" w:line="480" w:lineRule="auto"/>
        <w:ind w:left="720" w:hanging="720"/>
        <w:contextualSpacing/>
        <w:rPr>
          <w:rFonts w:eastAsia="Times New Roman"/>
          <w:color w:val="0E101A"/>
        </w:rPr>
      </w:pPr>
      <w:r w:rsidRPr="00061D37">
        <w:rPr>
          <w:rFonts w:eastAsia="Times New Roman"/>
          <w:color w:val="0E101A"/>
        </w:rPr>
        <w:t>Sheridan, Jordan. </w:t>
      </w:r>
      <w:r w:rsidR="004F354A" w:rsidRPr="00061D37">
        <w:rPr>
          <w:rFonts w:eastAsia="Times New Roman"/>
          <w:i/>
          <w:iCs/>
          <w:color w:val="0E101A"/>
        </w:rPr>
        <w:t>On seeing mouse and thinking human: experimental science, corporeal equivalence, and the literary model organism</w:t>
      </w:r>
      <w:r w:rsidR="004F354A" w:rsidRPr="00061D37">
        <w:rPr>
          <w:rFonts w:eastAsia="Times New Roman"/>
          <w:color w:val="0E101A"/>
        </w:rPr>
        <w:t xml:space="preserve">. </w:t>
      </w:r>
      <w:r w:rsidRPr="00061D37">
        <w:rPr>
          <w:rFonts w:eastAsia="Times New Roman"/>
          <w:color w:val="0E101A"/>
        </w:rPr>
        <w:t>Diss. 2019.</w:t>
      </w:r>
    </w:p>
    <w:p w:rsidR="00061D37" w:rsidRPr="00DA0370" w:rsidRDefault="00061D37" w:rsidP="004F354A">
      <w:pPr>
        <w:tabs>
          <w:tab w:val="left" w:pos="1620"/>
        </w:tabs>
        <w:spacing w:after="0" w:line="480" w:lineRule="auto"/>
        <w:ind w:left="720" w:hanging="720"/>
        <w:contextualSpacing/>
        <w:rPr>
          <w:rFonts w:eastAsia="Times New Roman"/>
          <w:color w:val="0E101A"/>
        </w:rPr>
      </w:pPr>
    </w:p>
    <w:sectPr w:rsidR="00061D37" w:rsidRPr="00DA037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988" w:rsidRDefault="00A55988">
      <w:pPr>
        <w:spacing w:after="0" w:line="240" w:lineRule="auto"/>
      </w:pPr>
      <w:r>
        <w:separator/>
      </w:r>
    </w:p>
  </w:endnote>
  <w:endnote w:type="continuationSeparator" w:id="0">
    <w:p w:rsidR="00A55988" w:rsidRDefault="00A55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988" w:rsidRDefault="00A55988">
      <w:pPr>
        <w:spacing w:after="0" w:line="240" w:lineRule="auto"/>
      </w:pPr>
      <w:r>
        <w:separator/>
      </w:r>
    </w:p>
  </w:footnote>
  <w:footnote w:type="continuationSeparator" w:id="0">
    <w:p w:rsidR="00A55988" w:rsidRDefault="00A55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06" w:rsidRDefault="003A0467">
    <w:pPr>
      <w:pStyle w:val="Header"/>
    </w:pPr>
    <w:r>
      <w:tab/>
    </w:r>
    <w:r>
      <w:tab/>
      <w:t xml:space="preserve">Surname </w:t>
    </w:r>
    <w:r>
      <w:fldChar w:fldCharType="begin"/>
    </w:r>
    <w:r>
      <w:instrText xml:space="preserve"> PAGE   \* MERGEFORMAT </w:instrText>
    </w:r>
    <w:r>
      <w:fldChar w:fldCharType="separate"/>
    </w:r>
    <w:r w:rsidR="00A55988">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070"/>
    <w:multiLevelType w:val="hybridMultilevel"/>
    <w:tmpl w:val="7E8416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31945"/>
    <w:multiLevelType w:val="hybridMultilevel"/>
    <w:tmpl w:val="434AF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BC16FD"/>
    <w:multiLevelType w:val="multilevel"/>
    <w:tmpl w:val="147C3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085ABD"/>
    <w:multiLevelType w:val="hybridMultilevel"/>
    <w:tmpl w:val="B6AC94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 w:numId="3">
    <w:abstractNumId w:val="2"/>
    <w:lvlOverride w:ilvl="1">
      <w:lvl w:ilvl="1">
        <w:numFmt w:val="bullet"/>
        <w:lvlText w:val=""/>
        <w:lvlJc w:val="left"/>
        <w:pPr>
          <w:tabs>
            <w:tab w:val="num" w:pos="1440"/>
          </w:tabs>
          <w:ind w:left="1440" w:hanging="360"/>
        </w:pPr>
        <w:rPr>
          <w:rFonts w:ascii="Symbol" w:hAnsi="Symbol" w:hint="default"/>
          <w:sz w:val="20"/>
        </w:rPr>
      </w:lvl>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DB"/>
    <w:rsid w:val="00000233"/>
    <w:rsid w:val="0003632B"/>
    <w:rsid w:val="00037FA5"/>
    <w:rsid w:val="00044513"/>
    <w:rsid w:val="0004675B"/>
    <w:rsid w:val="00047A98"/>
    <w:rsid w:val="00051FDB"/>
    <w:rsid w:val="00061D37"/>
    <w:rsid w:val="000922A4"/>
    <w:rsid w:val="00094ADB"/>
    <w:rsid w:val="000A394E"/>
    <w:rsid w:val="000C5137"/>
    <w:rsid w:val="000E299A"/>
    <w:rsid w:val="000E750A"/>
    <w:rsid w:val="000F6593"/>
    <w:rsid w:val="001060D9"/>
    <w:rsid w:val="00115632"/>
    <w:rsid w:val="00146BB7"/>
    <w:rsid w:val="001624D7"/>
    <w:rsid w:val="00182B4A"/>
    <w:rsid w:val="001A6B9E"/>
    <w:rsid w:val="001C2FB7"/>
    <w:rsid w:val="001D4903"/>
    <w:rsid w:val="00211247"/>
    <w:rsid w:val="00235353"/>
    <w:rsid w:val="00237089"/>
    <w:rsid w:val="0024173D"/>
    <w:rsid w:val="0025100B"/>
    <w:rsid w:val="00270924"/>
    <w:rsid w:val="002B03B1"/>
    <w:rsid w:val="002E55FE"/>
    <w:rsid w:val="002E64EF"/>
    <w:rsid w:val="002F522E"/>
    <w:rsid w:val="00327D42"/>
    <w:rsid w:val="003A0467"/>
    <w:rsid w:val="003C6E1F"/>
    <w:rsid w:val="003E66F0"/>
    <w:rsid w:val="003E777A"/>
    <w:rsid w:val="00402E5E"/>
    <w:rsid w:val="00415CB6"/>
    <w:rsid w:val="00432726"/>
    <w:rsid w:val="00433B29"/>
    <w:rsid w:val="00451B4C"/>
    <w:rsid w:val="00455474"/>
    <w:rsid w:val="00490368"/>
    <w:rsid w:val="004A4B0A"/>
    <w:rsid w:val="004A695B"/>
    <w:rsid w:val="004C3868"/>
    <w:rsid w:val="004D1490"/>
    <w:rsid w:val="004F354A"/>
    <w:rsid w:val="0053713C"/>
    <w:rsid w:val="005402FC"/>
    <w:rsid w:val="005458C8"/>
    <w:rsid w:val="00565BB2"/>
    <w:rsid w:val="005752D2"/>
    <w:rsid w:val="00577C04"/>
    <w:rsid w:val="00585152"/>
    <w:rsid w:val="00647A58"/>
    <w:rsid w:val="006569AA"/>
    <w:rsid w:val="006A03CF"/>
    <w:rsid w:val="006B2F14"/>
    <w:rsid w:val="0071621C"/>
    <w:rsid w:val="00717C59"/>
    <w:rsid w:val="00725A29"/>
    <w:rsid w:val="00751BE2"/>
    <w:rsid w:val="0075680A"/>
    <w:rsid w:val="00766854"/>
    <w:rsid w:val="007B3528"/>
    <w:rsid w:val="00812DD2"/>
    <w:rsid w:val="0083653F"/>
    <w:rsid w:val="00837A4A"/>
    <w:rsid w:val="00867F9C"/>
    <w:rsid w:val="00883711"/>
    <w:rsid w:val="00895235"/>
    <w:rsid w:val="008B2B95"/>
    <w:rsid w:val="008D5D1D"/>
    <w:rsid w:val="009019F9"/>
    <w:rsid w:val="00903B92"/>
    <w:rsid w:val="00946718"/>
    <w:rsid w:val="00992659"/>
    <w:rsid w:val="009E7D84"/>
    <w:rsid w:val="00A04A7E"/>
    <w:rsid w:val="00A07335"/>
    <w:rsid w:val="00A1611D"/>
    <w:rsid w:val="00A37603"/>
    <w:rsid w:val="00A55988"/>
    <w:rsid w:val="00AB3350"/>
    <w:rsid w:val="00AD2F37"/>
    <w:rsid w:val="00AE4CDB"/>
    <w:rsid w:val="00B05C1C"/>
    <w:rsid w:val="00B119DC"/>
    <w:rsid w:val="00B1541E"/>
    <w:rsid w:val="00B33879"/>
    <w:rsid w:val="00B46CB8"/>
    <w:rsid w:val="00B57126"/>
    <w:rsid w:val="00B61F6B"/>
    <w:rsid w:val="00B71126"/>
    <w:rsid w:val="00B733AE"/>
    <w:rsid w:val="00B82B1E"/>
    <w:rsid w:val="00B8495F"/>
    <w:rsid w:val="00BB0B8A"/>
    <w:rsid w:val="00BB2B76"/>
    <w:rsid w:val="00BC6A11"/>
    <w:rsid w:val="00BC7FE2"/>
    <w:rsid w:val="00BD4660"/>
    <w:rsid w:val="00C24546"/>
    <w:rsid w:val="00C34FEA"/>
    <w:rsid w:val="00C44D01"/>
    <w:rsid w:val="00C46E58"/>
    <w:rsid w:val="00C50A6C"/>
    <w:rsid w:val="00C50CD2"/>
    <w:rsid w:val="00C567D2"/>
    <w:rsid w:val="00C82553"/>
    <w:rsid w:val="00CC5E4C"/>
    <w:rsid w:val="00CE0B16"/>
    <w:rsid w:val="00CE79FC"/>
    <w:rsid w:val="00D04264"/>
    <w:rsid w:val="00D4165C"/>
    <w:rsid w:val="00D472F9"/>
    <w:rsid w:val="00D8096E"/>
    <w:rsid w:val="00DA0370"/>
    <w:rsid w:val="00DD0A00"/>
    <w:rsid w:val="00DD50AA"/>
    <w:rsid w:val="00DE21AB"/>
    <w:rsid w:val="00DE5018"/>
    <w:rsid w:val="00DF18AE"/>
    <w:rsid w:val="00E2460E"/>
    <w:rsid w:val="00E31989"/>
    <w:rsid w:val="00E45AC1"/>
    <w:rsid w:val="00E52B83"/>
    <w:rsid w:val="00E75391"/>
    <w:rsid w:val="00E8552F"/>
    <w:rsid w:val="00EC3254"/>
    <w:rsid w:val="00EF1880"/>
    <w:rsid w:val="00F138F3"/>
    <w:rsid w:val="00F35706"/>
    <w:rsid w:val="00F40F3D"/>
    <w:rsid w:val="00F52E6B"/>
    <w:rsid w:val="00F92426"/>
    <w:rsid w:val="00FB3402"/>
    <w:rsid w:val="00FC24E2"/>
    <w:rsid w:val="00FF141B"/>
    <w:rsid w:val="00FF6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paragraph" w:styleId="ListParagraph">
    <w:name w:val="List Paragraph"/>
    <w:basedOn w:val="Normal"/>
    <w:uiPriority w:val="34"/>
    <w:qFormat/>
    <w:rsid w:val="004C3868"/>
    <w:pPr>
      <w:ind w:left="720"/>
      <w:contextualSpacing/>
    </w:pPr>
  </w:style>
  <w:style w:type="paragraph" w:styleId="NormalWeb">
    <w:name w:val="Normal (Web)"/>
    <w:basedOn w:val="Normal"/>
    <w:uiPriority w:val="99"/>
    <w:semiHidden/>
    <w:unhideWhenUsed/>
    <w:rsid w:val="00BB2B76"/>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BB2B76"/>
    <w:rPr>
      <w:b/>
      <w:bCs/>
    </w:rPr>
  </w:style>
  <w:style w:type="character" w:styleId="Emphasis">
    <w:name w:val="Emphasis"/>
    <w:basedOn w:val="DefaultParagraphFont"/>
    <w:uiPriority w:val="20"/>
    <w:qFormat/>
    <w:rsid w:val="00BB2B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paragraph" w:styleId="ListParagraph">
    <w:name w:val="List Paragraph"/>
    <w:basedOn w:val="Normal"/>
    <w:uiPriority w:val="34"/>
    <w:qFormat/>
    <w:rsid w:val="004C3868"/>
    <w:pPr>
      <w:ind w:left="720"/>
      <w:contextualSpacing/>
    </w:pPr>
  </w:style>
  <w:style w:type="paragraph" w:styleId="NormalWeb">
    <w:name w:val="Normal (Web)"/>
    <w:basedOn w:val="Normal"/>
    <w:uiPriority w:val="99"/>
    <w:semiHidden/>
    <w:unhideWhenUsed/>
    <w:rsid w:val="00BB2B76"/>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BB2B76"/>
    <w:rPr>
      <w:b/>
      <w:bCs/>
    </w:rPr>
  </w:style>
  <w:style w:type="character" w:styleId="Emphasis">
    <w:name w:val="Emphasis"/>
    <w:basedOn w:val="DefaultParagraphFont"/>
    <w:uiPriority w:val="20"/>
    <w:qFormat/>
    <w:rsid w:val="00BB2B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3160">
      <w:bodyDiv w:val="1"/>
      <w:marLeft w:val="0"/>
      <w:marRight w:val="0"/>
      <w:marTop w:val="0"/>
      <w:marBottom w:val="0"/>
      <w:divBdr>
        <w:top w:val="none" w:sz="0" w:space="0" w:color="auto"/>
        <w:left w:val="none" w:sz="0" w:space="0" w:color="auto"/>
        <w:bottom w:val="none" w:sz="0" w:space="0" w:color="auto"/>
        <w:right w:val="none" w:sz="0" w:space="0" w:color="auto"/>
      </w:divBdr>
      <w:divsChild>
        <w:div w:id="1674257347">
          <w:marLeft w:val="0"/>
          <w:marRight w:val="0"/>
          <w:marTop w:val="0"/>
          <w:marBottom w:val="0"/>
          <w:divBdr>
            <w:top w:val="none" w:sz="0" w:space="0" w:color="auto"/>
            <w:left w:val="none" w:sz="0" w:space="0" w:color="auto"/>
            <w:bottom w:val="none" w:sz="0" w:space="0" w:color="auto"/>
            <w:right w:val="none" w:sz="0" w:space="0" w:color="auto"/>
          </w:divBdr>
        </w:div>
      </w:divsChild>
    </w:div>
    <w:div w:id="1550874299">
      <w:bodyDiv w:val="1"/>
      <w:marLeft w:val="0"/>
      <w:marRight w:val="0"/>
      <w:marTop w:val="0"/>
      <w:marBottom w:val="0"/>
      <w:divBdr>
        <w:top w:val="none" w:sz="0" w:space="0" w:color="auto"/>
        <w:left w:val="none" w:sz="0" w:space="0" w:color="auto"/>
        <w:bottom w:val="none" w:sz="0" w:space="0" w:color="auto"/>
        <w:right w:val="none" w:sz="0" w:space="0" w:color="auto"/>
      </w:divBdr>
    </w:div>
    <w:div w:id="183575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2020-11-27T05:43:00Z</dcterms:created>
  <dcterms:modified xsi:type="dcterms:W3CDTF">2020-11-27T05:43:00Z</dcterms:modified>
</cp:coreProperties>
</file>