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AD" w:rsidRDefault="000323AD" w:rsidP="000323AD">
      <w:pPr>
        <w:spacing w:after="0" w:line="480" w:lineRule="auto"/>
        <w:contextualSpacing/>
        <w:jc w:val="center"/>
        <w:rPr>
          <w:rFonts w:ascii="Times New Roman" w:hAnsi="Times New Roman" w:cs="Times New Roman"/>
          <w:sz w:val="24"/>
        </w:rPr>
      </w:pPr>
    </w:p>
    <w:p w:rsidR="000323AD" w:rsidRDefault="000323AD" w:rsidP="000323AD">
      <w:pPr>
        <w:spacing w:after="0" w:line="480" w:lineRule="auto"/>
        <w:contextualSpacing/>
        <w:jc w:val="center"/>
        <w:rPr>
          <w:rFonts w:ascii="Times New Roman" w:hAnsi="Times New Roman" w:cs="Times New Roman"/>
          <w:sz w:val="24"/>
        </w:rPr>
      </w:pPr>
    </w:p>
    <w:p w:rsidR="000323AD" w:rsidRDefault="000323AD" w:rsidP="000323AD">
      <w:pPr>
        <w:spacing w:after="0" w:line="480" w:lineRule="auto"/>
        <w:contextualSpacing/>
        <w:jc w:val="center"/>
        <w:rPr>
          <w:rFonts w:ascii="Times New Roman" w:hAnsi="Times New Roman" w:cs="Times New Roman"/>
          <w:sz w:val="24"/>
        </w:rPr>
      </w:pPr>
    </w:p>
    <w:p w:rsidR="000323AD" w:rsidRDefault="000323AD" w:rsidP="000323AD">
      <w:pPr>
        <w:spacing w:after="0" w:line="480" w:lineRule="auto"/>
        <w:contextualSpacing/>
        <w:jc w:val="center"/>
        <w:rPr>
          <w:rFonts w:ascii="Times New Roman" w:hAnsi="Times New Roman" w:cs="Times New Roman"/>
          <w:sz w:val="24"/>
        </w:rPr>
      </w:pPr>
    </w:p>
    <w:p w:rsidR="000323AD" w:rsidRDefault="000323AD" w:rsidP="000323AD">
      <w:pPr>
        <w:spacing w:after="0" w:line="480" w:lineRule="auto"/>
        <w:contextualSpacing/>
        <w:jc w:val="center"/>
        <w:rPr>
          <w:rFonts w:ascii="Times New Roman" w:hAnsi="Times New Roman" w:cs="Times New Roman"/>
          <w:sz w:val="24"/>
        </w:rPr>
      </w:pPr>
    </w:p>
    <w:p w:rsidR="000323AD" w:rsidRDefault="000323AD" w:rsidP="000323AD">
      <w:pPr>
        <w:spacing w:after="0" w:line="480" w:lineRule="auto"/>
        <w:contextualSpacing/>
        <w:jc w:val="center"/>
        <w:rPr>
          <w:rFonts w:ascii="Times New Roman" w:hAnsi="Times New Roman" w:cs="Times New Roman"/>
          <w:sz w:val="24"/>
        </w:rPr>
      </w:pPr>
    </w:p>
    <w:p w:rsidR="000323AD" w:rsidRDefault="000323AD" w:rsidP="000323AD">
      <w:pPr>
        <w:spacing w:after="0" w:line="480" w:lineRule="auto"/>
        <w:contextualSpacing/>
        <w:jc w:val="center"/>
        <w:rPr>
          <w:rFonts w:ascii="Times New Roman" w:hAnsi="Times New Roman" w:cs="Times New Roman"/>
          <w:sz w:val="24"/>
        </w:rPr>
      </w:pPr>
    </w:p>
    <w:p w:rsidR="000323AD" w:rsidRDefault="000323AD" w:rsidP="000323AD">
      <w:pPr>
        <w:spacing w:after="0" w:line="480" w:lineRule="auto"/>
        <w:contextualSpacing/>
        <w:jc w:val="center"/>
        <w:rPr>
          <w:rFonts w:ascii="Times New Roman" w:hAnsi="Times New Roman" w:cs="Times New Roman"/>
          <w:sz w:val="24"/>
        </w:rPr>
      </w:pPr>
    </w:p>
    <w:p w:rsidR="000323AD" w:rsidRPr="000323AD" w:rsidRDefault="000323AD" w:rsidP="000323AD">
      <w:pPr>
        <w:spacing w:after="0" w:line="480" w:lineRule="auto"/>
        <w:contextualSpacing/>
        <w:jc w:val="center"/>
        <w:rPr>
          <w:rFonts w:ascii="Times New Roman" w:hAnsi="Times New Roman" w:cs="Times New Roman"/>
          <w:sz w:val="24"/>
        </w:rPr>
      </w:pPr>
      <w:r w:rsidRPr="000323AD">
        <w:rPr>
          <w:rFonts w:ascii="Times New Roman" w:hAnsi="Times New Roman" w:cs="Times New Roman"/>
          <w:sz w:val="24"/>
        </w:rPr>
        <w:t>Implications</w:t>
      </w:r>
    </w:p>
    <w:p w:rsidR="000323AD" w:rsidRPr="00426F2F" w:rsidRDefault="000323AD" w:rsidP="000323AD">
      <w:pPr>
        <w:spacing w:after="0" w:line="480" w:lineRule="auto"/>
        <w:contextualSpacing/>
        <w:jc w:val="center"/>
        <w:rPr>
          <w:rFonts w:ascii="Times New Roman" w:hAnsi="Times New Roman"/>
          <w:sz w:val="24"/>
          <w:szCs w:val="24"/>
        </w:rPr>
      </w:pPr>
      <w:r w:rsidRPr="00426F2F">
        <w:rPr>
          <w:rFonts w:ascii="Times New Roman" w:hAnsi="Times New Roman"/>
          <w:sz w:val="24"/>
          <w:szCs w:val="24"/>
        </w:rPr>
        <w:t>Student’s Name</w:t>
      </w:r>
    </w:p>
    <w:p w:rsidR="000323AD" w:rsidRPr="00426F2F" w:rsidRDefault="000323AD" w:rsidP="000323AD">
      <w:pPr>
        <w:spacing w:after="0" w:line="480" w:lineRule="auto"/>
        <w:contextualSpacing/>
        <w:jc w:val="center"/>
        <w:rPr>
          <w:rFonts w:ascii="Times New Roman" w:hAnsi="Times New Roman"/>
          <w:sz w:val="24"/>
          <w:szCs w:val="24"/>
        </w:rPr>
      </w:pPr>
      <w:r w:rsidRPr="00426F2F">
        <w:rPr>
          <w:rFonts w:ascii="Times New Roman" w:hAnsi="Times New Roman"/>
          <w:sz w:val="24"/>
          <w:szCs w:val="24"/>
        </w:rPr>
        <w:t xml:space="preserve">Institutional Affiliation </w:t>
      </w:r>
    </w:p>
    <w:p w:rsidR="000323AD" w:rsidRDefault="00622AC2" w:rsidP="000323AD">
      <w:pPr>
        <w:spacing w:after="0" w:line="480" w:lineRule="auto"/>
        <w:contextualSpacing/>
        <w:rPr>
          <w:rFonts w:ascii="Times New Roman" w:hAnsi="Times New Roman" w:cs="Times New Roman"/>
          <w:sz w:val="24"/>
        </w:rPr>
      </w:pPr>
      <w:r w:rsidRPr="000323AD">
        <w:rPr>
          <w:rFonts w:ascii="Times New Roman" w:hAnsi="Times New Roman" w:cs="Times New Roman"/>
          <w:sz w:val="24"/>
        </w:rPr>
        <w:t xml:space="preserve"> </w:t>
      </w:r>
    </w:p>
    <w:p w:rsidR="000323AD" w:rsidRDefault="000323AD">
      <w:pPr>
        <w:rPr>
          <w:rFonts w:ascii="Times New Roman" w:hAnsi="Times New Roman" w:cs="Times New Roman"/>
          <w:sz w:val="24"/>
        </w:rPr>
      </w:pPr>
      <w:r>
        <w:rPr>
          <w:rFonts w:ascii="Times New Roman" w:hAnsi="Times New Roman" w:cs="Times New Roman"/>
          <w:sz w:val="24"/>
        </w:rPr>
        <w:br w:type="page"/>
      </w:r>
    </w:p>
    <w:p w:rsidR="00F5220E" w:rsidRPr="000323AD" w:rsidRDefault="00F5220E" w:rsidP="000323AD">
      <w:pPr>
        <w:spacing w:after="0" w:line="480" w:lineRule="auto"/>
        <w:contextualSpacing/>
        <w:jc w:val="center"/>
        <w:rPr>
          <w:rFonts w:ascii="Times New Roman" w:hAnsi="Times New Roman" w:cs="Times New Roman"/>
          <w:b/>
          <w:sz w:val="24"/>
        </w:rPr>
      </w:pPr>
      <w:r w:rsidRPr="000323AD">
        <w:rPr>
          <w:rFonts w:ascii="Times New Roman" w:hAnsi="Times New Roman" w:cs="Times New Roman"/>
          <w:b/>
          <w:sz w:val="24"/>
        </w:rPr>
        <w:lastRenderedPageBreak/>
        <w:t>Implications</w:t>
      </w:r>
    </w:p>
    <w:p w:rsidR="00F5220E" w:rsidRPr="000323AD" w:rsidRDefault="00F5220E" w:rsidP="000323AD">
      <w:pPr>
        <w:spacing w:after="0" w:line="480" w:lineRule="auto"/>
        <w:contextualSpacing/>
        <w:rPr>
          <w:rFonts w:ascii="Times New Roman" w:hAnsi="Times New Roman" w:cs="Times New Roman"/>
          <w:sz w:val="24"/>
        </w:rPr>
      </w:pPr>
      <w:r w:rsidRPr="000323AD">
        <w:rPr>
          <w:rFonts w:ascii="Times New Roman" w:hAnsi="Times New Roman" w:cs="Times New Roman"/>
          <w:sz w:val="24"/>
        </w:rPr>
        <w:tab/>
        <w:t>The main objective of the research is to help reduce the murder and the non-negligent homicides in the state of Maryland. Many people have been adversely affected and the population is slowly declining. People are moving to states that are more secure and ones that offer a better education, job or leisure opportunities. Due to the murders, the social, economic and political sectors of the citizens are dropping. From the social side, people are becoming conservative and relationships don't go across family members. These are not the ideal environments to raise families and many people are opting to go live in other towns apart from Baltimore; this is the town that experiences the highest number of murders. Some of the implications are will then to help people understand that the situation is under control and given time the environment will become better.</w:t>
      </w:r>
    </w:p>
    <w:p w:rsidR="000323AD" w:rsidRDefault="00F5220E" w:rsidP="000323AD">
      <w:pPr>
        <w:spacing w:after="0" w:line="480" w:lineRule="auto"/>
        <w:contextualSpacing/>
        <w:rPr>
          <w:rFonts w:ascii="Times New Roman" w:hAnsi="Times New Roman" w:cs="Times New Roman"/>
          <w:sz w:val="24"/>
        </w:rPr>
      </w:pPr>
      <w:r w:rsidRPr="000323AD">
        <w:rPr>
          <w:rFonts w:ascii="Times New Roman" w:hAnsi="Times New Roman" w:cs="Times New Roman"/>
          <w:sz w:val="24"/>
        </w:rPr>
        <w:t xml:space="preserve"> </w:t>
      </w:r>
      <w:r w:rsidRPr="000323AD">
        <w:rPr>
          <w:rFonts w:ascii="Times New Roman" w:hAnsi="Times New Roman" w:cs="Times New Roman"/>
          <w:sz w:val="24"/>
        </w:rPr>
        <w:tab/>
        <w:t xml:space="preserve">Investors are also avoiding the state because the cost of doing business is averagely high than in other states. The taxes may be low but the finances needed to get security are beyond the ones needed in other states. There is also the looming problem of exposing businesses to local cartels and the history of destruction in such environments make people avoid the places. This research will reveal the gravity of the problem and help the investigative and security forces tighten security measures in the state. In the present circumstances, the federal and the state government assume that the problem is locally based but the conclusions will reveal that the named authorities have a huge role to play in the emancipation of the problem.  </w:t>
      </w:r>
    </w:p>
    <w:p w:rsidR="000323AD" w:rsidRDefault="000323AD">
      <w:pPr>
        <w:rPr>
          <w:rFonts w:ascii="Times New Roman" w:hAnsi="Times New Roman" w:cs="Times New Roman"/>
          <w:sz w:val="24"/>
        </w:rPr>
      </w:pPr>
      <w:r>
        <w:rPr>
          <w:rFonts w:ascii="Times New Roman" w:hAnsi="Times New Roman" w:cs="Times New Roman"/>
          <w:sz w:val="24"/>
        </w:rPr>
        <w:br w:type="page"/>
      </w:r>
    </w:p>
    <w:p w:rsidR="008E4026" w:rsidRDefault="000323AD" w:rsidP="000323AD">
      <w:pPr>
        <w:spacing w:after="0" w:line="480" w:lineRule="auto"/>
        <w:contextualSpacing/>
        <w:jc w:val="center"/>
        <w:rPr>
          <w:rFonts w:ascii="Times New Roman" w:hAnsi="Times New Roman" w:cs="Times New Roman"/>
          <w:sz w:val="24"/>
        </w:rPr>
      </w:pPr>
      <w:r>
        <w:rPr>
          <w:rFonts w:ascii="Times New Roman" w:hAnsi="Times New Roman" w:cs="Times New Roman"/>
          <w:sz w:val="24"/>
        </w:rPr>
        <w:t>References</w:t>
      </w:r>
    </w:p>
    <w:p w:rsidR="000323AD" w:rsidRDefault="000323AD" w:rsidP="000323A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Chambliss, D. F., &amp; </w:t>
      </w:r>
      <w:proofErr w:type="spellStart"/>
      <w:r>
        <w:rPr>
          <w:rFonts w:ascii="Times New Roman" w:hAnsi="Times New Roman" w:cs="Times New Roman"/>
          <w:sz w:val="24"/>
          <w:szCs w:val="24"/>
        </w:rPr>
        <w:t>Schutt</w:t>
      </w:r>
      <w:proofErr w:type="spellEnd"/>
      <w:r>
        <w:rPr>
          <w:rFonts w:ascii="Times New Roman" w:hAnsi="Times New Roman" w:cs="Times New Roman"/>
          <w:sz w:val="24"/>
          <w:szCs w:val="24"/>
        </w:rPr>
        <w:t>, R. K. (2018). Making sense of the social worl</w:t>
      </w:r>
      <w:r>
        <w:rPr>
          <w:rFonts w:ascii="Times New Roman" w:hAnsi="Times New Roman" w:cs="Times New Roman"/>
          <w:sz w:val="24"/>
          <w:szCs w:val="24"/>
        </w:rPr>
        <w:t xml:space="preserve">d: Methods of </w:t>
      </w:r>
      <w:r>
        <w:rPr>
          <w:rFonts w:ascii="Times New Roman" w:hAnsi="Times New Roman" w:cs="Times New Roman"/>
          <w:sz w:val="24"/>
          <w:szCs w:val="24"/>
        </w:rPr>
        <w:t>investigation. Sage P</w:t>
      </w:r>
      <w:bookmarkStart w:id="0" w:name="_GoBack"/>
      <w:bookmarkEnd w:id="0"/>
      <w:r>
        <w:rPr>
          <w:rFonts w:ascii="Times New Roman" w:hAnsi="Times New Roman" w:cs="Times New Roman"/>
          <w:sz w:val="24"/>
          <w:szCs w:val="24"/>
        </w:rPr>
        <w:t>ublications.</w:t>
      </w:r>
    </w:p>
    <w:p w:rsidR="000323AD" w:rsidRDefault="000323AD" w:rsidP="000323AD">
      <w:pPr>
        <w:spacing w:after="0" w:line="480" w:lineRule="auto"/>
        <w:contextualSpacing/>
        <w:rPr>
          <w:rFonts w:ascii="Times New Roman" w:hAnsi="Times New Roman" w:cs="Times New Roman"/>
          <w:sz w:val="24"/>
        </w:rPr>
      </w:pPr>
    </w:p>
    <w:p w:rsidR="000323AD" w:rsidRPr="000323AD" w:rsidRDefault="000323AD" w:rsidP="000323AD">
      <w:pPr>
        <w:spacing w:after="0" w:line="480" w:lineRule="auto"/>
        <w:contextualSpacing/>
        <w:rPr>
          <w:rFonts w:ascii="Times New Roman" w:hAnsi="Times New Roman" w:cs="Times New Roman"/>
          <w:sz w:val="24"/>
        </w:rPr>
      </w:pPr>
    </w:p>
    <w:sectPr w:rsidR="000323AD" w:rsidRPr="000323AD" w:rsidSect="000323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510" w:rsidRDefault="000A5510" w:rsidP="000323AD">
      <w:pPr>
        <w:spacing w:after="0" w:line="240" w:lineRule="auto"/>
      </w:pPr>
      <w:r>
        <w:separator/>
      </w:r>
    </w:p>
  </w:endnote>
  <w:endnote w:type="continuationSeparator" w:id="0">
    <w:p w:rsidR="000A5510" w:rsidRDefault="000A5510" w:rsidP="00032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510" w:rsidRDefault="000A5510" w:rsidP="000323AD">
      <w:pPr>
        <w:spacing w:after="0" w:line="240" w:lineRule="auto"/>
      </w:pPr>
      <w:r>
        <w:separator/>
      </w:r>
    </w:p>
  </w:footnote>
  <w:footnote w:type="continuationSeparator" w:id="0">
    <w:p w:rsidR="000A5510" w:rsidRDefault="000A5510" w:rsidP="00032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3AD" w:rsidRDefault="000323AD" w:rsidP="000323AD">
    <w:pPr>
      <w:pStyle w:val="Header"/>
      <w:tabs>
        <w:tab w:val="clear" w:pos="4680"/>
      </w:tabs>
    </w:pPr>
    <w:r w:rsidRPr="000323AD">
      <w:rPr>
        <w:rFonts w:ascii="Times New Roman" w:hAnsi="Times New Roman" w:cs="Times New Roman"/>
        <w:sz w:val="24"/>
      </w:rPr>
      <w:t>IMPLICATIONS</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Pr>
        <w:rFonts w:ascii="Times New Roman" w:hAnsi="Times New Roman" w:cs="Times New Roman"/>
        <w:noProof/>
        <w:sz w:val="24"/>
      </w:rPr>
      <w:t>2</w:t>
    </w:r>
    <w:r>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3AD" w:rsidRPr="000323AD" w:rsidRDefault="000323AD" w:rsidP="000323AD">
    <w:pPr>
      <w:spacing w:after="0" w:line="480" w:lineRule="auto"/>
      <w:contextualSpacing/>
      <w:rPr>
        <w:rFonts w:ascii="Times New Roman" w:hAnsi="Times New Roman" w:cs="Times New Roman"/>
        <w:sz w:val="24"/>
      </w:rPr>
    </w:pPr>
    <w:r>
      <w:rPr>
        <w:rFonts w:ascii="Times New Roman" w:hAnsi="Times New Roman" w:cs="Times New Roman"/>
        <w:sz w:val="24"/>
      </w:rPr>
      <w:t xml:space="preserve">Running head: </w:t>
    </w:r>
    <w:r w:rsidRPr="000323AD">
      <w:rPr>
        <w:rFonts w:ascii="Times New Roman" w:hAnsi="Times New Roman" w:cs="Times New Roman"/>
        <w:sz w:val="24"/>
      </w:rPr>
      <w:t>IMPLICATIONS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NjIxN7MwMjAHYiUdpeDU4uLM/DyQAsNaAMaJxL8sAAAA"/>
  </w:docVars>
  <w:rsids>
    <w:rsidRoot w:val="008E4026"/>
    <w:rsid w:val="000323AD"/>
    <w:rsid w:val="000A11A6"/>
    <w:rsid w:val="000A5510"/>
    <w:rsid w:val="00462C81"/>
    <w:rsid w:val="00622AC2"/>
    <w:rsid w:val="006247B7"/>
    <w:rsid w:val="008E4026"/>
    <w:rsid w:val="00B77511"/>
    <w:rsid w:val="00DF6E06"/>
    <w:rsid w:val="00F52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2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3AD"/>
  </w:style>
  <w:style w:type="paragraph" w:styleId="Footer">
    <w:name w:val="footer"/>
    <w:basedOn w:val="Normal"/>
    <w:link w:val="FooterChar"/>
    <w:uiPriority w:val="99"/>
    <w:unhideWhenUsed/>
    <w:rsid w:val="00032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3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2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3AD"/>
  </w:style>
  <w:style w:type="paragraph" w:styleId="Footer">
    <w:name w:val="footer"/>
    <w:basedOn w:val="Normal"/>
    <w:link w:val="FooterChar"/>
    <w:uiPriority w:val="99"/>
    <w:unhideWhenUsed/>
    <w:rsid w:val="00032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75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2019-04-29T17:31:00Z</dcterms:created>
  <dcterms:modified xsi:type="dcterms:W3CDTF">2019-04-29T17:31:00Z</dcterms:modified>
</cp:coreProperties>
</file>