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968C8D" w14:textId="77777777" w:rsidR="004478F8" w:rsidRDefault="004478F8">
      <w:pPr>
        <w:spacing w:after="200" w:line="480" w:lineRule="auto"/>
        <w:jc w:val="center"/>
        <w:rPr>
          <w:rFonts w:ascii="Times New Roman" w:eastAsia="Times New Roman" w:hAnsi="Times New Roman" w:cs="Times New Roman"/>
          <w:color w:val="000000"/>
        </w:rPr>
      </w:pPr>
    </w:p>
    <w:p w14:paraId="599AFE2C" w14:textId="77777777" w:rsidR="004478F8" w:rsidRDefault="004478F8">
      <w:pPr>
        <w:spacing w:line="480" w:lineRule="auto"/>
        <w:rPr>
          <w:rFonts w:ascii="Times New Roman" w:eastAsia="Times New Roman" w:hAnsi="Times New Roman" w:cs="Times New Roman"/>
          <w:color w:val="000000"/>
        </w:rPr>
      </w:pPr>
    </w:p>
    <w:p w14:paraId="2A15CF0E" w14:textId="77777777" w:rsidR="004478F8" w:rsidRDefault="004478F8">
      <w:pPr>
        <w:spacing w:line="480" w:lineRule="auto"/>
        <w:rPr>
          <w:rFonts w:ascii="Times New Roman" w:eastAsia="Times New Roman" w:hAnsi="Times New Roman" w:cs="Times New Roman"/>
          <w:color w:val="000000"/>
        </w:rPr>
      </w:pPr>
    </w:p>
    <w:p w14:paraId="21B5033C" w14:textId="77777777" w:rsidR="004478F8" w:rsidRDefault="004478F8">
      <w:pPr>
        <w:spacing w:line="480" w:lineRule="auto"/>
        <w:rPr>
          <w:rFonts w:ascii="Times New Roman" w:eastAsia="Times New Roman" w:hAnsi="Times New Roman" w:cs="Times New Roman"/>
          <w:color w:val="000000"/>
        </w:rPr>
      </w:pPr>
    </w:p>
    <w:p w14:paraId="3849E2A6" w14:textId="77777777" w:rsidR="004478F8" w:rsidRDefault="004478F8">
      <w:pPr>
        <w:spacing w:line="480" w:lineRule="auto"/>
        <w:rPr>
          <w:rFonts w:ascii="Times New Roman" w:eastAsia="Times New Roman" w:hAnsi="Times New Roman" w:cs="Times New Roman"/>
          <w:color w:val="000000"/>
        </w:rPr>
      </w:pPr>
    </w:p>
    <w:p w14:paraId="0588C995" w14:textId="77777777" w:rsidR="004478F8" w:rsidRDefault="004478F8">
      <w:pPr>
        <w:spacing w:line="480" w:lineRule="auto"/>
        <w:rPr>
          <w:rFonts w:ascii="Times New Roman" w:eastAsia="Times New Roman" w:hAnsi="Times New Roman" w:cs="Times New Roman"/>
          <w:color w:val="000000"/>
        </w:rPr>
      </w:pPr>
    </w:p>
    <w:p w14:paraId="6BAA1359" w14:textId="77777777" w:rsidR="004478F8" w:rsidRDefault="004478F8">
      <w:pPr>
        <w:spacing w:line="480" w:lineRule="auto"/>
        <w:rPr>
          <w:rFonts w:ascii="Times New Roman" w:eastAsia="Times New Roman" w:hAnsi="Times New Roman" w:cs="Times New Roman"/>
          <w:color w:val="000000"/>
        </w:rPr>
      </w:pPr>
    </w:p>
    <w:p w14:paraId="76B51C57" w14:textId="77777777" w:rsidR="004478F8" w:rsidRDefault="004478F8">
      <w:pPr>
        <w:spacing w:line="480" w:lineRule="auto"/>
        <w:rPr>
          <w:rFonts w:ascii="Times New Roman" w:eastAsia="Times New Roman" w:hAnsi="Times New Roman" w:cs="Times New Roman"/>
          <w:color w:val="000000"/>
        </w:rPr>
      </w:pPr>
    </w:p>
    <w:p w14:paraId="1D0D1BBC" w14:textId="77777777" w:rsidR="004478F8" w:rsidRDefault="004478F8">
      <w:pPr>
        <w:spacing w:line="480" w:lineRule="auto"/>
        <w:rPr>
          <w:rFonts w:ascii="Times New Roman" w:eastAsia="Times New Roman" w:hAnsi="Times New Roman" w:cs="Times New Roman"/>
          <w:color w:val="000000"/>
        </w:rPr>
      </w:pPr>
    </w:p>
    <w:p w14:paraId="1AEDC4F4" w14:textId="77777777" w:rsidR="004478F8" w:rsidRDefault="004478F8">
      <w:pPr>
        <w:spacing w:line="480" w:lineRule="auto"/>
        <w:rPr>
          <w:rFonts w:ascii="Times New Roman" w:eastAsia="Times New Roman" w:hAnsi="Times New Roman" w:cs="Times New Roman"/>
          <w:color w:val="000000"/>
        </w:rPr>
      </w:pPr>
    </w:p>
    <w:p w14:paraId="2EA98D53" w14:textId="77777777" w:rsidR="004478F8" w:rsidRDefault="000302B0" w:rsidP="000302B0">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Suhail Madani </w:t>
      </w:r>
    </w:p>
    <w:p w14:paraId="399F63F9" w14:textId="77777777" w:rsidR="004478F8" w:rsidRDefault="000302B0">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2CB117D" w14:textId="77777777" w:rsidR="004478F8" w:rsidRDefault="000302B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36AAD92" w14:textId="77777777" w:rsidR="004478F8" w:rsidRDefault="004478F8">
      <w:pPr>
        <w:spacing w:line="480" w:lineRule="auto"/>
        <w:rPr>
          <w:rFonts w:ascii="Times New Roman" w:eastAsia="Times New Roman" w:hAnsi="Times New Roman" w:cs="Times New Roman"/>
          <w:color w:val="000000"/>
        </w:rPr>
      </w:pPr>
    </w:p>
    <w:p w14:paraId="1E91869E" w14:textId="77777777" w:rsidR="004478F8" w:rsidRDefault="000302B0">
      <w:pPr>
        <w:spacing w:after="200" w:line="48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Incarceration of drug and substance abusing/addicted men with mental and/or behavioral diagnoses.</w:t>
      </w:r>
      <w:proofErr w:type="gramEnd"/>
    </w:p>
    <w:p w14:paraId="4FE6274D" w14:textId="77777777" w:rsidR="004478F8" w:rsidRDefault="000302B0">
      <w:pPr>
        <w:spacing w:after="20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Introduction </w:t>
      </w:r>
    </w:p>
    <w:p w14:paraId="4B7E8EE3" w14:textId="77777777" w:rsidR="004478F8" w:rsidRDefault="000302B0">
      <w:pPr>
        <w:spacing w:after="20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Despite increasing evidence that addiction is a treatable disease of the brain, most individuals do not receive treatment. Involvement in the criminal justice system often results from illegal drug-seeking behavior and participation in illegal activities t</w:t>
      </w:r>
      <w:r>
        <w:rPr>
          <w:rFonts w:ascii="Times New Roman" w:eastAsia="Times New Roman" w:hAnsi="Times New Roman" w:cs="Times New Roman"/>
          <w:color w:val="000000"/>
        </w:rPr>
        <w:t xml:space="preserve">hat reflect, in part, disrupted behavior ensuing from brain changes triggered by repeated drug use. Treating drug-involved offenders provides a unique opportunity to decrease substance </w:t>
      </w:r>
      <w:r>
        <w:rPr>
          <w:rFonts w:ascii="Times New Roman" w:eastAsia="Times New Roman" w:hAnsi="Times New Roman" w:cs="Times New Roman"/>
          <w:color w:val="000000"/>
        </w:rPr>
        <w:lastRenderedPageBreak/>
        <w:t xml:space="preserve">abuse and reduce associated criminal behavior (Henkel, 2007). Emerging </w:t>
      </w:r>
      <w:r>
        <w:rPr>
          <w:rFonts w:ascii="Times New Roman" w:eastAsia="Times New Roman" w:hAnsi="Times New Roman" w:cs="Times New Roman"/>
          <w:color w:val="000000"/>
        </w:rPr>
        <w:t xml:space="preserve">neuroscience has the potential to transform traditional sanction-oriented public safety approaches by providing new therapeutic strategies against addiction that could be used in the criminal justice system. We summarize relevant </w:t>
      </w:r>
      <w:proofErr w:type="spellStart"/>
      <w:r>
        <w:rPr>
          <w:rFonts w:ascii="Times New Roman" w:eastAsia="Times New Roman" w:hAnsi="Times New Roman" w:cs="Times New Roman"/>
          <w:color w:val="000000"/>
        </w:rPr>
        <w:t>neuroscientific</w:t>
      </w:r>
      <w:proofErr w:type="spellEnd"/>
      <w:r>
        <w:rPr>
          <w:rFonts w:ascii="Times New Roman" w:eastAsia="Times New Roman" w:hAnsi="Times New Roman" w:cs="Times New Roman"/>
          <w:color w:val="000000"/>
        </w:rPr>
        <w:t xml:space="preserve"> findings a</w:t>
      </w:r>
      <w:r>
        <w:rPr>
          <w:rFonts w:ascii="Times New Roman" w:eastAsia="Times New Roman" w:hAnsi="Times New Roman" w:cs="Times New Roman"/>
          <w:color w:val="000000"/>
        </w:rPr>
        <w:t>nd evidence-based principles of addiction treatment that, if implemented in the criminal justice system, could help improve public heath and reduce criminal behavior.</w:t>
      </w:r>
    </w:p>
    <w:p w14:paraId="513C731B" w14:textId="77777777" w:rsidR="004478F8" w:rsidRDefault="000302B0">
      <w:pPr>
        <w:spacing w:after="20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past 20 years have seen significant increases in the numbers of individuals incarcera</w:t>
      </w:r>
      <w:r>
        <w:rPr>
          <w:rFonts w:ascii="Times New Roman" w:eastAsia="Times New Roman" w:hAnsi="Times New Roman" w:cs="Times New Roman"/>
          <w:color w:val="000000"/>
        </w:rPr>
        <w:t>ted or under other forms of criminal justice supervision in the United States. These numbers are staggering—approximately 7.1 million adults in the United States are under some form of criminal justice supervision.1 The large increase in the criminal justi</w:t>
      </w:r>
      <w:r>
        <w:rPr>
          <w:rFonts w:ascii="Times New Roman" w:eastAsia="Times New Roman" w:hAnsi="Times New Roman" w:cs="Times New Roman"/>
          <w:color w:val="000000"/>
        </w:rPr>
        <w:t xml:space="preserve">ce population reflects in part tougher laws and penalties for drug offenses.2 An estimated one-half of all prisoners (including some sentenced for other than drug offenses) meet the criteria for diagnosis of drug abuse or dependence </w:t>
      </w:r>
      <w:proofErr w:type="gramStart"/>
      <w:r>
        <w:rPr>
          <w:rFonts w:ascii="Times New Roman" w:eastAsia="Times New Roman" w:hAnsi="Times New Roman" w:cs="Times New Roman"/>
          <w:color w:val="000000"/>
        </w:rPr>
        <w:t>( Brooks</w:t>
      </w:r>
      <w:proofErr w:type="gramEnd"/>
      <w:r>
        <w:rPr>
          <w:rFonts w:ascii="Times New Roman" w:eastAsia="Times New Roman" w:hAnsi="Times New Roman" w:cs="Times New Roman"/>
          <w:color w:val="000000"/>
        </w:rPr>
        <w:t xml:space="preserve">,  2005). </w:t>
      </w:r>
    </w:p>
    <w:p w14:paraId="1718A814" w14:textId="77777777" w:rsidR="004478F8" w:rsidRDefault="000302B0">
      <w:pPr>
        <w:spacing w:after="20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Duri</w:t>
      </w:r>
      <w:r>
        <w:rPr>
          <w:rFonts w:ascii="Times New Roman" w:eastAsia="Times New Roman" w:hAnsi="Times New Roman" w:cs="Times New Roman"/>
          <w:color w:val="000000"/>
        </w:rPr>
        <w:t>ng the past 20 years, fundamental advances in the neurobiology of addiction have been made. Molecular and imaging studies have revealed addiction as a brain disorder with a strong genetic component, and this has galvanized research on new pharmacological t</w:t>
      </w:r>
      <w:r>
        <w:rPr>
          <w:rFonts w:ascii="Times New Roman" w:eastAsia="Times New Roman" w:hAnsi="Times New Roman" w:cs="Times New Roman"/>
          <w:color w:val="000000"/>
        </w:rPr>
        <w:t>reatments. However, a large disconnect remains between addiction research and the treatment of addiction in general, particularly within the criminal justice system</w:t>
      </w:r>
      <w:proofErr w:type="gramStart"/>
      <w:r>
        <w:rPr>
          <w:rFonts w:ascii="Times New Roman" w:eastAsia="Times New Roman" w:hAnsi="Times New Roman" w:cs="Times New Roman"/>
          <w:color w:val="000000"/>
        </w:rPr>
        <w:t>( Brooks</w:t>
      </w:r>
      <w:proofErr w:type="gramEnd"/>
      <w:r>
        <w:rPr>
          <w:rFonts w:ascii="Times New Roman" w:eastAsia="Times New Roman" w:hAnsi="Times New Roman" w:cs="Times New Roman"/>
          <w:color w:val="000000"/>
        </w:rPr>
        <w:t xml:space="preserve">,  2005). This is evidenced in that most prisoners (80%–85%) who could benefit from </w:t>
      </w:r>
      <w:r>
        <w:rPr>
          <w:rFonts w:ascii="Times New Roman" w:eastAsia="Times New Roman" w:hAnsi="Times New Roman" w:cs="Times New Roman"/>
          <w:color w:val="000000"/>
        </w:rPr>
        <w:t>drug abuse treatment do not receive it. In addition, drug-using offenders are at high risk for infectious diseases such as human immunodeficiency virus (HIV) and hepatitis C5 and frequently have co-morbid psychiatric disorders, which further highlights the</w:t>
      </w:r>
      <w:r>
        <w:rPr>
          <w:rFonts w:ascii="Times New Roman" w:eastAsia="Times New Roman" w:hAnsi="Times New Roman" w:cs="Times New Roman"/>
          <w:color w:val="000000"/>
        </w:rPr>
        <w:t xml:space="preserve"> dire treatment needs of this population.</w:t>
      </w:r>
    </w:p>
    <w:p w14:paraId="27F4D5DE" w14:textId="77777777" w:rsidR="004478F8" w:rsidRDefault="000302B0">
      <w:pPr>
        <w:spacing w:after="20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Not treating a drug-abusing offender is a missed opportunity to simultaneously improve both public health and safety  (Henkel, 2007). Integrating treatment into the criminal justice system would provide treatment t</w:t>
      </w:r>
      <w:r>
        <w:rPr>
          <w:rFonts w:ascii="Times New Roman" w:eastAsia="Times New Roman" w:hAnsi="Times New Roman" w:cs="Times New Roman"/>
          <w:color w:val="000000"/>
        </w:rPr>
        <w:t xml:space="preserve">o individuals who otherwise would not receive it, improving their medical outcomes and decreasing their rates of </w:t>
      </w:r>
      <w:proofErr w:type="spellStart"/>
      <w:r>
        <w:rPr>
          <w:rFonts w:ascii="Times New Roman" w:eastAsia="Times New Roman" w:hAnsi="Times New Roman" w:cs="Times New Roman"/>
          <w:color w:val="000000"/>
        </w:rPr>
        <w:t>reincarceration</w:t>
      </w:r>
      <w:proofErr w:type="spellEnd"/>
      <w:r>
        <w:rPr>
          <w:rFonts w:ascii="Times New Roman" w:eastAsia="Times New Roman" w:hAnsi="Times New Roman" w:cs="Times New Roman"/>
          <w:color w:val="000000"/>
        </w:rPr>
        <w:t>.</w:t>
      </w:r>
    </w:p>
    <w:p w14:paraId="76BD6DE0" w14:textId="77777777" w:rsidR="004478F8" w:rsidRDefault="000302B0">
      <w:pPr>
        <w:spacing w:after="20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Conclusion </w:t>
      </w:r>
    </w:p>
    <w:p w14:paraId="5C2D2E79" w14:textId="77777777" w:rsidR="004478F8" w:rsidRDefault="000302B0">
      <w:pPr>
        <w:spacing w:after="20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inadequacy of incarceration by itself in addressing drug abuse or addiction is evident in the statistics. A re</w:t>
      </w:r>
      <w:r>
        <w:rPr>
          <w:rFonts w:ascii="Times New Roman" w:eastAsia="Times New Roman" w:hAnsi="Times New Roman" w:cs="Times New Roman"/>
          <w:color w:val="000000"/>
        </w:rPr>
        <w:t xml:space="preserve">view of recidivism in 15 states found that one-quarter of individuals released returned to prison within 3 years for technical violations that included, among other things, testing positive for drug use. Illicit drugs are used in jails and prisons despite </w:t>
      </w:r>
      <w:r>
        <w:rPr>
          <w:rFonts w:ascii="Times New Roman" w:eastAsia="Times New Roman" w:hAnsi="Times New Roman" w:cs="Times New Roman"/>
          <w:color w:val="000000"/>
        </w:rPr>
        <w:t xml:space="preserve">their highly structured, controlled environments, but even enforced abstinence can mislead criminal justice professionals as well as addicted persons to underestimate the vulnerability to relapse </w:t>
      </w:r>
      <w:proofErr w:type="spellStart"/>
      <w:r>
        <w:rPr>
          <w:rFonts w:ascii="Times New Roman" w:eastAsia="Times New Roman" w:hAnsi="Times New Roman" w:cs="Times New Roman"/>
          <w:color w:val="000000"/>
        </w:rPr>
        <w:t>postincarceration</w:t>
      </w:r>
      <w:proofErr w:type="spellEnd"/>
      <w:r>
        <w:rPr>
          <w:rFonts w:ascii="Times New Roman" w:eastAsia="Times New Roman" w:hAnsi="Times New Roman" w:cs="Times New Roman"/>
          <w:color w:val="000000"/>
        </w:rPr>
        <w:t xml:space="preserve">. On release from prison or jail, addicted </w:t>
      </w:r>
      <w:r>
        <w:rPr>
          <w:rFonts w:ascii="Times New Roman" w:eastAsia="Times New Roman" w:hAnsi="Times New Roman" w:cs="Times New Roman"/>
          <w:color w:val="000000"/>
        </w:rPr>
        <w:t>persons will experience challenges to their sobriety through multiple stressors that increase their risk of relapsing to drug use. These include the stigma associated with being labeled an ex-offender, the need for housing and legitimate employment, stress</w:t>
      </w:r>
      <w:r>
        <w:rPr>
          <w:rFonts w:ascii="Times New Roman" w:eastAsia="Times New Roman" w:hAnsi="Times New Roman" w:cs="Times New Roman"/>
          <w:color w:val="000000"/>
        </w:rPr>
        <w:t>es in re-unifying with family, and multiple requirements for criminal justice supervision (Henkel, 2007).</w:t>
      </w:r>
    </w:p>
    <w:p w14:paraId="4C5CBAC9" w14:textId="77777777" w:rsidR="004478F8" w:rsidRDefault="000302B0">
      <w:pPr>
        <w:spacing w:after="20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Returning to neighborhoods associated with </w:t>
      </w:r>
      <w:proofErr w:type="spellStart"/>
      <w:r>
        <w:rPr>
          <w:rFonts w:ascii="Times New Roman" w:eastAsia="Times New Roman" w:hAnsi="Times New Roman" w:cs="Times New Roman"/>
          <w:color w:val="000000"/>
        </w:rPr>
        <w:t>preincarceration</w:t>
      </w:r>
      <w:proofErr w:type="spellEnd"/>
      <w:r>
        <w:rPr>
          <w:rFonts w:ascii="Times New Roman" w:eastAsia="Times New Roman" w:hAnsi="Times New Roman" w:cs="Times New Roman"/>
          <w:color w:val="000000"/>
        </w:rPr>
        <w:t xml:space="preserve"> drug use places the addicted individual in an environment rich in drug cues. As discussed </w:t>
      </w:r>
      <w:r>
        <w:rPr>
          <w:rFonts w:ascii="Times New Roman" w:eastAsia="Times New Roman" w:hAnsi="Times New Roman" w:cs="Times New Roman"/>
          <w:color w:val="000000"/>
        </w:rPr>
        <w:t xml:space="preserve">below, these conditioned cues automatically activate the reward/motivational </w:t>
      </w:r>
      <w:proofErr w:type="spellStart"/>
      <w:r>
        <w:rPr>
          <w:rFonts w:ascii="Times New Roman" w:eastAsia="Times New Roman" w:hAnsi="Times New Roman" w:cs="Times New Roman"/>
          <w:color w:val="000000"/>
        </w:rPr>
        <w:t>neurocircuitry</w:t>
      </w:r>
      <w:proofErr w:type="spellEnd"/>
      <w:r>
        <w:rPr>
          <w:rFonts w:ascii="Times New Roman" w:eastAsia="Times New Roman" w:hAnsi="Times New Roman" w:cs="Times New Roman"/>
          <w:color w:val="000000"/>
        </w:rPr>
        <w:t xml:space="preserve"> and can trigger an intense desire to consume drugs (craving).</w:t>
      </w:r>
    </w:p>
    <w:p w14:paraId="1C76A144" w14:textId="77777777" w:rsidR="004478F8" w:rsidRDefault="000302B0">
      <w:pPr>
        <w:spacing w:after="20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References</w:t>
      </w:r>
    </w:p>
    <w:p w14:paraId="0E1564EE" w14:textId="77777777" w:rsidR="004478F8" w:rsidRDefault="000302B0">
      <w:pPr>
        <w:spacing w:after="20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Henkel, L. J. (2007). Substance abuse severity, treatment motivation, and criminal thinking factors: Predictors of treatment retention with substance abusing parolees in a correctional aftercare program.</w:t>
      </w:r>
    </w:p>
    <w:p w14:paraId="65CDACEA" w14:textId="77777777" w:rsidR="004478F8" w:rsidRDefault="000302B0">
      <w:pPr>
        <w:spacing w:after="200" w:line="480" w:lineRule="auto"/>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Brooks, F., &amp; McHenry, B. (2015).</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A contemporary app</w:t>
      </w:r>
      <w:r>
        <w:rPr>
          <w:rFonts w:ascii="Times New Roman" w:eastAsia="Times New Roman" w:hAnsi="Times New Roman" w:cs="Times New Roman"/>
          <w:color w:val="000000"/>
        </w:rPr>
        <w:t>roach to substance use disorders and addiction counseling.</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John Wiley &amp; Sons.</w:t>
      </w:r>
      <w:proofErr w:type="gramEnd"/>
    </w:p>
    <w:p w14:paraId="1E6F7E87" w14:textId="77777777" w:rsidR="004478F8" w:rsidRDefault="000302B0">
      <w:pPr>
        <w:spacing w:after="200" w:line="480" w:lineRule="auto"/>
        <w:jc w:val="both"/>
        <w:rPr>
          <w:rFonts w:ascii="Times New Roman" w:eastAsia="Times New Roman" w:hAnsi="Times New Roman" w:cs="Times New Roman"/>
          <w:color w:val="000000"/>
        </w:rPr>
      </w:pPr>
      <w:bookmarkStart w:id="0" w:name="_GoBack"/>
      <w:proofErr w:type="spellStart"/>
      <w:r>
        <w:rPr>
          <w:rFonts w:ascii="Times New Roman" w:eastAsia="Times New Roman" w:hAnsi="Times New Roman" w:cs="Times New Roman"/>
          <w:color w:val="000000"/>
        </w:rPr>
        <w:t>Warnken</w:t>
      </w:r>
      <w:proofErr w:type="spellEnd"/>
      <w:r>
        <w:rPr>
          <w:rFonts w:ascii="Times New Roman" w:eastAsia="Times New Roman" w:hAnsi="Times New Roman" w:cs="Times New Roman"/>
          <w:color w:val="000000"/>
        </w:rPr>
        <w:t xml:space="preserve">, R. L. (2015). District Court of Maryland: Can We Better Serve Maryland's </w:t>
      </w:r>
      <w:bookmarkEnd w:id="0"/>
      <w:r>
        <w:rPr>
          <w:rFonts w:ascii="Times New Roman" w:eastAsia="Times New Roman" w:hAnsi="Times New Roman" w:cs="Times New Roman"/>
          <w:color w:val="000000"/>
        </w:rPr>
        <w:t>Veterans</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National Center for State Courts.</w:t>
      </w:r>
    </w:p>
    <w:p w14:paraId="3655BBA3" w14:textId="77777777" w:rsidR="004478F8" w:rsidRDefault="000302B0">
      <w:pPr>
        <w:spacing w:after="200" w:line="48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Sarmanian</w:t>
      </w:r>
      <w:proofErr w:type="spellEnd"/>
      <w:r>
        <w:rPr>
          <w:rFonts w:ascii="Times New Roman" w:eastAsia="Times New Roman" w:hAnsi="Times New Roman" w:cs="Times New Roman"/>
          <w:color w:val="000000"/>
        </w:rPr>
        <w:t xml:space="preserve">, J. (1992). </w:t>
      </w:r>
      <w:proofErr w:type="gramStart"/>
      <w:r>
        <w:rPr>
          <w:rFonts w:ascii="Times New Roman" w:eastAsia="Times New Roman" w:hAnsi="Times New Roman" w:cs="Times New Roman"/>
          <w:color w:val="000000"/>
        </w:rPr>
        <w:t>The training in empowerment f</w:t>
      </w:r>
      <w:r>
        <w:rPr>
          <w:rFonts w:ascii="Times New Roman" w:eastAsia="Times New Roman" w:hAnsi="Times New Roman" w:cs="Times New Roman"/>
          <w:color w:val="000000"/>
        </w:rPr>
        <w:t>or professionals and paraprofessionals for enhancement of substance abuse treatment, integration and systems.</w:t>
      </w:r>
      <w:proofErr w:type="gramEnd"/>
    </w:p>
    <w:sectPr w:rsidR="004478F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2"/>
  </w:compat>
  <w:rsids>
    <w:rsidRoot w:val="004478F8"/>
    <w:rsid w:val="000302B0"/>
    <w:rsid w:val="00447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9C1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711</Words>
  <Characters>4058</Characters>
  <Application>Microsoft Macintosh Word</Application>
  <DocSecurity>0</DocSecurity>
  <Lines>33</Lines>
  <Paragraphs>9</Paragraphs>
  <ScaleCrop>false</ScaleCrop>
  <Company/>
  <LinksUpToDate>false</LinksUpToDate>
  <CharactersWithSpaces>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Mac user</cp:lastModifiedBy>
  <cp:revision>2</cp:revision>
  <dcterms:created xsi:type="dcterms:W3CDTF">2020-10-20T22:50:00Z</dcterms:created>
  <dcterms:modified xsi:type="dcterms:W3CDTF">2020-10-20T23:03:00Z</dcterms:modified>
</cp:coreProperties>
</file>