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5 -->
  <w:body>
    <w:p w:rsidR="007628AF" w:rsidRPr="00B65B73" w:rsidP="00B90698">
      <w:pPr>
        <w:spacing w:line="480" w:lineRule="auto"/>
        <w:contextualSpacing/>
        <w:jc w:val="center"/>
        <w:rPr>
          <w:rFonts w:cs="Times New Roman"/>
          <w:szCs w:val="24"/>
        </w:rPr>
      </w:pPr>
    </w:p>
    <w:p w:rsidR="007628AF" w:rsidP="00B90698">
      <w:pPr>
        <w:spacing w:line="480" w:lineRule="auto"/>
        <w:jc w:val="center"/>
      </w:pPr>
    </w:p>
    <w:p w:rsidR="007628AF" w:rsidP="00B90698">
      <w:pPr>
        <w:spacing w:line="480" w:lineRule="auto"/>
        <w:jc w:val="center"/>
      </w:pPr>
    </w:p>
    <w:p w:rsidR="007628AF" w:rsidP="00B90698">
      <w:pPr>
        <w:spacing w:line="480" w:lineRule="auto"/>
        <w:jc w:val="center"/>
      </w:pPr>
    </w:p>
    <w:p w:rsidR="007628AF" w:rsidP="00B90698">
      <w:pPr>
        <w:spacing w:line="480" w:lineRule="auto"/>
        <w:jc w:val="center"/>
      </w:pPr>
    </w:p>
    <w:p w:rsidR="007628AF" w:rsidP="00B90698">
      <w:pPr>
        <w:spacing w:line="480" w:lineRule="auto"/>
        <w:jc w:val="center"/>
      </w:pPr>
    </w:p>
    <w:p w:rsidR="007628AF" w:rsidP="00B90698">
      <w:pPr>
        <w:spacing w:line="480" w:lineRule="auto"/>
        <w:jc w:val="center"/>
      </w:pPr>
      <w:r>
        <w:t>Inflation-Consumer Price Index</w:t>
      </w:r>
    </w:p>
    <w:p w:rsidR="007628AF" w:rsidRPr="00B65B73" w:rsidP="00B90698">
      <w:pPr>
        <w:spacing w:line="480" w:lineRule="auto"/>
        <w:contextualSpacing/>
        <w:jc w:val="center"/>
        <w:rPr>
          <w:rFonts w:cs="Times New Roman"/>
          <w:szCs w:val="24"/>
        </w:rPr>
      </w:pPr>
      <w:r w:rsidRPr="00B65B73">
        <w:rPr>
          <w:rFonts w:cs="Times New Roman"/>
          <w:szCs w:val="24"/>
        </w:rPr>
        <w:t>Name</w:t>
      </w:r>
    </w:p>
    <w:p w:rsidR="007628AF" w:rsidRPr="00B65B73" w:rsidP="00B90698">
      <w:pPr>
        <w:spacing w:line="480" w:lineRule="auto"/>
        <w:contextualSpacing/>
        <w:jc w:val="center"/>
        <w:rPr>
          <w:rFonts w:cs="Times New Roman"/>
          <w:szCs w:val="24"/>
        </w:rPr>
      </w:pPr>
      <w:r w:rsidRPr="00B65B73">
        <w:rPr>
          <w:rFonts w:cs="Times New Roman"/>
          <w:szCs w:val="24"/>
        </w:rPr>
        <w:t>University Affiliation</w:t>
      </w:r>
    </w:p>
    <w:p w:rsidR="007628AF" w:rsidRPr="00B65B73" w:rsidP="00B90698">
      <w:pPr>
        <w:spacing w:line="480" w:lineRule="auto"/>
        <w:contextualSpacing/>
        <w:jc w:val="center"/>
        <w:rPr>
          <w:rFonts w:cs="Times New Roman"/>
          <w:szCs w:val="24"/>
        </w:rPr>
      </w:pPr>
      <w:r w:rsidRPr="00B65B73">
        <w:rPr>
          <w:rFonts w:cs="Times New Roman"/>
          <w:szCs w:val="24"/>
        </w:rPr>
        <w:t>Date</w:t>
      </w:r>
    </w:p>
    <w:p w:rsidR="007628AF" w:rsidP="00B90698">
      <w:pPr>
        <w:spacing w:before="0" w:after="160" w:line="480" w:lineRule="auto"/>
        <w:jc w:val="left"/>
      </w:pPr>
      <w:r>
        <w:br w:type="page"/>
      </w:r>
    </w:p>
    <w:p w:rsidR="002220A2" w:rsidP="00B90698">
      <w:pPr>
        <w:spacing w:line="480" w:lineRule="auto"/>
        <w:jc w:val="center"/>
      </w:pPr>
      <w:r>
        <w:t>Inflation-Consumer Price Index</w:t>
      </w:r>
    </w:p>
    <w:p w:rsidR="00DC5FE7" w:rsidP="00B90698">
      <w:pPr>
        <w:spacing w:line="480" w:lineRule="auto"/>
        <w:ind w:firstLine="720"/>
      </w:pPr>
      <w:r>
        <w:t xml:space="preserve">Inflation refers to the increase in the entire level of prices. Other scholars </w:t>
      </w:r>
      <w:r w:rsidR="00AE62D6">
        <w:t>define</w:t>
      </w:r>
      <w:r>
        <w:t xml:space="preserve"> it as the decrease in the value of money since the nature in rising prices usually reduces the purchasing power</w:t>
      </w:r>
      <w:r w:rsidR="00B90698">
        <w:t xml:space="preserve"> (</w:t>
      </w:r>
      <w:r w:rsidR="00B90698">
        <w:rPr>
          <w:rFonts w:eastAsia="Times New Roman" w:cs="Times New Roman"/>
          <w:szCs w:val="24"/>
        </w:rPr>
        <w:t xml:space="preserve">Johnson, </w:t>
      </w:r>
      <w:r w:rsidRPr="003D0EEA" w:rsidR="00B90698">
        <w:rPr>
          <w:rFonts w:eastAsia="Times New Roman" w:cs="Times New Roman"/>
          <w:szCs w:val="24"/>
        </w:rPr>
        <w:t>2017).</w:t>
      </w:r>
      <w:r w:rsidR="003027E9">
        <w:t xml:space="preserve"> The measure of how fast the price is changing is known as the rate of inflation.</w:t>
      </w:r>
      <w:r w:rsidR="00AB5138">
        <w:t xml:space="preserve"> The rate is usually computed as a percentage increase in the different levels of prices between two time periods that</w:t>
      </w:r>
      <w:bookmarkStart w:id="0" w:name="_GoBack"/>
      <w:bookmarkEnd w:id="0"/>
      <w:r w:rsidR="00AB5138">
        <w:t xml:space="preserve"> is;</w:t>
      </w:r>
    </w:p>
    <w:p w:rsidR="00AB5138" w:rsidRPr="007628AF" w:rsidP="00B90698">
      <w:pPr>
        <w:spacing w:line="480" w:lineRule="auto"/>
        <w:contextualSpacing/>
        <w:rPr>
          <w:rFonts w:eastAsiaTheme="minorEastAsia" w:cs="Times New Roman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Cs w:val="24"/>
            </w:rPr>
            <m:t>Inflation=</m:t>
          </m:r>
          <m:sSub>
            <m:sSubPr>
              <m:ctrlPr>
                <w:rPr>
                  <w:rFonts w:ascii="Cambria Math" w:hAnsi="Cambria Math" w:cs="Times New Roman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4"/>
                </w:rPr>
                <m:t>[{CPI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Cs w:val="24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Cs w:val="24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4"/>
                </w:rPr>
                <m:t>CPI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Cs w:val="24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Cs w:val="24"/>
            </w:rPr>
            <m:t>}/</m:t>
          </m:r>
          <m:sSub>
            <m:sSubPr>
              <m:ctrlPr>
                <w:rPr>
                  <w:rFonts w:ascii="Cambria Math" w:hAnsi="Cambria Math" w:cs="Times New Roman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4"/>
                </w:rPr>
                <m:t>CPI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Cs w:val="24"/>
                </w:rPr>
                <m:t xml:space="preserve">0 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Cs w:val="24"/>
            </w:rPr>
            <m:t>]*100</m:t>
          </m:r>
        </m:oMath>
      </m:oMathPara>
    </w:p>
    <w:p w:rsidR="00AB5138" w:rsidP="00B90698">
      <w:pPr>
        <w:spacing w:line="480" w:lineRule="auto"/>
        <w:rPr>
          <w:rFonts w:eastAsiaTheme="minorEastAsia" w:cs="Times New Roman"/>
          <w:szCs w:val="24"/>
        </w:rPr>
      </w:pPr>
      <w:r>
        <w:t xml:space="preserve">Where </w:t>
      </w:r>
      <w:r w:rsidRPr="00B65B73">
        <w:rPr>
          <w:rFonts w:eastAsiaTheme="minorEastAsia" w:cs="Times New Roman"/>
          <w:szCs w:val="24"/>
        </w:rPr>
        <w:t>CPI</w:t>
      </w:r>
      <w:r w:rsidRPr="00B65B73">
        <w:rPr>
          <w:rFonts w:eastAsiaTheme="minorEastAsia" w:cs="Times New Roman"/>
          <w:szCs w:val="24"/>
          <w:vertAlign w:val="subscript"/>
        </w:rPr>
        <w:t>0</w:t>
      </w:r>
      <w:r>
        <w:rPr>
          <w:rFonts w:eastAsiaTheme="minorEastAsia" w:cs="Times New Roman"/>
          <w:szCs w:val="24"/>
          <w:vertAlign w:val="subscript"/>
        </w:rPr>
        <w:t xml:space="preserve"> </w:t>
      </w:r>
      <w:r w:rsidRPr="00AB5138">
        <w:rPr>
          <w:rFonts w:eastAsiaTheme="minorEastAsia" w:cs="Times New Roman"/>
          <w:szCs w:val="24"/>
        </w:rPr>
        <w:t>is the consumer price index for the base year</w:t>
      </w:r>
      <w:r w:rsidR="00A45661">
        <w:rPr>
          <w:rFonts w:eastAsiaTheme="minorEastAsia" w:cs="Times New Roman"/>
          <w:szCs w:val="24"/>
        </w:rPr>
        <w:t>.</w:t>
      </w:r>
    </w:p>
    <w:p w:rsidR="00AB5138" w:rsidP="00B90698">
      <w:pPr>
        <w:spacing w:line="480" w:lineRule="auto"/>
        <w:rPr>
          <w:rFonts w:eastAsiaTheme="minorEastAsia" w:cs="Times New Roman"/>
          <w:szCs w:val="24"/>
        </w:rPr>
      </w:pPr>
      <w:r>
        <w:tab/>
      </w:r>
      <w:r w:rsidRPr="00B65B73">
        <w:rPr>
          <w:rFonts w:eastAsiaTheme="minorEastAsia" w:cs="Times New Roman"/>
          <w:szCs w:val="24"/>
        </w:rPr>
        <w:t>CPI</w:t>
      </w:r>
      <w:r w:rsidRPr="00B65B73">
        <w:rPr>
          <w:rFonts w:eastAsiaTheme="minorEastAsia" w:cs="Times New Roman"/>
          <w:szCs w:val="24"/>
          <w:vertAlign w:val="subscript"/>
        </w:rPr>
        <w:t>1</w:t>
      </w:r>
      <w:r>
        <w:rPr>
          <w:rFonts w:eastAsiaTheme="minorEastAsia" w:cs="Times New Roman"/>
          <w:szCs w:val="24"/>
        </w:rPr>
        <w:t xml:space="preserve"> is the consumer price index for the current year.</w:t>
      </w:r>
    </w:p>
    <w:p w:rsidR="00A45661" w:rsidP="00B90698">
      <w:pPr>
        <w:spacing w:line="480" w:lineRule="auto"/>
        <w:ind w:firstLine="720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The Bureau of Labor Statistics (BLS) usually measures the consumer price </w:t>
      </w:r>
      <w:r w:rsidR="00684F79">
        <w:rPr>
          <w:rFonts w:eastAsiaTheme="minorEastAsia" w:cs="Times New Roman"/>
          <w:szCs w:val="24"/>
        </w:rPr>
        <w:t>index for two population groups that are all urban consumers (</w:t>
      </w:r>
      <w:r w:rsidR="0011285E">
        <w:rPr>
          <w:rFonts w:eastAsiaTheme="minorEastAsia" w:cs="Times New Roman"/>
          <w:szCs w:val="24"/>
        </w:rPr>
        <w:t>CPI-U</w:t>
      </w:r>
      <w:r w:rsidR="00684F79">
        <w:rPr>
          <w:rFonts w:eastAsiaTheme="minorEastAsia" w:cs="Times New Roman"/>
          <w:szCs w:val="24"/>
        </w:rPr>
        <w:t>)</w:t>
      </w:r>
      <w:r w:rsidR="0011285E">
        <w:rPr>
          <w:rFonts w:eastAsiaTheme="minorEastAsia" w:cs="Times New Roman"/>
          <w:szCs w:val="24"/>
        </w:rPr>
        <w:t xml:space="preserve"> and Urban Wage and Clerical Workers (CPI-W). </w:t>
      </w:r>
    </w:p>
    <w:p w:rsidR="0011285E" w:rsidP="00B90698">
      <w:pPr>
        <w:spacing w:line="480" w:lineRule="auto"/>
        <w:ind w:firstLine="720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According to the </w:t>
      </w:r>
      <w:r>
        <w:rPr>
          <w:rFonts w:eastAsiaTheme="minorEastAsia" w:cs="Times New Roman"/>
          <w:szCs w:val="24"/>
        </w:rPr>
        <w:t>Bureau of Labor Statistics</w:t>
      </w:r>
      <w:r>
        <w:rPr>
          <w:rFonts w:eastAsiaTheme="minorEastAsia" w:cs="Times New Roman"/>
          <w:szCs w:val="24"/>
        </w:rPr>
        <w:t xml:space="preserve">, </w:t>
      </w:r>
      <w:r w:rsidRPr="0011285E">
        <w:rPr>
          <w:rFonts w:eastAsiaTheme="minorEastAsia" w:cs="Times New Roman"/>
          <w:szCs w:val="24"/>
        </w:rPr>
        <w:t>Tobacco and Smoking Product</w:t>
      </w:r>
      <w:r>
        <w:rPr>
          <w:rFonts w:eastAsiaTheme="minorEastAsia" w:cs="Times New Roman"/>
          <w:szCs w:val="24"/>
        </w:rPr>
        <w:t>’</w:t>
      </w:r>
      <w:r w:rsidRPr="0011285E">
        <w:rPr>
          <w:rFonts w:eastAsiaTheme="minorEastAsia" w:cs="Times New Roman"/>
          <w:szCs w:val="24"/>
        </w:rPr>
        <w:t>s</w:t>
      </w:r>
      <w:r>
        <w:rPr>
          <w:rFonts w:eastAsiaTheme="minorEastAsia" w:cs="Times New Roman"/>
          <w:szCs w:val="24"/>
        </w:rPr>
        <w:t xml:space="preserve"> </w:t>
      </w:r>
      <w:r w:rsidRPr="0011285E">
        <w:rPr>
          <w:rFonts w:eastAsiaTheme="minorEastAsia" w:cs="Times New Roman"/>
          <w:szCs w:val="24"/>
        </w:rPr>
        <w:t>Consumer Price Index</w:t>
      </w:r>
      <w:r>
        <w:rPr>
          <w:rFonts w:eastAsiaTheme="minorEastAsia" w:cs="Times New Roman"/>
          <w:szCs w:val="24"/>
        </w:rPr>
        <w:t xml:space="preserve"> is dynamic over the </w:t>
      </w:r>
      <w:r w:rsidR="00CB1136">
        <w:rPr>
          <w:rFonts w:eastAsiaTheme="minorEastAsia" w:cs="Times New Roman"/>
          <w:szCs w:val="24"/>
        </w:rPr>
        <w:t>past</w:t>
      </w:r>
      <w:r>
        <w:rPr>
          <w:rFonts w:eastAsiaTheme="minorEastAsia" w:cs="Times New Roman"/>
          <w:szCs w:val="24"/>
        </w:rPr>
        <w:t xml:space="preserve"> years</w:t>
      </w:r>
      <w:r w:rsidR="00CB1136">
        <w:rPr>
          <w:rFonts w:eastAsiaTheme="minorEastAsia" w:cs="Times New Roman"/>
          <w:szCs w:val="24"/>
        </w:rPr>
        <w:t>; a case study of the year 1995 to 2015.</w:t>
      </w:r>
      <w:r w:rsidR="00263321">
        <w:rPr>
          <w:rFonts w:eastAsiaTheme="minorEastAsia" w:cs="Times New Roman"/>
          <w:szCs w:val="24"/>
        </w:rPr>
        <w:t xml:space="preserve"> The inflation rate for </w:t>
      </w:r>
      <w:r w:rsidRPr="0011285E" w:rsidR="00263321">
        <w:rPr>
          <w:rFonts w:eastAsiaTheme="minorEastAsia" w:cs="Times New Roman"/>
          <w:szCs w:val="24"/>
        </w:rPr>
        <w:t>Tobacco and Smoking Product</w:t>
      </w:r>
      <w:r w:rsidR="00263321">
        <w:rPr>
          <w:rFonts w:eastAsiaTheme="minorEastAsia" w:cs="Times New Roman"/>
          <w:szCs w:val="24"/>
        </w:rPr>
        <w:t xml:space="preserve"> has been stable from 1995 to 2015. The </w:t>
      </w:r>
      <w:r w:rsidR="00637097">
        <w:rPr>
          <w:rFonts w:eastAsiaTheme="minorEastAsia" w:cs="Times New Roman"/>
          <w:szCs w:val="24"/>
        </w:rPr>
        <w:t>inflation increased</w:t>
      </w:r>
      <w:r w:rsidR="00263321">
        <w:rPr>
          <w:rFonts w:eastAsiaTheme="minorEastAsia" w:cs="Times New Roman"/>
          <w:szCs w:val="24"/>
        </w:rPr>
        <w:t xml:space="preserve"> from 1995 to 2000 the reduced from 2000 to 2005, increased from 2005 to 2010 and then decreased from 2010 to 2015.</w:t>
      </w:r>
      <w:r w:rsidR="00A71739">
        <w:rPr>
          <w:rFonts w:eastAsiaTheme="minorEastAsia" w:cs="Times New Roman"/>
          <w:szCs w:val="24"/>
        </w:rPr>
        <w:t xml:space="preserve"> However</w:t>
      </w:r>
      <w:r w:rsidR="00637097">
        <w:rPr>
          <w:rFonts w:eastAsiaTheme="minorEastAsia" w:cs="Times New Roman"/>
          <w:szCs w:val="24"/>
        </w:rPr>
        <w:t>,</w:t>
      </w:r>
      <w:r w:rsidR="00A71739">
        <w:rPr>
          <w:rFonts w:eastAsiaTheme="minorEastAsia" w:cs="Times New Roman"/>
          <w:szCs w:val="24"/>
        </w:rPr>
        <w:t xml:space="preserve"> the </w:t>
      </w:r>
      <w:r w:rsidR="00637097">
        <w:rPr>
          <w:rFonts w:eastAsiaTheme="minorEastAsia" w:cs="Times New Roman"/>
          <w:szCs w:val="24"/>
        </w:rPr>
        <w:t>illation</w:t>
      </w:r>
      <w:r w:rsidR="00A71739">
        <w:rPr>
          <w:rFonts w:eastAsiaTheme="minorEastAsia" w:cs="Times New Roman"/>
          <w:szCs w:val="24"/>
        </w:rPr>
        <w:t xml:space="preserve"> </w:t>
      </w:r>
      <w:r w:rsidR="00637097">
        <w:rPr>
          <w:rFonts w:eastAsiaTheme="minorEastAsia" w:cs="Times New Roman"/>
          <w:szCs w:val="24"/>
        </w:rPr>
        <w:t>fluctuations</w:t>
      </w:r>
      <w:r w:rsidR="00A71739">
        <w:rPr>
          <w:rFonts w:eastAsiaTheme="minorEastAsia" w:cs="Times New Roman"/>
          <w:szCs w:val="24"/>
        </w:rPr>
        <w:t xml:space="preserve"> over the </w:t>
      </w:r>
      <w:r w:rsidR="00637097">
        <w:rPr>
          <w:rFonts w:eastAsiaTheme="minorEastAsia" w:cs="Times New Roman"/>
          <w:szCs w:val="24"/>
        </w:rPr>
        <w:t>years</w:t>
      </w:r>
      <w:r w:rsidR="00A71739">
        <w:rPr>
          <w:rFonts w:eastAsiaTheme="minorEastAsia" w:cs="Times New Roman"/>
          <w:szCs w:val="24"/>
        </w:rPr>
        <w:t xml:space="preserve"> have been stable when viewed in the economic perspective.</w:t>
      </w:r>
      <w:r w:rsidR="00511C72">
        <w:rPr>
          <w:rFonts w:eastAsiaTheme="minorEastAsia" w:cs="Times New Roman"/>
          <w:szCs w:val="24"/>
        </w:rPr>
        <w:t xml:space="preserve"> All this generally implies that the price of </w:t>
      </w:r>
      <w:r w:rsidRPr="0011285E" w:rsidR="00511C72">
        <w:rPr>
          <w:rFonts w:eastAsiaTheme="minorEastAsia" w:cs="Times New Roman"/>
          <w:szCs w:val="24"/>
        </w:rPr>
        <w:t>Tobacco and Smoking Product</w:t>
      </w:r>
      <w:r w:rsidR="00511C72">
        <w:rPr>
          <w:rFonts w:eastAsiaTheme="minorEastAsia" w:cs="Times New Roman"/>
          <w:szCs w:val="24"/>
        </w:rPr>
        <w:t>s increase from 1995 to 200</w:t>
      </w:r>
      <w:r w:rsidR="005E612D">
        <w:rPr>
          <w:rFonts w:eastAsiaTheme="minorEastAsia" w:cs="Times New Roman"/>
          <w:szCs w:val="24"/>
        </w:rPr>
        <w:t xml:space="preserve"> (due to positive rise in inflation rate from 0% to 74.94%)</w:t>
      </w:r>
      <w:r w:rsidR="00511C72">
        <w:rPr>
          <w:rFonts w:eastAsiaTheme="minorEastAsia" w:cs="Times New Roman"/>
          <w:szCs w:val="24"/>
        </w:rPr>
        <w:t xml:space="preserve"> then reduced from 200 to 2005</w:t>
      </w:r>
      <w:r w:rsidR="005E612D">
        <w:rPr>
          <w:rFonts w:eastAsiaTheme="minorEastAsia" w:cs="Times New Roman"/>
          <w:szCs w:val="24"/>
        </w:rPr>
        <w:t xml:space="preserve"> </w:t>
      </w:r>
      <w:r w:rsidR="005E612D">
        <w:rPr>
          <w:rFonts w:eastAsiaTheme="minorEastAsia" w:cs="Times New Roman"/>
          <w:szCs w:val="24"/>
        </w:rPr>
        <w:t xml:space="preserve">(due to </w:t>
      </w:r>
      <w:r w:rsidR="005E612D">
        <w:rPr>
          <w:rFonts w:eastAsiaTheme="minorEastAsia" w:cs="Times New Roman"/>
          <w:szCs w:val="24"/>
        </w:rPr>
        <w:t>negative</w:t>
      </w:r>
      <w:r w:rsidR="005E612D">
        <w:rPr>
          <w:rFonts w:eastAsiaTheme="minorEastAsia" w:cs="Times New Roman"/>
          <w:szCs w:val="24"/>
        </w:rPr>
        <w:t xml:space="preserve"> rise in inflation rate from 74.94%</w:t>
      </w:r>
      <w:r w:rsidR="005E612D">
        <w:rPr>
          <w:rFonts w:eastAsiaTheme="minorEastAsia" w:cs="Times New Roman"/>
          <w:szCs w:val="24"/>
        </w:rPr>
        <w:t xml:space="preserve"> to 27.31%</w:t>
      </w:r>
      <w:r w:rsidR="005E612D">
        <w:rPr>
          <w:rFonts w:eastAsiaTheme="minorEastAsia" w:cs="Times New Roman"/>
          <w:szCs w:val="24"/>
        </w:rPr>
        <w:t>)</w:t>
      </w:r>
      <w:r w:rsidR="00511C72">
        <w:rPr>
          <w:rFonts w:eastAsiaTheme="minorEastAsia" w:cs="Times New Roman"/>
          <w:szCs w:val="24"/>
        </w:rPr>
        <w:t>,</w:t>
      </w:r>
      <w:r w:rsidR="00511C72">
        <w:rPr>
          <w:rFonts w:eastAsiaTheme="minorEastAsia" w:cs="Times New Roman"/>
          <w:szCs w:val="24"/>
        </w:rPr>
        <w:t xml:space="preserve"> increased </w:t>
      </w:r>
      <w:r w:rsidR="00511C72">
        <w:rPr>
          <w:rFonts w:eastAsiaTheme="minorEastAsia" w:cs="Times New Roman"/>
          <w:szCs w:val="24"/>
        </w:rPr>
        <w:t>from 2005 to 2010</w:t>
      </w:r>
      <w:r w:rsidR="005E612D">
        <w:rPr>
          <w:rFonts w:eastAsiaTheme="minorEastAsia" w:cs="Times New Roman"/>
          <w:szCs w:val="24"/>
        </w:rPr>
        <w:t xml:space="preserve"> </w:t>
      </w:r>
      <w:r w:rsidR="005E612D">
        <w:rPr>
          <w:rFonts w:eastAsiaTheme="minorEastAsia" w:cs="Times New Roman"/>
          <w:szCs w:val="24"/>
        </w:rPr>
        <w:t>(due to positive rise in inflation</w:t>
      </w:r>
      <w:r w:rsidR="005E612D">
        <w:rPr>
          <w:rFonts w:eastAsiaTheme="minorEastAsia" w:cs="Times New Roman"/>
          <w:szCs w:val="24"/>
        </w:rPr>
        <w:t xml:space="preserve"> rate from 27.31% to 60.58</w:t>
      </w:r>
      <w:r w:rsidR="005E612D">
        <w:rPr>
          <w:rFonts w:eastAsiaTheme="minorEastAsia" w:cs="Times New Roman"/>
          <w:szCs w:val="24"/>
        </w:rPr>
        <w:t xml:space="preserve">%) </w:t>
      </w:r>
      <w:r w:rsidR="00511C72">
        <w:rPr>
          <w:rFonts w:eastAsiaTheme="minorEastAsia" w:cs="Times New Roman"/>
          <w:szCs w:val="24"/>
        </w:rPr>
        <w:t>and reduced from 2010 to 2015</w:t>
      </w:r>
      <w:r w:rsidR="005E612D">
        <w:rPr>
          <w:rFonts w:eastAsiaTheme="minorEastAsia" w:cs="Times New Roman"/>
          <w:szCs w:val="24"/>
        </w:rPr>
        <w:t xml:space="preserve"> </w:t>
      </w:r>
      <w:r w:rsidR="005E612D">
        <w:rPr>
          <w:rFonts w:eastAsiaTheme="minorEastAsia" w:cs="Times New Roman"/>
          <w:szCs w:val="24"/>
        </w:rPr>
        <w:t>(due to</w:t>
      </w:r>
      <w:r w:rsidR="005E612D">
        <w:rPr>
          <w:rFonts w:eastAsiaTheme="minorEastAsia" w:cs="Times New Roman"/>
          <w:szCs w:val="24"/>
        </w:rPr>
        <w:t xml:space="preserve"> negative</w:t>
      </w:r>
      <w:r w:rsidR="005E612D">
        <w:rPr>
          <w:rFonts w:eastAsiaTheme="minorEastAsia" w:cs="Times New Roman"/>
          <w:szCs w:val="24"/>
        </w:rPr>
        <w:t xml:space="preserve"> rise in inflation</w:t>
      </w:r>
      <w:r w:rsidR="005E612D">
        <w:rPr>
          <w:rFonts w:eastAsiaTheme="minorEastAsia" w:cs="Times New Roman"/>
          <w:szCs w:val="24"/>
        </w:rPr>
        <w:t xml:space="preserve"> rate from 60.58% to 15.30</w:t>
      </w:r>
      <w:r w:rsidR="005E612D">
        <w:rPr>
          <w:rFonts w:eastAsiaTheme="minorEastAsia" w:cs="Times New Roman"/>
          <w:szCs w:val="24"/>
        </w:rPr>
        <w:t>%)</w:t>
      </w:r>
      <w:r w:rsidR="00511C72">
        <w:rPr>
          <w:rFonts w:eastAsiaTheme="minorEastAsia" w:cs="Times New Roman"/>
          <w:szCs w:val="24"/>
        </w:rPr>
        <w:t>.</w:t>
      </w:r>
      <w:r w:rsidR="00511C72">
        <w:rPr>
          <w:rFonts w:eastAsiaTheme="minorEastAsia" w:cs="Times New Roman"/>
          <w:szCs w:val="24"/>
        </w:rPr>
        <w:t xml:space="preserve"> </w:t>
      </w:r>
    </w:p>
    <w:p w:rsidR="00084641" w:rsidP="00B90698">
      <w:pPr>
        <w:spacing w:line="480" w:lineRule="auto"/>
        <w:ind w:firstLine="720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The rise in inflation rate implies that the prices have risen at a faster rate. </w:t>
      </w:r>
      <w:r w:rsidR="00EA3551">
        <w:rPr>
          <w:rFonts w:eastAsiaTheme="minorEastAsia" w:cs="Times New Roman"/>
          <w:szCs w:val="24"/>
        </w:rPr>
        <w:t>T</w:t>
      </w:r>
      <w:r>
        <w:rPr>
          <w:rFonts w:eastAsiaTheme="minorEastAsia" w:cs="Times New Roman"/>
          <w:szCs w:val="24"/>
        </w:rPr>
        <w:t xml:space="preserve">he </w:t>
      </w:r>
      <w:r w:rsidR="00EA3551">
        <w:rPr>
          <w:rFonts w:eastAsiaTheme="minorEastAsia" w:cs="Times New Roman"/>
          <w:szCs w:val="24"/>
        </w:rPr>
        <w:t>instances</w:t>
      </w:r>
      <w:r>
        <w:rPr>
          <w:rFonts w:eastAsiaTheme="minorEastAsia" w:cs="Times New Roman"/>
          <w:szCs w:val="24"/>
        </w:rPr>
        <w:t xml:space="preserve"> in which the inflation rate for the </w:t>
      </w:r>
      <w:r w:rsidRPr="0011285E">
        <w:rPr>
          <w:rFonts w:eastAsiaTheme="minorEastAsia" w:cs="Times New Roman"/>
          <w:szCs w:val="24"/>
        </w:rPr>
        <w:t>Tobacco and Smoking Product</w:t>
      </w:r>
      <w:r>
        <w:rPr>
          <w:rFonts w:eastAsiaTheme="minorEastAsia" w:cs="Times New Roman"/>
          <w:szCs w:val="24"/>
        </w:rPr>
        <w:t xml:space="preserve">s increased over the respective periods of five years implied that the cost of </w:t>
      </w:r>
      <w:r w:rsidRPr="0011285E">
        <w:rPr>
          <w:rFonts w:eastAsiaTheme="minorEastAsia" w:cs="Times New Roman"/>
          <w:szCs w:val="24"/>
        </w:rPr>
        <w:t>Tobacco and Smoking Product</w:t>
      </w:r>
      <w:r>
        <w:rPr>
          <w:rFonts w:eastAsiaTheme="minorEastAsia" w:cs="Times New Roman"/>
          <w:szCs w:val="24"/>
        </w:rPr>
        <w:t xml:space="preserve">s had increased. The companies </w:t>
      </w:r>
      <w:r w:rsidR="006C41C3">
        <w:rPr>
          <w:rFonts w:eastAsiaTheme="minorEastAsia" w:cs="Times New Roman"/>
          <w:szCs w:val="24"/>
        </w:rPr>
        <w:t xml:space="preserve">that used the </w:t>
      </w:r>
      <w:r>
        <w:rPr>
          <w:rFonts w:eastAsiaTheme="minorEastAsia" w:cs="Times New Roman"/>
          <w:szCs w:val="24"/>
        </w:rPr>
        <w:t xml:space="preserve">products as raw materials faced an increased cost in the cost of raw </w:t>
      </w:r>
      <w:r w:rsidR="00EA3551">
        <w:rPr>
          <w:rFonts w:eastAsiaTheme="minorEastAsia" w:cs="Times New Roman"/>
          <w:szCs w:val="24"/>
        </w:rPr>
        <w:t>materials</w:t>
      </w:r>
      <w:r>
        <w:rPr>
          <w:rFonts w:eastAsiaTheme="minorEastAsia" w:cs="Times New Roman"/>
          <w:szCs w:val="24"/>
        </w:rPr>
        <w:t>.</w:t>
      </w:r>
      <w:r w:rsidR="00EE0A22">
        <w:rPr>
          <w:rFonts w:eastAsiaTheme="minorEastAsia" w:cs="Times New Roman"/>
          <w:szCs w:val="24"/>
        </w:rPr>
        <w:t xml:space="preserve"> The rise in prices usually </w:t>
      </w:r>
      <w:r w:rsidR="006C41C3">
        <w:rPr>
          <w:rFonts w:eastAsiaTheme="minorEastAsia" w:cs="Times New Roman"/>
          <w:szCs w:val="24"/>
        </w:rPr>
        <w:t>causes</w:t>
      </w:r>
      <w:r w:rsidR="00EE0A22">
        <w:rPr>
          <w:rFonts w:eastAsiaTheme="minorEastAsia" w:cs="Times New Roman"/>
          <w:szCs w:val="24"/>
        </w:rPr>
        <w:t xml:space="preserve"> greater </w:t>
      </w:r>
      <w:r w:rsidR="006C41C3">
        <w:rPr>
          <w:rFonts w:eastAsiaTheme="minorEastAsia" w:cs="Times New Roman"/>
          <w:szCs w:val="24"/>
        </w:rPr>
        <w:t>uncertainties</w:t>
      </w:r>
      <w:r w:rsidR="00EE0A22">
        <w:rPr>
          <w:rFonts w:eastAsiaTheme="minorEastAsia" w:cs="Times New Roman"/>
          <w:szCs w:val="24"/>
        </w:rPr>
        <w:t xml:space="preserve"> and volatility and </w:t>
      </w:r>
      <w:r w:rsidR="006C41C3">
        <w:rPr>
          <w:rFonts w:eastAsiaTheme="minorEastAsia" w:cs="Times New Roman"/>
          <w:szCs w:val="24"/>
        </w:rPr>
        <w:t>even</w:t>
      </w:r>
      <w:r w:rsidR="00EE0A22">
        <w:rPr>
          <w:rFonts w:eastAsiaTheme="minorEastAsia" w:cs="Times New Roman"/>
          <w:szCs w:val="24"/>
        </w:rPr>
        <w:t xml:space="preserve"> causes the workers to demand higher pay </w:t>
      </w:r>
      <w:r w:rsidR="006C41C3">
        <w:rPr>
          <w:rFonts w:eastAsiaTheme="minorEastAsia" w:cs="Times New Roman"/>
          <w:szCs w:val="24"/>
        </w:rPr>
        <w:t>due</w:t>
      </w:r>
      <w:r w:rsidR="00EE0A22">
        <w:rPr>
          <w:rFonts w:eastAsiaTheme="minorEastAsia" w:cs="Times New Roman"/>
          <w:szCs w:val="24"/>
        </w:rPr>
        <w:t xml:space="preserve"> to the increased cost of living</w:t>
      </w:r>
      <w:r w:rsidR="00B90698">
        <w:rPr>
          <w:rFonts w:eastAsiaTheme="minorEastAsia" w:cs="Times New Roman"/>
          <w:szCs w:val="24"/>
        </w:rPr>
        <w:t xml:space="preserve"> (</w:t>
      </w:r>
      <w:r w:rsidRPr="003D0EEA" w:rsidR="00B90698">
        <w:rPr>
          <w:rFonts w:eastAsia="Times New Roman" w:cs="Times New Roman"/>
          <w:szCs w:val="24"/>
        </w:rPr>
        <w:t>Nakamura,</w:t>
      </w:r>
      <w:r w:rsidR="00B90698">
        <w:rPr>
          <w:rFonts w:eastAsiaTheme="minorEastAsia" w:cs="Times New Roman"/>
          <w:szCs w:val="24"/>
        </w:rPr>
        <w:t xml:space="preserve"> et al., 2018).</w:t>
      </w:r>
      <w:r w:rsidR="00515558">
        <w:rPr>
          <w:rFonts w:eastAsiaTheme="minorEastAsia" w:cs="Times New Roman"/>
          <w:szCs w:val="24"/>
        </w:rPr>
        <w:t xml:space="preserve"> The increase in inflation rate affects the </w:t>
      </w:r>
      <w:r w:rsidR="008901C5">
        <w:rPr>
          <w:rFonts w:eastAsiaTheme="minorEastAsia" w:cs="Times New Roman"/>
          <w:szCs w:val="24"/>
        </w:rPr>
        <w:t>firms’</w:t>
      </w:r>
      <w:r w:rsidR="00515558">
        <w:rPr>
          <w:rFonts w:eastAsiaTheme="minorEastAsia" w:cs="Times New Roman"/>
          <w:szCs w:val="24"/>
        </w:rPr>
        <w:t xml:space="preserve"> decision on investments since they become uncertain of the future costs. </w:t>
      </w:r>
      <w:r w:rsidR="004F737D">
        <w:rPr>
          <w:rFonts w:eastAsiaTheme="minorEastAsia" w:cs="Times New Roman"/>
          <w:szCs w:val="24"/>
        </w:rPr>
        <w:t xml:space="preserve">The firms may </w:t>
      </w:r>
      <w:r w:rsidR="008901C5">
        <w:rPr>
          <w:rFonts w:eastAsiaTheme="minorEastAsia" w:cs="Times New Roman"/>
          <w:szCs w:val="24"/>
        </w:rPr>
        <w:t>also</w:t>
      </w:r>
      <w:r w:rsidR="004F737D">
        <w:rPr>
          <w:rFonts w:eastAsiaTheme="minorEastAsia" w:cs="Times New Roman"/>
          <w:szCs w:val="24"/>
        </w:rPr>
        <w:t xml:space="preserve"> hold back investments due to the fear of the rise in interest rates to curb the increasing inflation </w:t>
      </w:r>
      <w:r w:rsidR="00211BDA">
        <w:rPr>
          <w:rFonts w:eastAsiaTheme="minorEastAsia" w:cs="Times New Roman"/>
          <w:szCs w:val="24"/>
        </w:rPr>
        <w:t>rate. The</w:t>
      </w:r>
      <w:r w:rsidR="0022365E">
        <w:rPr>
          <w:rFonts w:eastAsiaTheme="minorEastAsia" w:cs="Times New Roman"/>
          <w:szCs w:val="24"/>
        </w:rPr>
        <w:t xml:space="preserve"> rising inflation b</w:t>
      </w:r>
      <w:r w:rsidR="00211BDA">
        <w:rPr>
          <w:rFonts w:eastAsiaTheme="minorEastAsia" w:cs="Times New Roman"/>
          <w:szCs w:val="24"/>
        </w:rPr>
        <w:t>r</w:t>
      </w:r>
      <w:r w:rsidR="0022365E">
        <w:rPr>
          <w:rFonts w:eastAsiaTheme="minorEastAsia" w:cs="Times New Roman"/>
          <w:szCs w:val="24"/>
        </w:rPr>
        <w:t xml:space="preserve">ings confusion to the consumers and others may be </w:t>
      </w:r>
      <w:r w:rsidR="00211BDA">
        <w:rPr>
          <w:rFonts w:eastAsiaTheme="minorEastAsia" w:cs="Times New Roman"/>
          <w:szCs w:val="24"/>
        </w:rPr>
        <w:t>inclined</w:t>
      </w:r>
      <w:r w:rsidR="0022365E">
        <w:rPr>
          <w:rFonts w:eastAsiaTheme="minorEastAsia" w:cs="Times New Roman"/>
          <w:szCs w:val="24"/>
        </w:rPr>
        <w:t xml:space="preserve"> to purchase more with fear of an increase in prices further and further.
</w:t>
      </w:r>
    </w:p>
    <w:p w:rsidR="0083048E" w:rsidP="00B90698">
      <w:pPr>
        <w:spacing w:line="480" w:lineRule="auto"/>
        <w:ind w:firstLine="720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The </w:t>
      </w:r>
      <w:r w:rsidR="00775FB9">
        <w:rPr>
          <w:rFonts w:eastAsiaTheme="minorEastAsia" w:cs="Times New Roman"/>
          <w:szCs w:val="24"/>
        </w:rPr>
        <w:t>decrease</w:t>
      </w:r>
      <w:r>
        <w:rPr>
          <w:rFonts w:eastAsiaTheme="minorEastAsia" w:cs="Times New Roman"/>
          <w:szCs w:val="24"/>
        </w:rPr>
        <w:t xml:space="preserve"> in the inflation rate of </w:t>
      </w:r>
      <w:r w:rsidRPr="0011285E">
        <w:rPr>
          <w:rFonts w:eastAsiaTheme="minorEastAsia" w:cs="Times New Roman"/>
          <w:szCs w:val="24"/>
        </w:rPr>
        <w:t>Tobacco and Smoking Product</w:t>
      </w:r>
      <w:r>
        <w:rPr>
          <w:rFonts w:eastAsiaTheme="minorEastAsia" w:cs="Times New Roman"/>
          <w:szCs w:val="24"/>
        </w:rPr>
        <w:t>s in the respective five years implies that the prices of the products had fallen due to the supply of the products being higher than the demand.</w:t>
      </w:r>
      <w:r w:rsidR="00775FB9">
        <w:rPr>
          <w:rFonts w:eastAsiaTheme="minorEastAsia" w:cs="Times New Roman"/>
          <w:szCs w:val="24"/>
        </w:rPr>
        <w:t xml:space="preserve"> This reduction may be caused by a shortage of money in circulation hence increasing the value of money and in the long run reducing prices.</w:t>
      </w:r>
      <w:r w:rsidR="00F30493">
        <w:rPr>
          <w:rFonts w:eastAsiaTheme="minorEastAsia" w:cs="Times New Roman"/>
          <w:szCs w:val="24"/>
        </w:rPr>
        <w:t xml:space="preserve"> Firms end up producing more goods, for instance, </w:t>
      </w:r>
      <w:r w:rsidRPr="0011285E" w:rsidR="00F30493">
        <w:rPr>
          <w:rFonts w:eastAsiaTheme="minorEastAsia" w:cs="Times New Roman"/>
          <w:szCs w:val="24"/>
        </w:rPr>
        <w:t>Tobacco and Smoking Product</w:t>
      </w:r>
      <w:r w:rsidR="00F30493">
        <w:rPr>
          <w:rFonts w:eastAsiaTheme="minorEastAsia" w:cs="Times New Roman"/>
          <w:szCs w:val="24"/>
        </w:rPr>
        <w:t>s hence they are forced to reduce the products prices to get customers</w:t>
      </w:r>
      <w:r w:rsidR="00B90698">
        <w:rPr>
          <w:rFonts w:eastAsiaTheme="minorEastAsia" w:cs="Times New Roman"/>
          <w:szCs w:val="24"/>
        </w:rPr>
        <w:t xml:space="preserve"> (</w:t>
      </w:r>
      <w:r w:rsidR="00B90698">
        <w:rPr>
          <w:rFonts w:eastAsia="Times New Roman" w:cs="Times New Roman"/>
          <w:szCs w:val="24"/>
        </w:rPr>
        <w:t>Tanzi</w:t>
      </w:r>
      <w:r w:rsidR="00B90698">
        <w:rPr>
          <w:rFonts w:eastAsia="Times New Roman" w:cs="Times New Roman"/>
          <w:szCs w:val="24"/>
        </w:rPr>
        <w:t xml:space="preserve">, </w:t>
      </w:r>
      <w:r w:rsidRPr="003D0EEA" w:rsidR="00B90698">
        <w:rPr>
          <w:rFonts w:eastAsia="Times New Roman" w:cs="Times New Roman"/>
          <w:szCs w:val="24"/>
        </w:rPr>
        <w:t>2014).</w:t>
      </w:r>
      <w:r w:rsidR="00200015">
        <w:rPr>
          <w:rFonts w:eastAsiaTheme="minorEastAsia" w:cs="Times New Roman"/>
          <w:szCs w:val="24"/>
        </w:rPr>
        <w:t xml:space="preserve"> The reduction in </w:t>
      </w:r>
      <w:r w:rsidR="002C6875">
        <w:rPr>
          <w:rFonts w:eastAsiaTheme="minorEastAsia" w:cs="Times New Roman"/>
          <w:szCs w:val="24"/>
        </w:rPr>
        <w:t>inflation</w:t>
      </w:r>
      <w:r w:rsidR="00200015">
        <w:rPr>
          <w:rFonts w:eastAsiaTheme="minorEastAsia" w:cs="Times New Roman"/>
          <w:szCs w:val="24"/>
        </w:rPr>
        <w:t xml:space="preserve"> may cause high </w:t>
      </w:r>
      <w:r w:rsidR="002C6875">
        <w:rPr>
          <w:rFonts w:eastAsiaTheme="minorEastAsia" w:cs="Times New Roman"/>
          <w:szCs w:val="24"/>
        </w:rPr>
        <w:t>unemployment</w:t>
      </w:r>
      <w:r w:rsidR="00200015">
        <w:rPr>
          <w:rFonts w:eastAsiaTheme="minorEastAsia" w:cs="Times New Roman"/>
          <w:szCs w:val="24"/>
        </w:rPr>
        <w:t xml:space="preserve"> and can bring the economy to a depression situation.</w:t>
      </w:r>
      <w:r w:rsidR="00650A21">
        <w:rPr>
          <w:rFonts w:eastAsiaTheme="minorEastAsia" w:cs="Times New Roman"/>
          <w:szCs w:val="24"/>
        </w:rPr>
        <w:t xml:space="preserve"> Unemployment increases since deflation causes most of the firms to engage in activities of cutting the cost down.
</w:t>
      </w:r>
    </w:p>
    <w:p w:rsidR="005A091D" w:rsidP="00B90698">
      <w:pPr>
        <w:spacing w:line="480" w:lineRule="auto"/>
        <w:ind w:firstLine="720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For the past five years, my income level has failed to match the level of inflation since the rate of inflation has been changing while my income level remains constant.</w:t>
      </w:r>
      <w:r w:rsidR="00C20CDE">
        <w:rPr>
          <w:rFonts w:eastAsiaTheme="minorEastAsia" w:cs="Times New Roman"/>
          <w:szCs w:val="24"/>
        </w:rPr>
        <w:t xml:space="preserve"> The increase in </w:t>
      </w:r>
      <w:r w:rsidR="00C20CDE">
        <w:rPr>
          <w:rFonts w:eastAsiaTheme="minorEastAsia" w:cs="Times New Roman"/>
          <w:szCs w:val="24"/>
        </w:rPr>
        <w:t>inflation has made prices to increase hence making life expensive in comparison with my income.</w:t>
      </w:r>
      <w:r w:rsidR="0025377C">
        <w:rPr>
          <w:rFonts w:eastAsiaTheme="minorEastAsia" w:cs="Times New Roman"/>
          <w:szCs w:val="24"/>
        </w:rPr>
        <w:t xml:space="preserve">  Higher levels of inflation have greatly reduced the amount that I could buy using my income.</w:t>
      </w:r>
      <w:r w:rsidR="00F75194">
        <w:rPr>
          <w:rFonts w:eastAsiaTheme="minorEastAsia" w:cs="Times New Roman"/>
          <w:szCs w:val="24"/>
        </w:rPr>
        <w:t xml:space="preserve"> Inflation has made me save zero part of my income which I could have used partly in </w:t>
      </w:r>
      <w:r w:rsidR="00AA3BD8">
        <w:rPr>
          <w:rFonts w:eastAsiaTheme="minorEastAsia" w:cs="Times New Roman"/>
          <w:szCs w:val="24"/>
        </w:rPr>
        <w:t>family</w:t>
      </w:r>
      <w:r w:rsidR="00F75194">
        <w:rPr>
          <w:rFonts w:eastAsiaTheme="minorEastAsia" w:cs="Times New Roman"/>
          <w:szCs w:val="24"/>
        </w:rPr>
        <w:t xml:space="preserve"> education and the rest take </w:t>
      </w:r>
      <w:r w:rsidR="00AA3BD8">
        <w:rPr>
          <w:rFonts w:eastAsiaTheme="minorEastAsia" w:cs="Times New Roman"/>
          <w:szCs w:val="24"/>
        </w:rPr>
        <w:t>my family</w:t>
      </w:r>
      <w:r w:rsidR="00F75194">
        <w:rPr>
          <w:rFonts w:eastAsiaTheme="minorEastAsia" w:cs="Times New Roman"/>
          <w:szCs w:val="24"/>
        </w:rPr>
        <w:t xml:space="preserve"> for </w:t>
      </w:r>
      <w:r w:rsidR="00AA3BD8">
        <w:rPr>
          <w:rFonts w:eastAsiaTheme="minorEastAsia" w:cs="Times New Roman"/>
          <w:szCs w:val="24"/>
        </w:rPr>
        <w:t>a</w:t>
      </w:r>
      <w:r w:rsidR="00F75194">
        <w:rPr>
          <w:rFonts w:eastAsiaTheme="minorEastAsia" w:cs="Times New Roman"/>
          <w:szCs w:val="24"/>
        </w:rPr>
        <w:t xml:space="preserve"> holiday</w:t>
      </w:r>
      <w:r w:rsidR="00B90698">
        <w:rPr>
          <w:rFonts w:eastAsiaTheme="minorEastAsia" w:cs="Times New Roman"/>
          <w:szCs w:val="24"/>
        </w:rPr>
        <w:t xml:space="preserve"> (</w:t>
      </w:r>
      <w:r w:rsidR="00B90698">
        <w:rPr>
          <w:rFonts w:eastAsia="Times New Roman" w:cs="Times New Roman"/>
          <w:szCs w:val="24"/>
        </w:rPr>
        <w:t>Tanzi</w:t>
      </w:r>
      <w:r w:rsidR="00B90698">
        <w:rPr>
          <w:rFonts w:eastAsia="Times New Roman" w:cs="Times New Roman"/>
          <w:szCs w:val="24"/>
        </w:rPr>
        <w:t xml:space="preserve">, </w:t>
      </w:r>
      <w:r w:rsidRPr="003D0EEA" w:rsidR="00B90698">
        <w:rPr>
          <w:rFonts w:eastAsia="Times New Roman" w:cs="Times New Roman"/>
          <w:szCs w:val="24"/>
        </w:rPr>
        <w:t>2014).</w:t>
      </w:r>
    </w:p>
    <w:p w:rsidR="00AA3BD8" w:rsidP="00B90698">
      <w:pPr>
        <w:spacing w:line="480" w:lineRule="auto"/>
        <w:ind w:firstLine="720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Business managers such the human resource </w:t>
      </w:r>
      <w:r w:rsidR="00C45F8A">
        <w:rPr>
          <w:rFonts w:eastAsiaTheme="minorEastAsia" w:cs="Times New Roman"/>
          <w:szCs w:val="24"/>
        </w:rPr>
        <w:t>manager</w:t>
      </w:r>
      <w:r>
        <w:rPr>
          <w:rFonts w:eastAsiaTheme="minorEastAsia" w:cs="Times New Roman"/>
          <w:szCs w:val="24"/>
        </w:rPr>
        <w:t xml:space="preserve"> should use the CPI </w:t>
      </w:r>
      <w:r w:rsidR="00C45F8A">
        <w:rPr>
          <w:rFonts w:eastAsiaTheme="minorEastAsia" w:cs="Times New Roman"/>
          <w:szCs w:val="24"/>
        </w:rPr>
        <w:t>statistics</w:t>
      </w:r>
      <w:r>
        <w:rPr>
          <w:rFonts w:eastAsiaTheme="minorEastAsia" w:cs="Times New Roman"/>
          <w:szCs w:val="24"/>
        </w:rPr>
        <w:t xml:space="preserve"> to determine what the employees should take home. The manager needs to revise that </w:t>
      </w:r>
      <w:r w:rsidR="00C45F8A">
        <w:rPr>
          <w:rFonts w:eastAsiaTheme="minorEastAsia" w:cs="Times New Roman"/>
          <w:szCs w:val="24"/>
        </w:rPr>
        <w:t>employees’</w:t>
      </w:r>
      <w:r>
        <w:rPr>
          <w:rFonts w:eastAsiaTheme="minorEastAsia" w:cs="Times New Roman"/>
          <w:szCs w:val="24"/>
        </w:rPr>
        <w:t xml:space="preserve"> salaries as the CPI changes</w:t>
      </w:r>
      <w:r w:rsidR="00B90698">
        <w:rPr>
          <w:rFonts w:eastAsiaTheme="minorEastAsia" w:cs="Times New Roman"/>
          <w:szCs w:val="24"/>
        </w:rPr>
        <w:t xml:space="preserve"> (</w:t>
      </w:r>
      <w:r w:rsidRPr="002639AE" w:rsidR="00B90698">
        <w:rPr>
          <w:rFonts w:eastAsia="Times New Roman" w:cs="Times New Roman"/>
          <w:szCs w:val="24"/>
        </w:rPr>
        <w:t>Tang,</w:t>
      </w:r>
      <w:r w:rsidR="00B90698">
        <w:rPr>
          <w:rFonts w:eastAsiaTheme="minorEastAsia" w:cs="Times New Roman"/>
          <w:szCs w:val="24"/>
        </w:rPr>
        <w:t xml:space="preserve"> et al., 2018).</w:t>
      </w:r>
      <w:r>
        <w:rPr>
          <w:rFonts w:eastAsiaTheme="minorEastAsia" w:cs="Times New Roman"/>
          <w:szCs w:val="24"/>
        </w:rPr>
        <w:t xml:space="preserve"> The salaries revision in respect to CPI change helps the </w:t>
      </w:r>
      <w:r w:rsidR="00C45F8A">
        <w:rPr>
          <w:rFonts w:eastAsiaTheme="minorEastAsia" w:cs="Times New Roman"/>
          <w:szCs w:val="24"/>
        </w:rPr>
        <w:t>employees</w:t>
      </w:r>
      <w:r>
        <w:rPr>
          <w:rFonts w:eastAsiaTheme="minorEastAsia" w:cs="Times New Roman"/>
          <w:szCs w:val="24"/>
        </w:rPr>
        <w:t xml:space="preserve"> to be able to cater to rising product prices. CPI ne</w:t>
      </w:r>
      <w:r w:rsidR="00C33518">
        <w:rPr>
          <w:rFonts w:eastAsiaTheme="minorEastAsia" w:cs="Times New Roman"/>
          <w:szCs w:val="24"/>
        </w:rPr>
        <w:t>eds also to be used during budg</w:t>
      </w:r>
      <w:r>
        <w:rPr>
          <w:rFonts w:eastAsiaTheme="minorEastAsia" w:cs="Times New Roman"/>
          <w:szCs w:val="24"/>
        </w:rPr>
        <w:t>eting.</w:t>
      </w:r>
    </w:p>
    <w:p w:rsidR="00B90698" w:rsidP="00B90698">
      <w:pPr>
        <w:spacing w:before="0" w:after="160" w:line="480" w:lineRule="auto"/>
        <w:jc w:val="left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br w:type="page"/>
      </w:r>
    </w:p>
    <w:p w:rsidR="007628AF" w:rsidP="00B90698">
      <w:pPr>
        <w:spacing w:line="480" w:lineRule="auto"/>
        <w:jc w:val="center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References</w:t>
      </w:r>
    </w:p>
    <w:p w:rsidR="002639AE" w:rsidP="00B90698">
      <w:pPr>
        <w:spacing w:before="0" w:after="0" w:line="480" w:lineRule="auto"/>
        <w:rPr>
          <w:rFonts w:eastAsia="Times New Roman" w:cs="Times New Roman"/>
          <w:szCs w:val="24"/>
        </w:rPr>
      </w:pPr>
      <w:r w:rsidRPr="003D0EEA">
        <w:rPr>
          <w:rFonts w:eastAsia="Times New Roman" w:cs="Times New Roman"/>
          <w:szCs w:val="24"/>
        </w:rPr>
        <w:t xml:space="preserve">Johnson, N. N. (2017). Tradable and </w:t>
      </w:r>
      <w:r w:rsidRPr="003D0EEA">
        <w:rPr>
          <w:rFonts w:eastAsia="Times New Roman" w:cs="Times New Roman"/>
          <w:szCs w:val="24"/>
        </w:rPr>
        <w:t>nontradable</w:t>
      </w:r>
      <w:r w:rsidRPr="003D0EEA">
        <w:rPr>
          <w:rFonts w:eastAsia="Times New Roman" w:cs="Times New Roman"/>
          <w:szCs w:val="24"/>
        </w:rPr>
        <w:t xml:space="preserve"> inflation indexes: replicating New </w:t>
      </w:r>
    </w:p>
    <w:p w:rsidR="003D0EEA" w:rsidRPr="003D0EEA" w:rsidP="00B90698">
      <w:pPr>
        <w:spacing w:before="0" w:after="0" w:line="480" w:lineRule="auto"/>
        <w:ind w:left="720"/>
        <w:rPr>
          <w:rFonts w:eastAsia="Times New Roman" w:cs="Times New Roman"/>
          <w:szCs w:val="24"/>
        </w:rPr>
      </w:pPr>
      <w:r w:rsidRPr="003D0EEA">
        <w:rPr>
          <w:rFonts w:eastAsia="Times New Roman" w:cs="Times New Roman"/>
          <w:szCs w:val="24"/>
        </w:rPr>
        <w:t xml:space="preserve">Zealand's tradable indexes with BLS CPI data. </w:t>
      </w:r>
      <w:r w:rsidRPr="003D0EEA">
        <w:rPr>
          <w:rFonts w:eastAsia="Times New Roman" w:cs="Times New Roman"/>
          <w:i/>
          <w:iCs/>
          <w:szCs w:val="24"/>
        </w:rPr>
        <w:t>Monthly Lab. Rev.</w:t>
      </w:r>
      <w:r w:rsidRPr="003D0EEA">
        <w:rPr>
          <w:rFonts w:eastAsia="Times New Roman" w:cs="Times New Roman"/>
          <w:szCs w:val="24"/>
        </w:rPr>
        <w:t xml:space="preserve">, </w:t>
      </w:r>
      <w:r w:rsidRPr="003D0EEA">
        <w:rPr>
          <w:rFonts w:eastAsia="Times New Roman" w:cs="Times New Roman"/>
          <w:i/>
          <w:iCs/>
          <w:szCs w:val="24"/>
        </w:rPr>
        <w:t>140</w:t>
      </w:r>
      <w:r w:rsidRPr="003D0EEA">
        <w:rPr>
          <w:rFonts w:eastAsia="Times New Roman" w:cs="Times New Roman"/>
          <w:szCs w:val="24"/>
        </w:rPr>
        <w:t>, 1.</w:t>
      </w:r>
    </w:p>
    <w:p w:rsidR="002639AE" w:rsidP="00B90698">
      <w:pPr>
        <w:spacing w:before="0" w:after="0" w:line="480" w:lineRule="auto"/>
        <w:rPr>
          <w:rFonts w:eastAsia="Times New Roman" w:cs="Times New Roman"/>
          <w:szCs w:val="24"/>
        </w:rPr>
      </w:pPr>
      <w:r w:rsidRPr="003D0EEA">
        <w:rPr>
          <w:rFonts w:eastAsia="Times New Roman" w:cs="Times New Roman"/>
          <w:szCs w:val="24"/>
        </w:rPr>
        <w:t xml:space="preserve">Nakamura, E., </w:t>
      </w:r>
      <w:r w:rsidRPr="003D0EEA">
        <w:rPr>
          <w:rFonts w:eastAsia="Times New Roman" w:cs="Times New Roman"/>
          <w:szCs w:val="24"/>
        </w:rPr>
        <w:t>Steinsson</w:t>
      </w:r>
      <w:r w:rsidRPr="003D0EEA">
        <w:rPr>
          <w:rFonts w:eastAsia="Times New Roman" w:cs="Times New Roman"/>
          <w:szCs w:val="24"/>
        </w:rPr>
        <w:t xml:space="preserve">, J., Sun, P., &amp; </w:t>
      </w:r>
      <w:r w:rsidRPr="003D0EEA">
        <w:rPr>
          <w:rFonts w:eastAsia="Times New Roman" w:cs="Times New Roman"/>
          <w:szCs w:val="24"/>
        </w:rPr>
        <w:t>Villar</w:t>
      </w:r>
      <w:r w:rsidRPr="003D0EEA">
        <w:rPr>
          <w:rFonts w:eastAsia="Times New Roman" w:cs="Times New Roman"/>
          <w:szCs w:val="24"/>
        </w:rPr>
        <w:t xml:space="preserve">, D. (2018). The elusive costs of inflation: </w:t>
      </w:r>
    </w:p>
    <w:p w:rsidR="003D0EEA" w:rsidP="00B90698">
      <w:pPr>
        <w:spacing w:before="0" w:after="0" w:line="480" w:lineRule="auto"/>
        <w:ind w:left="720"/>
        <w:rPr>
          <w:rFonts w:eastAsia="Times New Roman" w:cs="Times New Roman"/>
          <w:szCs w:val="24"/>
        </w:rPr>
      </w:pPr>
      <w:r w:rsidRPr="003D0EEA">
        <w:rPr>
          <w:rFonts w:eastAsia="Times New Roman" w:cs="Times New Roman"/>
          <w:szCs w:val="24"/>
        </w:rPr>
        <w:t xml:space="preserve">Price dispersion during the US great inflation. </w:t>
      </w:r>
      <w:r w:rsidRPr="003D0EEA">
        <w:rPr>
          <w:rFonts w:eastAsia="Times New Roman" w:cs="Times New Roman"/>
          <w:i/>
          <w:iCs/>
          <w:szCs w:val="24"/>
        </w:rPr>
        <w:t>The Quarterly Journal of Economics</w:t>
      </w:r>
      <w:r w:rsidRPr="003D0EEA">
        <w:rPr>
          <w:rFonts w:eastAsia="Times New Roman" w:cs="Times New Roman"/>
          <w:szCs w:val="24"/>
        </w:rPr>
        <w:t xml:space="preserve">, </w:t>
      </w:r>
      <w:r w:rsidRPr="003D0EEA">
        <w:rPr>
          <w:rFonts w:eastAsia="Times New Roman" w:cs="Times New Roman"/>
          <w:i/>
          <w:iCs/>
          <w:szCs w:val="24"/>
        </w:rPr>
        <w:t>133</w:t>
      </w:r>
      <w:r w:rsidRPr="003D0EEA">
        <w:rPr>
          <w:rFonts w:eastAsia="Times New Roman" w:cs="Times New Roman"/>
          <w:szCs w:val="24"/>
        </w:rPr>
        <w:t>(4), 1933-1980.</w:t>
      </w:r>
    </w:p>
    <w:p w:rsidR="00B90698" w:rsidP="00B90698">
      <w:pPr>
        <w:spacing w:before="0" w:after="0" w:line="480" w:lineRule="auto"/>
        <w:rPr>
          <w:rFonts w:eastAsia="Times New Roman" w:cs="Times New Roman"/>
          <w:szCs w:val="24"/>
        </w:rPr>
      </w:pPr>
      <w:r w:rsidRPr="002639AE">
        <w:rPr>
          <w:rFonts w:eastAsia="Times New Roman" w:cs="Times New Roman"/>
          <w:szCs w:val="24"/>
        </w:rPr>
        <w:t xml:space="preserve">Tang, T. L. P., </w:t>
      </w:r>
      <w:r w:rsidRPr="002639AE">
        <w:rPr>
          <w:rFonts w:eastAsia="Times New Roman" w:cs="Times New Roman"/>
          <w:szCs w:val="24"/>
        </w:rPr>
        <w:t>Sutarso</w:t>
      </w:r>
      <w:r w:rsidRPr="002639AE">
        <w:rPr>
          <w:rFonts w:eastAsia="Times New Roman" w:cs="Times New Roman"/>
          <w:szCs w:val="24"/>
        </w:rPr>
        <w:t xml:space="preserve">, T., Ansari, M. A., Lim, V. K., </w:t>
      </w:r>
      <w:r w:rsidRPr="002639AE">
        <w:rPr>
          <w:rFonts w:eastAsia="Times New Roman" w:cs="Times New Roman"/>
          <w:szCs w:val="24"/>
        </w:rPr>
        <w:t>Teo</w:t>
      </w:r>
      <w:r w:rsidRPr="002639AE">
        <w:rPr>
          <w:rFonts w:eastAsia="Times New Roman" w:cs="Times New Roman"/>
          <w:szCs w:val="24"/>
        </w:rPr>
        <w:t xml:space="preserve">, T. S., Arias-Galicia, F., ... &amp; </w:t>
      </w:r>
      <w:r w:rsidRPr="002639AE">
        <w:rPr>
          <w:rFonts w:eastAsia="Times New Roman" w:cs="Times New Roman"/>
          <w:szCs w:val="24"/>
        </w:rPr>
        <w:t>Vlerick</w:t>
      </w:r>
      <w:r w:rsidRPr="002639AE">
        <w:rPr>
          <w:rFonts w:eastAsia="Times New Roman" w:cs="Times New Roman"/>
          <w:szCs w:val="24"/>
        </w:rPr>
        <w:t xml:space="preserve">, </w:t>
      </w:r>
    </w:p>
    <w:p w:rsidR="00B90698" w:rsidRPr="003D0EEA" w:rsidP="00B90698">
      <w:pPr>
        <w:spacing w:before="0" w:after="0" w:line="480" w:lineRule="auto"/>
        <w:ind w:left="720"/>
        <w:rPr>
          <w:rFonts w:eastAsia="Times New Roman" w:cs="Times New Roman"/>
          <w:szCs w:val="24"/>
        </w:rPr>
      </w:pPr>
      <w:r w:rsidRPr="002639AE">
        <w:rPr>
          <w:rFonts w:eastAsia="Times New Roman" w:cs="Times New Roman"/>
          <w:szCs w:val="24"/>
        </w:rPr>
        <w:t xml:space="preserve">P. (2018). Monetary Intelligence and Behavioral Economics: The Enron Effect—Love of money, corporate ethical values, Corruption Perceptions Index (CPI), and dishonesty across 31 geopolitical entities. </w:t>
      </w:r>
      <w:r w:rsidRPr="002639AE">
        <w:rPr>
          <w:rFonts w:eastAsia="Times New Roman" w:cs="Times New Roman"/>
          <w:i/>
          <w:iCs/>
          <w:szCs w:val="24"/>
        </w:rPr>
        <w:t>Journal of Business Ethics</w:t>
      </w:r>
      <w:r w:rsidRPr="002639AE">
        <w:rPr>
          <w:rFonts w:eastAsia="Times New Roman" w:cs="Times New Roman"/>
          <w:szCs w:val="24"/>
        </w:rPr>
        <w:t xml:space="preserve">, </w:t>
      </w:r>
      <w:r w:rsidRPr="002639AE">
        <w:rPr>
          <w:rFonts w:eastAsia="Times New Roman" w:cs="Times New Roman"/>
          <w:i/>
          <w:iCs/>
          <w:szCs w:val="24"/>
        </w:rPr>
        <w:t>148</w:t>
      </w:r>
      <w:r w:rsidRPr="002639AE">
        <w:rPr>
          <w:rFonts w:eastAsia="Times New Roman" w:cs="Times New Roman"/>
          <w:szCs w:val="24"/>
        </w:rPr>
        <w:t>(4), 919-937.</w:t>
      </w:r>
    </w:p>
    <w:p w:rsidR="002639AE" w:rsidP="00B90698">
      <w:pPr>
        <w:spacing w:before="0" w:after="0" w:line="480" w:lineRule="auto"/>
        <w:rPr>
          <w:rFonts w:eastAsia="Times New Roman" w:cs="Times New Roman"/>
          <w:szCs w:val="24"/>
        </w:rPr>
      </w:pPr>
      <w:r w:rsidRPr="003D0EEA">
        <w:rPr>
          <w:rFonts w:eastAsia="Times New Roman" w:cs="Times New Roman"/>
          <w:szCs w:val="24"/>
        </w:rPr>
        <w:t>Tanzi</w:t>
      </w:r>
      <w:r w:rsidRPr="003D0EEA">
        <w:rPr>
          <w:rFonts w:eastAsia="Times New Roman" w:cs="Times New Roman"/>
          <w:szCs w:val="24"/>
        </w:rPr>
        <w:t xml:space="preserve">, V. (2014). Inflation and the indexation of personal income taxes in theory and in practice. </w:t>
      </w:r>
    </w:p>
    <w:p w:rsidR="003D0EEA" w:rsidRPr="003D0EEA" w:rsidP="00B90698">
      <w:pPr>
        <w:spacing w:before="0" w:after="0" w:line="480" w:lineRule="auto"/>
        <w:ind w:firstLine="720"/>
        <w:rPr>
          <w:rFonts w:eastAsia="Times New Roman" w:cs="Times New Roman"/>
          <w:szCs w:val="24"/>
        </w:rPr>
      </w:pPr>
      <w:r w:rsidRPr="003D0EEA">
        <w:rPr>
          <w:rFonts w:eastAsia="Times New Roman" w:cs="Times New Roman"/>
          <w:i/>
          <w:iCs/>
          <w:szCs w:val="24"/>
        </w:rPr>
        <w:t>PSL Quarterly Review</w:t>
      </w:r>
      <w:r w:rsidRPr="003D0EEA">
        <w:rPr>
          <w:rFonts w:eastAsia="Times New Roman" w:cs="Times New Roman"/>
          <w:szCs w:val="24"/>
        </w:rPr>
        <w:t xml:space="preserve">, </w:t>
      </w:r>
      <w:r w:rsidRPr="003D0EEA">
        <w:rPr>
          <w:rFonts w:eastAsia="Times New Roman" w:cs="Times New Roman"/>
          <w:i/>
          <w:iCs/>
          <w:szCs w:val="24"/>
        </w:rPr>
        <w:t>29</w:t>
      </w:r>
      <w:r w:rsidRPr="003D0EEA">
        <w:rPr>
          <w:rFonts w:eastAsia="Times New Roman" w:cs="Times New Roman"/>
          <w:szCs w:val="24"/>
        </w:rPr>
        <w:t>(118).</w:t>
      </w:r>
    </w:p>
    <w:p w:rsidR="007628AF" w:rsidRPr="000F2F07" w:rsidP="00B90698">
      <w:pPr>
        <w:spacing w:line="480" w:lineRule="auto"/>
      </w:pPr>
    </w:p>
    <w:sectPr w:rsidSect="007628AF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0054643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628A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069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628AF">
    <w:pPr>
      <w:pStyle w:val="Header"/>
    </w:pPr>
    <w:r>
      <w:t>INFLATION-CONSUMER PRICE INDEX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8AF" w:rsidP="007628AF">
    <w:r>
      <w:t>Running head: INFLATION-CONSUMER PRICE INDEX</w:t>
    </w:r>
    <w:r>
      <w:tab/>
    </w:r>
    <w:r>
      <w:tab/>
    </w:r>
    <w:r>
      <w:tab/>
    </w:r>
    <w:r>
      <w:tab/>
    </w:r>
    <w:r>
      <w:tab/>
      <w:t xml:space="preserve">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FE7"/>
    <w:rsid w:val="000137F2"/>
    <w:rsid w:val="00084641"/>
    <w:rsid w:val="000F2F07"/>
    <w:rsid w:val="000F5320"/>
    <w:rsid w:val="0011285E"/>
    <w:rsid w:val="00172F8F"/>
    <w:rsid w:val="00200015"/>
    <w:rsid w:val="00211BDA"/>
    <w:rsid w:val="002220A2"/>
    <w:rsid w:val="0022365E"/>
    <w:rsid w:val="0025377C"/>
    <w:rsid w:val="00263321"/>
    <w:rsid w:val="002639AE"/>
    <w:rsid w:val="002C6875"/>
    <w:rsid w:val="003027E9"/>
    <w:rsid w:val="003D0EEA"/>
    <w:rsid w:val="004F0DA1"/>
    <w:rsid w:val="004F737D"/>
    <w:rsid w:val="00511C72"/>
    <w:rsid w:val="00515558"/>
    <w:rsid w:val="005A091D"/>
    <w:rsid w:val="005E612D"/>
    <w:rsid w:val="00637097"/>
    <w:rsid w:val="00650A21"/>
    <w:rsid w:val="00684F79"/>
    <w:rsid w:val="006C41C3"/>
    <w:rsid w:val="007628AF"/>
    <w:rsid w:val="00775FB9"/>
    <w:rsid w:val="0083048E"/>
    <w:rsid w:val="008901C5"/>
    <w:rsid w:val="00A45661"/>
    <w:rsid w:val="00A71739"/>
    <w:rsid w:val="00AA3BD8"/>
    <w:rsid w:val="00AB5138"/>
    <w:rsid w:val="00AE62D6"/>
    <w:rsid w:val="00B65B73"/>
    <w:rsid w:val="00B90698"/>
    <w:rsid w:val="00BB2BF6"/>
    <w:rsid w:val="00C20CDE"/>
    <w:rsid w:val="00C33518"/>
    <w:rsid w:val="00C45F8A"/>
    <w:rsid w:val="00CB1136"/>
    <w:rsid w:val="00DC5FE7"/>
    <w:rsid w:val="00EA3551"/>
    <w:rsid w:val="00EE0A22"/>
    <w:rsid w:val="00F30493"/>
    <w:rsid w:val="00F7519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B33C913-5CDD-4B80-A980-D8F31F53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7F2"/>
    <w:pPr>
      <w:spacing w:before="120" w:after="280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28A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8A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628A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8A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morris</cp:lastModifiedBy>
  <cp:revision>39</cp:revision>
  <dcterms:created xsi:type="dcterms:W3CDTF">2018-10-20T06:12:00Z</dcterms:created>
  <dcterms:modified xsi:type="dcterms:W3CDTF">2018-10-20T08:35:00Z</dcterms:modified>
</cp:coreProperties>
</file>