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CD2" w:rsidRDefault="007D6CD2" w:rsidP="007D6CD2">
      <w:pPr>
        <w:rPr>
          <w:b/>
        </w:rPr>
      </w:pPr>
    </w:p>
    <w:p w:rsidR="007D6CD2" w:rsidRDefault="007D6CD2" w:rsidP="007D6CD2">
      <w:pPr>
        <w:rPr>
          <w:b/>
        </w:rPr>
      </w:pPr>
    </w:p>
    <w:p w:rsidR="007D6CD2" w:rsidRDefault="007D6CD2" w:rsidP="007D6CD2">
      <w:pPr>
        <w:rPr>
          <w:b/>
        </w:rPr>
      </w:pPr>
    </w:p>
    <w:p w:rsidR="007D6CD2" w:rsidRDefault="007D6CD2" w:rsidP="007D6CD2">
      <w:pPr>
        <w:rPr>
          <w:b/>
        </w:rPr>
      </w:pPr>
    </w:p>
    <w:p w:rsidR="007D6CD2" w:rsidRDefault="007D6CD2" w:rsidP="007D6CD2">
      <w:pPr>
        <w:rPr>
          <w:b/>
        </w:rPr>
      </w:pPr>
    </w:p>
    <w:p w:rsidR="007D6CD2" w:rsidRDefault="007D6CD2" w:rsidP="007D6CD2">
      <w:pPr>
        <w:rPr>
          <w:b/>
        </w:rPr>
      </w:pPr>
    </w:p>
    <w:p w:rsidR="008130E5" w:rsidRPr="007D6CD2" w:rsidRDefault="007D6CD2" w:rsidP="00F90F76">
      <w:pPr>
        <w:jc w:val="center"/>
        <w:rPr>
          <w:b/>
        </w:rPr>
      </w:pPr>
      <w:r w:rsidRPr="007D6CD2">
        <w:rPr>
          <w:b/>
        </w:rPr>
        <w:t xml:space="preserve">Water Use </w:t>
      </w:r>
      <w:r w:rsidR="00106C68" w:rsidRPr="007D6CD2">
        <w:rPr>
          <w:b/>
        </w:rPr>
        <w:t>around</w:t>
      </w:r>
      <w:r w:rsidRPr="007D6CD2">
        <w:rPr>
          <w:b/>
        </w:rPr>
        <w:t xml:space="preserve"> the World</w:t>
      </w:r>
    </w:p>
    <w:p w:rsidR="007D6CD2" w:rsidRDefault="007D6CD2" w:rsidP="00F90F76">
      <w:pPr>
        <w:jc w:val="center"/>
      </w:pPr>
      <w:r>
        <w:t>Name</w:t>
      </w:r>
    </w:p>
    <w:p w:rsidR="007D6CD2" w:rsidRDefault="007D6CD2" w:rsidP="00F90F76">
      <w:pPr>
        <w:jc w:val="center"/>
      </w:pPr>
      <w:r>
        <w:t>Institution</w:t>
      </w:r>
    </w:p>
    <w:p w:rsidR="007D6CD2" w:rsidRDefault="007D6CD2" w:rsidP="00F90F76">
      <w:pPr>
        <w:jc w:val="center"/>
      </w:pPr>
      <w:r>
        <w:t>Date</w:t>
      </w:r>
    </w:p>
    <w:p w:rsidR="007D6CD2" w:rsidRDefault="007D6CD2">
      <w:r>
        <w:br w:type="page"/>
      </w:r>
    </w:p>
    <w:p w:rsidR="005A247B" w:rsidRPr="005A247B" w:rsidRDefault="005A247B" w:rsidP="005A247B">
      <w:pPr>
        <w:tabs>
          <w:tab w:val="center" w:pos="5040"/>
        </w:tabs>
        <w:contextualSpacing/>
        <w:jc w:val="center"/>
        <w:rPr>
          <w:b/>
        </w:rPr>
      </w:pPr>
      <w:r>
        <w:rPr>
          <w:b/>
        </w:rPr>
        <w:lastRenderedPageBreak/>
        <w:t>Water Use</w:t>
      </w:r>
      <w:r w:rsidR="007D6CD2" w:rsidRPr="005A247B">
        <w:rPr>
          <w:b/>
        </w:rPr>
        <w:t xml:space="preserve"> </w:t>
      </w:r>
      <w:r w:rsidR="00106C68">
        <w:rPr>
          <w:b/>
        </w:rPr>
        <w:t>around</w:t>
      </w:r>
      <w:r w:rsidR="007D6CD2" w:rsidRPr="005A247B">
        <w:rPr>
          <w:b/>
        </w:rPr>
        <w:t xml:space="preserve"> the World</w:t>
      </w:r>
    </w:p>
    <w:p w:rsidR="005A247B" w:rsidRPr="005A247B" w:rsidRDefault="005A247B" w:rsidP="005A247B">
      <w:pPr>
        <w:tabs>
          <w:tab w:val="center" w:pos="5040"/>
        </w:tabs>
        <w:contextualSpacing/>
      </w:pPr>
      <w:r w:rsidRPr="005A247B">
        <w:t xml:space="preserve">The CDC infographic on </w:t>
      </w:r>
      <w:r w:rsidR="00EB37AC">
        <w:t xml:space="preserve">“water use around the world” </w:t>
      </w:r>
      <w:r w:rsidRPr="005A247B">
        <w:t>is essential since it makes the world population aware of the availability of s</w:t>
      </w:r>
      <w:r w:rsidR="00EB37AC">
        <w:t>afe water for use. Water is very essential for human survival and the i</w:t>
      </w:r>
      <w:r w:rsidRPr="005A247B">
        <w:t>nfographic</w:t>
      </w:r>
      <w:r w:rsidR="00EB37AC">
        <w:t>’s</w:t>
      </w:r>
      <w:r w:rsidRPr="005A247B">
        <w:t xml:space="preserve"> information provided in the analysis is helpful to </w:t>
      </w:r>
      <w:r w:rsidR="00EB37AC">
        <w:t xml:space="preserve">the world’s </w:t>
      </w:r>
      <w:r w:rsidR="00EB37AC" w:rsidRPr="005A247B">
        <w:t>population</w:t>
      </w:r>
      <w:r w:rsidR="00EB37AC">
        <w:t>s</w:t>
      </w:r>
      <w:r w:rsidRPr="005A247B">
        <w:t xml:space="preserve"> and </w:t>
      </w:r>
      <w:r w:rsidR="00D2410D" w:rsidRPr="005A247B">
        <w:t>policymakers</w:t>
      </w:r>
      <w:r w:rsidR="00D2410D">
        <w:t xml:space="preserve"> (</w:t>
      </w:r>
      <w:r>
        <w:t>Weastall &amp;</w:t>
      </w:r>
      <w:r w:rsidR="00D2410D">
        <w:t xml:space="preserve"> </w:t>
      </w:r>
      <w:r>
        <w:t>Bracks</w:t>
      </w:r>
      <w:r w:rsidR="00D2410D">
        <w:t>, 2018</w:t>
      </w:r>
      <w:r>
        <w:t>)</w:t>
      </w:r>
      <w:r w:rsidRPr="005A247B">
        <w:t>. The CDC infographic specifies the quantity of water used by an average individual daily across different countrie</w:t>
      </w:r>
      <w:r w:rsidR="00EB37AC">
        <w:t xml:space="preserve">s. An example is the </w:t>
      </w:r>
      <w:r w:rsidRPr="005A247B">
        <w:t>analysis for the United States, Mali, France and India, which rank them according to the number of gallons used by an average person per day. According to the infographic, the countries are ranked as follows; United States leads with 156 gallons of water per day, France with 77 gallons per day, India with 38 gallons per day and lastly Mali with 3 gallons per day.</w:t>
      </w:r>
    </w:p>
    <w:p w:rsidR="005A247B" w:rsidRPr="005A247B" w:rsidRDefault="005A247B" w:rsidP="005A247B">
      <w:pPr>
        <w:tabs>
          <w:tab w:val="center" w:pos="5040"/>
        </w:tabs>
        <w:contextualSpacing/>
      </w:pPr>
      <w:r w:rsidRPr="005A247B">
        <w:t xml:space="preserve">Another important analysis of infographic content is to emphasize on the need for proper usage of water due to non-availability of adequate water for the human population. The infographic material makes people aware of the amount of water available hence able to make decisions on the appropriate ways to use water and avoid </w:t>
      </w:r>
      <w:r w:rsidR="00D2410D" w:rsidRPr="005A247B">
        <w:t>wastage</w:t>
      </w:r>
      <w:r w:rsidR="00D2410D">
        <w:t xml:space="preserve"> (Abansi, Hall &amp; Siason 2018)</w:t>
      </w:r>
      <w:r w:rsidRPr="005A247B">
        <w:t>. As a result, the mood around the infographic context is seriousness since water is essential for survival, thus the importance of the accurate data pr</w:t>
      </w:r>
      <w:r w:rsidR="00D2410D">
        <w:t>ovided in the infographic. S</w:t>
      </w:r>
      <w:r w:rsidR="00EB37AC">
        <w:t>ave-Soderbergh et al. (2018)</w:t>
      </w:r>
      <w:r w:rsidR="00106C68">
        <w:t xml:space="preserve">, </w:t>
      </w:r>
      <w:r w:rsidR="00106C68" w:rsidRPr="005A247B">
        <w:t>emphasizes</w:t>
      </w:r>
      <w:r w:rsidRPr="005A247B">
        <w:t xml:space="preserve"> on the usage of clean water to prevent water-borne diseases such as diarrhea, hepatitis A, and typhoid.</w:t>
      </w:r>
    </w:p>
    <w:p w:rsidR="007D6CD2" w:rsidRDefault="005A247B" w:rsidP="005A247B">
      <w:pPr>
        <w:tabs>
          <w:tab w:val="center" w:pos="5040"/>
        </w:tabs>
        <w:contextualSpacing/>
        <w:rPr>
          <w:b/>
        </w:rPr>
      </w:pPr>
      <w:r w:rsidRPr="005A247B">
        <w:t xml:space="preserve">The infographic is written using an expository style whereby the author uses proven facts on the topic of water usage and not their own opinion. It's an appropriate style since it makes the content reliable and acceptable by the target audience. Also, the </w:t>
      </w:r>
      <w:r w:rsidRPr="005A247B">
        <w:lastRenderedPageBreak/>
        <w:t>author uses a comparison style to compare the amount of water used in different countries, therefore illustrating the si</w:t>
      </w:r>
      <w:r w:rsidR="00EB37AC">
        <w:t xml:space="preserve">tuations in them and provides </w:t>
      </w:r>
      <w:r w:rsidRPr="005A247B">
        <w:t>water usage solution</w:t>
      </w:r>
      <w:r w:rsidRPr="005A247B">
        <w:rPr>
          <w:b/>
        </w:rPr>
        <w:t>.</w:t>
      </w: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5A247B" w:rsidRDefault="005A247B" w:rsidP="00F90F76">
      <w:pPr>
        <w:jc w:val="center"/>
        <w:rPr>
          <w:b/>
        </w:rPr>
      </w:pPr>
    </w:p>
    <w:p w:rsidR="007D6CD2" w:rsidRDefault="00BB5D35" w:rsidP="00F90F76">
      <w:pPr>
        <w:jc w:val="center"/>
        <w:rPr>
          <w:b/>
        </w:rPr>
      </w:pPr>
      <w:r w:rsidRPr="00BB5D35">
        <w:rPr>
          <w:b/>
        </w:rPr>
        <w:lastRenderedPageBreak/>
        <w:t>References</w:t>
      </w:r>
    </w:p>
    <w:p w:rsidR="005A247B" w:rsidRPr="00BB5D35" w:rsidRDefault="005A247B" w:rsidP="005A247B">
      <w:pPr>
        <w:ind w:hanging="720"/>
        <w:contextualSpacing/>
        <w:rPr>
          <w:color w:val="222222"/>
          <w:shd w:val="clear" w:color="auto" w:fill="FFFFFF"/>
        </w:rPr>
      </w:pPr>
      <w:r w:rsidRPr="00BB5D35">
        <w:rPr>
          <w:color w:val="222222"/>
          <w:shd w:val="clear" w:color="auto" w:fill="FFFFFF"/>
        </w:rPr>
        <w:t>Abansi, C. L., Hall, R. A., &amp; Siason, I. M. (2018). Water demand management and improving access to water. In </w:t>
      </w:r>
      <w:r w:rsidRPr="00BB5D35">
        <w:rPr>
          <w:i/>
          <w:iCs/>
          <w:color w:val="222222"/>
          <w:shd w:val="clear" w:color="auto" w:fill="FFFFFF"/>
        </w:rPr>
        <w:t>Water Policy in the Philippines</w:t>
      </w:r>
      <w:r w:rsidRPr="00BB5D35">
        <w:rPr>
          <w:color w:val="222222"/>
          <w:shd w:val="clear" w:color="auto" w:fill="FFFFFF"/>
        </w:rPr>
        <w:t> (pp. 233-259). Springer, Cham.</w:t>
      </w:r>
    </w:p>
    <w:p w:rsidR="005A247B" w:rsidRPr="00BB5D35" w:rsidRDefault="005A247B" w:rsidP="005A247B">
      <w:pPr>
        <w:ind w:hanging="720"/>
        <w:contextualSpacing/>
        <w:rPr>
          <w:color w:val="222222"/>
          <w:shd w:val="clear" w:color="auto" w:fill="FFFFFF"/>
        </w:rPr>
      </w:pPr>
      <w:r w:rsidRPr="00BB5D35">
        <w:rPr>
          <w:color w:val="222222"/>
          <w:shd w:val="clear" w:color="auto" w:fill="FFFFFF"/>
        </w:rPr>
        <w:t>Säve-Söderbergh, M., Toljander, J., Mattisson, I., Åkesson, A., &amp; Simonsson, M. (2018). Drinking water consumption patterns among adults—SMS as a novel tool for collection of repeated self-reported water consumption. </w:t>
      </w:r>
      <w:r w:rsidRPr="00BB5D35">
        <w:rPr>
          <w:i/>
          <w:iCs/>
          <w:color w:val="222222"/>
          <w:shd w:val="clear" w:color="auto" w:fill="FFFFFF"/>
        </w:rPr>
        <w:t>Journal of exposure science &amp; environmental epidemiology</w:t>
      </w:r>
      <w:r w:rsidRPr="00BB5D35">
        <w:rPr>
          <w:color w:val="222222"/>
          <w:shd w:val="clear" w:color="auto" w:fill="FFFFFF"/>
        </w:rPr>
        <w:t>, </w:t>
      </w:r>
      <w:r w:rsidRPr="00BB5D35">
        <w:rPr>
          <w:i/>
          <w:iCs/>
          <w:color w:val="222222"/>
          <w:shd w:val="clear" w:color="auto" w:fill="FFFFFF"/>
        </w:rPr>
        <w:t>28</w:t>
      </w:r>
      <w:r w:rsidRPr="00BB5D35">
        <w:rPr>
          <w:color w:val="222222"/>
          <w:shd w:val="clear" w:color="auto" w:fill="FFFFFF"/>
        </w:rPr>
        <w:t>(2), 131-139.</w:t>
      </w:r>
    </w:p>
    <w:p w:rsidR="005A247B" w:rsidRPr="00BB5D35" w:rsidRDefault="005A247B" w:rsidP="005A247B">
      <w:pPr>
        <w:ind w:hanging="720"/>
        <w:contextualSpacing/>
        <w:rPr>
          <w:b/>
        </w:rPr>
      </w:pPr>
      <w:r w:rsidRPr="00BB5D35">
        <w:rPr>
          <w:color w:val="222222"/>
          <w:shd w:val="clear" w:color="auto" w:fill="FFFFFF"/>
        </w:rPr>
        <w:t>Westall, F., &amp; Brack, A. (2018). The importance of water for life. </w:t>
      </w:r>
      <w:r w:rsidRPr="00BB5D35">
        <w:rPr>
          <w:i/>
          <w:iCs/>
          <w:color w:val="222222"/>
          <w:shd w:val="clear" w:color="auto" w:fill="FFFFFF"/>
        </w:rPr>
        <w:t>Space Science Reviews</w:t>
      </w:r>
      <w:r w:rsidRPr="00BB5D35">
        <w:rPr>
          <w:color w:val="222222"/>
          <w:shd w:val="clear" w:color="auto" w:fill="FFFFFF"/>
        </w:rPr>
        <w:t>, </w:t>
      </w:r>
      <w:r w:rsidRPr="00BB5D35">
        <w:rPr>
          <w:i/>
          <w:iCs/>
          <w:color w:val="222222"/>
          <w:shd w:val="clear" w:color="auto" w:fill="FFFFFF"/>
        </w:rPr>
        <w:t>214</w:t>
      </w:r>
      <w:r w:rsidRPr="00BB5D35">
        <w:rPr>
          <w:color w:val="222222"/>
          <w:shd w:val="clear" w:color="auto" w:fill="FFFFFF"/>
        </w:rPr>
        <w:t>(2), 50.</w:t>
      </w:r>
    </w:p>
    <w:p w:rsidR="00BB5D35" w:rsidRDefault="00BB5D35">
      <w:pPr>
        <w:rPr>
          <w:b/>
        </w:rPr>
      </w:pPr>
      <w:r>
        <w:rPr>
          <w:b/>
        </w:rPr>
        <w:br w:type="page"/>
      </w:r>
    </w:p>
    <w:p w:rsidR="00BB5D35" w:rsidRPr="00BB5D35" w:rsidRDefault="00BB5D35" w:rsidP="007D6CD2">
      <w:pPr>
        <w:rPr>
          <w:b/>
        </w:rPr>
      </w:pPr>
    </w:p>
    <w:sectPr w:rsidR="00BB5D35" w:rsidRPr="00BB5D35" w:rsidSect="007D6C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2C54" w:rsidRDefault="00C52C54" w:rsidP="007D6CD2">
      <w:pPr>
        <w:spacing w:after="0" w:line="240" w:lineRule="auto"/>
      </w:pPr>
      <w:r>
        <w:separator/>
      </w:r>
    </w:p>
  </w:endnote>
  <w:endnote w:type="continuationSeparator" w:id="1">
    <w:p w:rsidR="00C52C54" w:rsidRDefault="00C52C54" w:rsidP="007D6C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2C54" w:rsidRDefault="00C52C54" w:rsidP="007D6CD2">
      <w:pPr>
        <w:spacing w:after="0" w:line="240" w:lineRule="auto"/>
      </w:pPr>
      <w:r>
        <w:separator/>
      </w:r>
    </w:p>
  </w:footnote>
  <w:footnote w:type="continuationSeparator" w:id="1">
    <w:p w:rsidR="00C52C54" w:rsidRDefault="00C52C54" w:rsidP="007D6C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7B" w:rsidRDefault="005A247B">
    <w:pPr>
      <w:pStyle w:val="Header"/>
    </w:pPr>
    <w:r>
      <w:t xml:space="preserve">                                                                                                                                  </w:t>
    </w:r>
    <w:fldSimple w:instr=" PAGE   \* MERGEFORMAT ">
      <w:r w:rsidR="00106C68">
        <w:rPr>
          <w:noProof/>
        </w:rPr>
        <w:t>3</w:t>
      </w:r>
    </w:fldSimple>
  </w:p>
  <w:p w:rsidR="007D6CD2" w:rsidRDefault="007D6C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CD2" w:rsidRDefault="00F90F76">
    <w:pPr>
      <w:pStyle w:val="Header"/>
    </w:pPr>
    <w:r>
      <w:t xml:space="preserve">                                                                                                                                  </w:t>
    </w:r>
    <w:fldSimple w:instr=" PAGE   \* MERGEFORMAT ">
      <w:r w:rsidR="00106C68">
        <w:rPr>
          <w:noProof/>
        </w:rPr>
        <w:t>1</w:t>
      </w:r>
    </w:fldSimple>
    <w:r w:rsidR="007D6CD2">
      <w:t xml:space="preserve">                                                                                                                                              </w:t>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25694"/>
    <w:multiLevelType w:val="hybridMultilevel"/>
    <w:tmpl w:val="4E767B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D6CD2"/>
    <w:rsid w:val="00000267"/>
    <w:rsid w:val="00023112"/>
    <w:rsid w:val="00106C68"/>
    <w:rsid w:val="001226D0"/>
    <w:rsid w:val="003206AB"/>
    <w:rsid w:val="003A267E"/>
    <w:rsid w:val="003D39E8"/>
    <w:rsid w:val="004A706A"/>
    <w:rsid w:val="005A247B"/>
    <w:rsid w:val="00625109"/>
    <w:rsid w:val="006817DB"/>
    <w:rsid w:val="007D6CD2"/>
    <w:rsid w:val="008130E5"/>
    <w:rsid w:val="008F72B6"/>
    <w:rsid w:val="00BA734B"/>
    <w:rsid w:val="00BB5D35"/>
    <w:rsid w:val="00BE1A64"/>
    <w:rsid w:val="00C52C54"/>
    <w:rsid w:val="00C71AF3"/>
    <w:rsid w:val="00CE2FBC"/>
    <w:rsid w:val="00D01DD1"/>
    <w:rsid w:val="00D2410D"/>
    <w:rsid w:val="00E76E79"/>
    <w:rsid w:val="00EB37AC"/>
    <w:rsid w:val="00EE4FB8"/>
    <w:rsid w:val="00F53739"/>
    <w:rsid w:val="00F62B80"/>
    <w:rsid w:val="00F865AA"/>
    <w:rsid w:val="00F90F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ind w:lef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CD2"/>
  </w:style>
  <w:style w:type="paragraph" w:styleId="Footer">
    <w:name w:val="footer"/>
    <w:basedOn w:val="Normal"/>
    <w:link w:val="FooterChar"/>
    <w:uiPriority w:val="99"/>
    <w:semiHidden/>
    <w:unhideWhenUsed/>
    <w:rsid w:val="007D6C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6CD2"/>
  </w:style>
  <w:style w:type="paragraph" w:styleId="BalloonText">
    <w:name w:val="Balloon Text"/>
    <w:basedOn w:val="Normal"/>
    <w:link w:val="BalloonTextChar"/>
    <w:uiPriority w:val="99"/>
    <w:semiHidden/>
    <w:unhideWhenUsed/>
    <w:rsid w:val="007D6C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CD2"/>
    <w:rPr>
      <w:rFonts w:ascii="Tahoma" w:hAnsi="Tahoma" w:cs="Tahoma"/>
      <w:sz w:val="16"/>
      <w:szCs w:val="16"/>
    </w:rPr>
  </w:style>
  <w:style w:type="paragraph" w:styleId="ListParagraph">
    <w:name w:val="List Paragraph"/>
    <w:basedOn w:val="Normal"/>
    <w:uiPriority w:val="34"/>
    <w:qFormat/>
    <w:rsid w:val="00BB5D35"/>
    <w:pPr>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2020-10-06T03:24:00Z</dcterms:created>
  <dcterms:modified xsi:type="dcterms:W3CDTF">2020-10-06T03:24:00Z</dcterms:modified>
</cp:coreProperties>
</file>