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70B" w:rsidRPr="00F8170B" w:rsidRDefault="00F8170B" w:rsidP="00F8170B">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F8170B">
        <w:rPr>
          <w:rFonts w:ascii="Avenir LT W01 65 Medium" w:eastAsia="Times New Roman" w:hAnsi="Avenir LT W01 65 Medium" w:cs="Times New Roman"/>
          <w:color w:val="222222"/>
          <w:sz w:val="41"/>
          <w:szCs w:val="41"/>
        </w:rPr>
        <w:t>Introduction</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There are many ways to evaluate the level of wellness in a community or organization. This knowledge can be obtained through the use of surveys and health assessments, either administered by a professional or as a self-administered survey; however, the best way is through a hands-on physical assessment. It is important to understand the current status of the focus population in order to make an accurate evaluation of the currently dominant needs and risks, and to measure changes in those risks. To accurately assess the current state of health and wellness, all physical systems must be appropriately assessed for health status.</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 xml:space="preserve">Epidemiology and health trends are described and verified through data measurements and study of populations. Needs assessments are done for planning purposes when designing new programs. However, a needs assessment must be supported with data, as Pérez and </w:t>
      </w:r>
      <w:proofErr w:type="spellStart"/>
      <w:r w:rsidRPr="00F8170B">
        <w:rPr>
          <w:rFonts w:ascii="inherit" w:eastAsia="Times New Roman" w:hAnsi="inherit" w:cs="Times New Roman"/>
          <w:color w:val="222222"/>
          <w:sz w:val="26"/>
          <w:szCs w:val="26"/>
        </w:rPr>
        <w:t>Luquis</w:t>
      </w:r>
      <w:proofErr w:type="spellEnd"/>
      <w:r w:rsidRPr="00F8170B">
        <w:rPr>
          <w:rFonts w:ascii="inherit" w:eastAsia="Times New Roman" w:hAnsi="inherit" w:cs="Times New Roman"/>
          <w:color w:val="222222"/>
          <w:sz w:val="26"/>
          <w:szCs w:val="26"/>
        </w:rPr>
        <w:t xml:space="preserve"> (2014) suggest. It is important to understand the difference from perceived and evidence-based needs. This can be done only through measurement.</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The master's-prepared nurse is becoming increasingly involved in health care approaches that move beyond the bedside and one-on-one patient care. One area in which it is vital for master's-prepared nurses to develop familiarity and competence is population health. Population health has a number of skill areas, but as you begin your journey to build your familiarity and competence, two areas to focus on are the identification and analysis of health data for populations and communities.</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lastRenderedPageBreak/>
        <w:t>Population- and community-level health data can be critical in helping health care professionals identify specific populations or health concerns that need to be addressed. This type of data can help identify areas that would be good for pursuing health promotion strategies, intervention strategies, or educational programs. By engaging with the data that is available publicly and through places of practice, health care professionals and organizations can more effectively and efficiently help improve the health of the populations and communities they serve.</w:t>
      </w:r>
    </w:p>
    <w:p w:rsidR="00F8170B" w:rsidRPr="00F8170B" w:rsidRDefault="00F8170B" w:rsidP="00F8170B">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F8170B">
        <w:rPr>
          <w:rFonts w:ascii="Avenir LT W01 85 Heavy" w:eastAsia="Times New Roman" w:hAnsi="Avenir LT W01 85 Heavy" w:cs="Times New Roman"/>
          <w:color w:val="222222"/>
          <w:sz w:val="26"/>
          <w:szCs w:val="26"/>
        </w:rPr>
        <w:t>Reference</w:t>
      </w:r>
    </w:p>
    <w:p w:rsidR="00F8170B" w:rsidRPr="00F8170B" w:rsidRDefault="00F8170B" w:rsidP="00F8170B">
      <w:pPr>
        <w:shd w:val="clear" w:color="auto" w:fill="FFFFFF"/>
        <w:ind w:right="4200" w:hanging="45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 xml:space="preserve">Pérez, M. A., &amp; </w:t>
      </w:r>
      <w:proofErr w:type="spellStart"/>
      <w:r w:rsidRPr="00F8170B">
        <w:rPr>
          <w:rFonts w:ascii="inherit" w:eastAsia="Times New Roman" w:hAnsi="inherit" w:cs="Times New Roman"/>
          <w:color w:val="222222"/>
          <w:sz w:val="26"/>
          <w:szCs w:val="26"/>
        </w:rPr>
        <w:t>Luquis</w:t>
      </w:r>
      <w:proofErr w:type="spellEnd"/>
      <w:r w:rsidRPr="00F8170B">
        <w:rPr>
          <w:rFonts w:ascii="inherit" w:eastAsia="Times New Roman" w:hAnsi="inherit" w:cs="Times New Roman"/>
          <w:color w:val="222222"/>
          <w:sz w:val="26"/>
          <w:szCs w:val="26"/>
        </w:rPr>
        <w:t>, R. R. (Eds.). (2014). </w:t>
      </w:r>
      <w:r w:rsidRPr="00F8170B">
        <w:rPr>
          <w:rFonts w:ascii="inherit" w:eastAsia="Times New Roman" w:hAnsi="inherit" w:cs="Times New Roman"/>
          <w:i/>
          <w:iCs/>
          <w:color w:val="222222"/>
          <w:sz w:val="26"/>
          <w:szCs w:val="26"/>
          <w:bdr w:val="none" w:sz="0" w:space="0" w:color="auto" w:frame="1"/>
        </w:rPr>
        <w:t>Cultural competence in health education and health promotion</w:t>
      </w:r>
      <w:r w:rsidRPr="00F8170B">
        <w:rPr>
          <w:rFonts w:ascii="inherit" w:eastAsia="Times New Roman" w:hAnsi="inherit" w:cs="Times New Roman"/>
          <w:color w:val="222222"/>
          <w:sz w:val="26"/>
          <w:szCs w:val="26"/>
        </w:rPr>
        <w:t> (2nd ed.). Jossey-Bass.</w:t>
      </w:r>
    </w:p>
    <w:p w:rsidR="00F8170B" w:rsidRPr="00F8170B" w:rsidRDefault="00F8170B" w:rsidP="00F8170B">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F8170B">
        <w:rPr>
          <w:rFonts w:ascii="Avenir LT W01 65 Medium" w:eastAsia="Times New Roman" w:hAnsi="Avenir LT W01 65 Medium" w:cs="Times New Roman"/>
          <w:color w:val="222222"/>
          <w:sz w:val="41"/>
          <w:szCs w:val="41"/>
        </w:rPr>
        <w:t>Preparation</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 xml:space="preserve">This assessment will be based around obtaining and reviewing community and public health data in order to determine a health need that should be addressed. The focus will be on how you use data to determine health care concerns, communities, and populations to proactively treat. Think about experiences you may have had working </w:t>
      </w:r>
      <w:r w:rsidRPr="00F8170B">
        <w:rPr>
          <w:rFonts w:ascii="inherit" w:eastAsia="Times New Roman" w:hAnsi="inherit" w:cs="Times New Roman"/>
          <w:color w:val="222222"/>
          <w:sz w:val="26"/>
          <w:szCs w:val="26"/>
        </w:rPr>
        <w:lastRenderedPageBreak/>
        <w:t>with data, as well as community and population health roles.</w:t>
      </w:r>
    </w:p>
    <w:p w:rsidR="00F8170B" w:rsidRPr="00F8170B" w:rsidRDefault="00F8170B" w:rsidP="00F8170B">
      <w:pPr>
        <w:numPr>
          <w:ilvl w:val="1"/>
          <w:numId w:val="1"/>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What community, city, or state are you planning to use as the setting for your assessment? </w:t>
      </w:r>
    </w:p>
    <w:p w:rsidR="00F8170B" w:rsidRPr="00F8170B" w:rsidRDefault="00F8170B" w:rsidP="00F8170B">
      <w:pPr>
        <w:numPr>
          <w:ilvl w:val="2"/>
          <w:numId w:val="2"/>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Where can you obtain population and community health data for this setting?</w:t>
      </w:r>
    </w:p>
    <w:p w:rsidR="00F8170B" w:rsidRPr="00F8170B" w:rsidRDefault="00F8170B" w:rsidP="00F8170B">
      <w:pPr>
        <w:numPr>
          <w:ilvl w:val="2"/>
          <w:numId w:val="2"/>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How will you obtain data?</w:t>
      </w:r>
    </w:p>
    <w:p w:rsidR="00F8170B" w:rsidRPr="00F8170B" w:rsidRDefault="00F8170B" w:rsidP="00F8170B">
      <w:pPr>
        <w:numPr>
          <w:ilvl w:val="1"/>
          <w:numId w:val="2"/>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What are the different populations in your chosen setting? (Think about cultural, economic, racial, and spiritual perspectives.) </w:t>
      </w:r>
    </w:p>
    <w:p w:rsidR="00F8170B" w:rsidRPr="00F8170B" w:rsidRDefault="00F8170B" w:rsidP="00F8170B">
      <w:pPr>
        <w:numPr>
          <w:ilvl w:val="2"/>
          <w:numId w:val="3"/>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How are the needs of the diverse populations in your setting similar and different?</w:t>
      </w:r>
    </w:p>
    <w:p w:rsidR="00F8170B" w:rsidRPr="00F8170B" w:rsidRDefault="00F8170B" w:rsidP="00F8170B">
      <w:pPr>
        <w:numPr>
          <w:ilvl w:val="1"/>
          <w:numId w:val="3"/>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What are some of the most critical health care needs of your chosen setting? </w:t>
      </w:r>
    </w:p>
    <w:p w:rsidR="00F8170B" w:rsidRPr="00F8170B" w:rsidRDefault="00F8170B" w:rsidP="00F8170B">
      <w:pPr>
        <w:numPr>
          <w:ilvl w:val="2"/>
          <w:numId w:val="4"/>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Are any specific populations more impacted by these needs than others?</w:t>
      </w:r>
    </w:p>
    <w:p w:rsidR="00F8170B" w:rsidRPr="00F8170B" w:rsidRDefault="00F8170B" w:rsidP="00F8170B">
      <w:pPr>
        <w:numPr>
          <w:ilvl w:val="1"/>
          <w:numId w:val="4"/>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What are the basic concepts of health promotion and disease prevention? </w:t>
      </w:r>
    </w:p>
    <w:p w:rsidR="00F8170B" w:rsidRPr="00F8170B" w:rsidRDefault="00F8170B" w:rsidP="00F8170B">
      <w:pPr>
        <w:numPr>
          <w:ilvl w:val="2"/>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How might the populations in your chosen setting be best impacted in a positive way by specific health promotion and disease prevention approaches?</w:t>
      </w:r>
    </w:p>
    <w:p w:rsidR="00F8170B" w:rsidRPr="00F8170B" w:rsidRDefault="00F8170B" w:rsidP="00F8170B">
      <w:pPr>
        <w:numPr>
          <w:ilvl w:val="2"/>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How could you apply specific health promotion and disease prevention strategies to drive improvements related to a specific health care need?</w:t>
      </w:r>
    </w:p>
    <w:p w:rsidR="00F8170B" w:rsidRPr="00F8170B" w:rsidRDefault="00F8170B" w:rsidP="00F8170B">
      <w:pPr>
        <w:numPr>
          <w:ilvl w:val="2"/>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What factors are most likely to affect health promotion and wellness for vulnerable and diverse populations?</w:t>
      </w:r>
    </w:p>
    <w:p w:rsidR="00F8170B" w:rsidRPr="00F8170B" w:rsidRDefault="00F8170B" w:rsidP="00F8170B">
      <w:pPr>
        <w:numPr>
          <w:ilvl w:val="2"/>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How does interpersonal collaboration between health care professionals advance health promotion with the vulnerable and diverse populations?</w:t>
      </w:r>
    </w:p>
    <w:p w:rsidR="00F8170B" w:rsidRPr="00F8170B" w:rsidRDefault="00F8170B" w:rsidP="00F8170B">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F8170B">
        <w:rPr>
          <w:rFonts w:ascii="Avenir LT W01 65 Medium" w:eastAsia="Times New Roman" w:hAnsi="Avenir LT W01 65 Medium" w:cs="Times New Roman"/>
          <w:color w:val="222222"/>
          <w:sz w:val="41"/>
          <w:szCs w:val="41"/>
        </w:rPr>
        <w:t>Scenario</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 xml:space="preserve">The organization in which you practice is embarking on a new project to better understand the health care needs of the various populations in the community that it </w:t>
      </w:r>
      <w:r w:rsidRPr="00F8170B">
        <w:rPr>
          <w:rFonts w:ascii="inherit" w:eastAsia="Times New Roman" w:hAnsi="inherit" w:cs="Times New Roman"/>
          <w:color w:val="222222"/>
          <w:sz w:val="26"/>
          <w:szCs w:val="26"/>
        </w:rPr>
        <w:lastRenderedPageBreak/>
        <w:t>serves. You have been asked to join the project to represent your nursing role group. In the first stage of the project, you have been asked to examine community and state demographics to start identifying patterns and trends that can help inform health care practices and improve quality patient outcomes. It has been suggested that the project team begin by searching out relevant government agencies and resources that will help you locate the demographics for either your community or your state. Specifically, you have been asked to look for information regarding demographic makeup, including ethnicity and levels of illness and health status.</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It has been noted that many of these resources should be freely available online.</w:t>
      </w:r>
    </w:p>
    <w:p w:rsidR="00F8170B" w:rsidRPr="00F8170B" w:rsidRDefault="00F8170B" w:rsidP="00F8170B">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F8170B">
        <w:rPr>
          <w:rFonts w:ascii="Avenir LT W01 65 Medium" w:eastAsia="Times New Roman" w:hAnsi="Avenir LT W01 65 Medium" w:cs="Times New Roman"/>
          <w:color w:val="222222"/>
          <w:sz w:val="41"/>
          <w:szCs w:val="41"/>
        </w:rPr>
        <w:t>Instructions</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As you examine the information that you are collecting, identify a health care need that is currently a concern in your community or state. For example, perhaps you find that your state has one of the highest rates of heart disease in the nation. Once you have identified the health care need in your community, do further exploration to see whether certain groups or populations within your diverse community or state are impacted by this health care need more than others. In our example, elderly and Native American populations are two groups that have a higher prevalence of heart disease.</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Appropriately identifying the highly impacted subgroups within your community or state is a key component of this assessment, as you will continue to reference these groups for the upcoming assessments as well.</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lastRenderedPageBreak/>
        <w:t>For this assessment you will develop a concise but comprehensive report of the demographic makeup of the community you have decided to focus upon, as well as the most significant health concerns. Be sure you are linking the health concerns you are identifying to specific demographic groups within your chosen community. The bullet points below correspond to the grading criteria in the scoring guide. Be sure that your submission addresses all of them. You may also want to read the Identifying Community Health Needs Scoring Guide to better understand how each grading criterion will be assessed.</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In your report, make sure to complete the following:</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Describe demographic characteristics for your community or state in terms of demographic makeup, ethnicity, and illness and health status.</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Identify any patterns or trends regarding populations seen in demographic reports.</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Identify groups within the community or state population that are highly impacted by the identified health concern.</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Communicate community demographic data and health needs in a manner that is clear and understandable to a variety of potential audiences.</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Integrate relevant sources to support assertions, correctly formatting citations and references using current APA style.</w:t>
      </w:r>
    </w:p>
    <w:p w:rsidR="00F8170B" w:rsidRPr="00F8170B" w:rsidRDefault="00F8170B" w:rsidP="00F8170B">
      <w:pPr>
        <w:shd w:val="clear" w:color="auto" w:fill="FFFFFF"/>
        <w:spacing w:before="100" w:beforeAutospacing="1" w:after="100" w:afterAutospacing="1"/>
        <w:ind w:right="4200"/>
        <w:outlineLvl w:val="4"/>
        <w:rPr>
          <w:rFonts w:ascii="Avenir LT W01 85 Heavy" w:eastAsia="Times New Roman" w:hAnsi="Avenir LT W01 85 Heavy" w:cs="Times New Roman"/>
          <w:color w:val="222222"/>
          <w:sz w:val="26"/>
          <w:szCs w:val="26"/>
        </w:rPr>
      </w:pPr>
      <w:r w:rsidRPr="00F8170B">
        <w:rPr>
          <w:rFonts w:ascii="Avenir LT W01 85 Heavy" w:eastAsia="Times New Roman" w:hAnsi="Avenir LT W01 85 Heavy" w:cs="Times New Roman"/>
          <w:color w:val="222222"/>
          <w:sz w:val="26"/>
          <w:szCs w:val="26"/>
        </w:rPr>
        <w:t>Additional Requirements</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Avenir LT W01 85 Heavy" w:eastAsia="Times New Roman" w:hAnsi="Avenir LT W01 85 Heavy" w:cs="Times New Roman"/>
          <w:color w:val="222222"/>
          <w:sz w:val="26"/>
          <w:szCs w:val="26"/>
          <w:bdr w:val="none" w:sz="0" w:space="0" w:color="auto" w:frame="1"/>
        </w:rPr>
        <w:t>Length of submission:</w:t>
      </w:r>
      <w:r w:rsidRPr="00F8170B">
        <w:rPr>
          <w:rFonts w:ascii="inherit" w:eastAsia="Times New Roman" w:hAnsi="inherit" w:cs="Times New Roman"/>
          <w:color w:val="222222"/>
          <w:sz w:val="26"/>
          <w:szCs w:val="26"/>
        </w:rPr>
        <w:t> 2–4 typed, double-spaced pages, not including the title and reference pages. Your report should be thorough, but concise. No abstract is required for this assessment.</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Avenir LT W01 85 Heavy" w:eastAsia="Times New Roman" w:hAnsi="Avenir LT W01 85 Heavy" w:cs="Times New Roman"/>
          <w:color w:val="222222"/>
          <w:sz w:val="26"/>
          <w:szCs w:val="26"/>
          <w:bdr w:val="none" w:sz="0" w:space="0" w:color="auto" w:frame="1"/>
        </w:rPr>
        <w:lastRenderedPageBreak/>
        <w:t>Number of references:</w:t>
      </w:r>
      <w:r w:rsidRPr="00F8170B">
        <w:rPr>
          <w:rFonts w:ascii="inherit" w:eastAsia="Times New Roman" w:hAnsi="inherit" w:cs="Times New Roman"/>
          <w:color w:val="222222"/>
          <w:sz w:val="26"/>
          <w:szCs w:val="26"/>
        </w:rPr>
        <w:t xml:space="preserve"> Cite a minimum of 3–5 sources of scholarly or professional evidence that illustrate the demographic </w:t>
      </w:r>
      <w:proofErr w:type="spellStart"/>
      <w:r w:rsidRPr="00F8170B">
        <w:rPr>
          <w:rFonts w:ascii="inherit" w:eastAsia="Times New Roman" w:hAnsi="inherit" w:cs="Times New Roman"/>
          <w:color w:val="222222"/>
          <w:sz w:val="26"/>
          <w:szCs w:val="26"/>
        </w:rPr>
        <w:t>make up</w:t>
      </w:r>
      <w:proofErr w:type="spellEnd"/>
      <w:r w:rsidRPr="00F8170B">
        <w:rPr>
          <w:rFonts w:ascii="inherit" w:eastAsia="Times New Roman" w:hAnsi="inherit" w:cs="Times New Roman"/>
          <w:color w:val="222222"/>
          <w:sz w:val="26"/>
          <w:szCs w:val="26"/>
        </w:rPr>
        <w:t xml:space="preserve"> of your chosen community, as well as its specific health care needs. Resources should be no more than five years old.</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Avenir LT W01 85 Heavy" w:eastAsia="Times New Roman" w:hAnsi="Avenir LT W01 85 Heavy" w:cs="Times New Roman"/>
          <w:color w:val="222222"/>
          <w:sz w:val="26"/>
          <w:szCs w:val="26"/>
          <w:bdr w:val="none" w:sz="0" w:space="0" w:color="auto" w:frame="1"/>
        </w:rPr>
        <w:t>APA formatting:</w:t>
      </w:r>
      <w:r w:rsidRPr="00F8170B">
        <w:rPr>
          <w:rFonts w:ascii="inherit" w:eastAsia="Times New Roman" w:hAnsi="inherit" w:cs="Times New Roman"/>
          <w:color w:val="222222"/>
          <w:sz w:val="26"/>
          <w:szCs w:val="26"/>
        </w:rPr>
        <w:t xml:space="preserve"> to help you in writing and formatting your analysis.</w:t>
      </w:r>
    </w:p>
    <w:p w:rsidR="00F8170B" w:rsidRPr="00F8170B" w:rsidRDefault="00F8170B" w:rsidP="00F8170B">
      <w:pPr>
        <w:shd w:val="clear" w:color="auto" w:fill="FFFFFF"/>
        <w:spacing w:before="240" w:after="300" w:line="570" w:lineRule="atLeast"/>
        <w:ind w:right="4200"/>
        <w:outlineLvl w:val="3"/>
        <w:rPr>
          <w:rFonts w:ascii="Avenir LT W01 65 Medium" w:eastAsia="Times New Roman" w:hAnsi="Avenir LT W01 65 Medium" w:cs="Times New Roman"/>
          <w:color w:val="222222"/>
          <w:sz w:val="41"/>
          <w:szCs w:val="41"/>
        </w:rPr>
      </w:pPr>
      <w:r w:rsidRPr="00F8170B">
        <w:rPr>
          <w:rFonts w:ascii="Avenir LT W01 65 Medium" w:eastAsia="Times New Roman" w:hAnsi="Avenir LT W01 65 Medium" w:cs="Times New Roman"/>
          <w:color w:val="222222"/>
          <w:sz w:val="41"/>
          <w:szCs w:val="41"/>
        </w:rPr>
        <w:t>Competencies Measured</w:t>
      </w:r>
    </w:p>
    <w:p w:rsidR="00F8170B" w:rsidRPr="00F8170B" w:rsidRDefault="00F8170B" w:rsidP="00F8170B">
      <w:pPr>
        <w:shd w:val="clear" w:color="auto" w:fill="FFFFFF"/>
        <w:spacing w:after="240"/>
        <w:ind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By successfully completing this assessment, you will demonstrate your proficiency in the course competencies through the following assessment scoring guide criteria:</w:t>
      </w:r>
    </w:p>
    <w:p w:rsidR="00F8170B" w:rsidRPr="00F8170B" w:rsidRDefault="00F8170B" w:rsidP="00F8170B">
      <w:pPr>
        <w:numPr>
          <w:ilvl w:val="1"/>
          <w:numId w:val="5"/>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Competency 1: Assess population health to guide health promotion and disease prevention initiatives. </w:t>
      </w:r>
    </w:p>
    <w:p w:rsidR="00F8170B" w:rsidRPr="00F8170B" w:rsidRDefault="00F8170B" w:rsidP="00F8170B">
      <w:pPr>
        <w:numPr>
          <w:ilvl w:val="2"/>
          <w:numId w:val="6"/>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Describe demographic characteristics for a community or state in terms of demographic makeup, ethnicity, and illness and health status.</w:t>
      </w:r>
    </w:p>
    <w:p w:rsidR="00F8170B" w:rsidRPr="00F8170B" w:rsidRDefault="00F8170B" w:rsidP="00F8170B">
      <w:pPr>
        <w:numPr>
          <w:ilvl w:val="1"/>
          <w:numId w:val="6"/>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Competency 2: Apply basic epidemiological concepts and tools to understand health care needs. </w:t>
      </w:r>
    </w:p>
    <w:p w:rsidR="00F8170B" w:rsidRPr="00F8170B" w:rsidRDefault="00F8170B" w:rsidP="00F8170B">
      <w:pPr>
        <w:numPr>
          <w:ilvl w:val="2"/>
          <w:numId w:val="7"/>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Identify any patterns or trends regarding populations seen in demographic reports.</w:t>
      </w:r>
    </w:p>
    <w:p w:rsidR="00F8170B" w:rsidRPr="00F8170B" w:rsidRDefault="00F8170B" w:rsidP="00F8170B">
      <w:pPr>
        <w:numPr>
          <w:ilvl w:val="2"/>
          <w:numId w:val="7"/>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Identify groups within the community or state population that are highly impacted by the identified health concern.</w:t>
      </w:r>
    </w:p>
    <w:p w:rsidR="00F8170B" w:rsidRPr="00F8170B" w:rsidRDefault="00F8170B" w:rsidP="00F8170B">
      <w:pPr>
        <w:numPr>
          <w:ilvl w:val="1"/>
          <w:numId w:val="7"/>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Competency 4: Communicate effectively across disciplines, demonstrating respect for self and others. </w:t>
      </w:r>
    </w:p>
    <w:p w:rsidR="00F8170B" w:rsidRPr="00F8170B" w:rsidRDefault="00F8170B" w:rsidP="00F8170B">
      <w:pPr>
        <w:numPr>
          <w:ilvl w:val="2"/>
          <w:numId w:val="8"/>
        </w:numPr>
        <w:shd w:val="clear" w:color="auto" w:fill="FFFFFF"/>
        <w:ind w:left="0" w:right="4200"/>
        <w:rPr>
          <w:rFonts w:ascii="inherit" w:eastAsia="Times New Roman" w:hAnsi="inherit" w:cs="Times New Roman"/>
          <w:color w:val="222222"/>
          <w:sz w:val="26"/>
          <w:szCs w:val="26"/>
        </w:rPr>
      </w:pPr>
      <w:r w:rsidRPr="00F8170B">
        <w:rPr>
          <w:rFonts w:ascii="inherit" w:eastAsia="Times New Roman" w:hAnsi="inherit" w:cs="Times New Roman"/>
          <w:color w:val="222222"/>
          <w:sz w:val="26"/>
          <w:szCs w:val="26"/>
        </w:rPr>
        <w:t>Communicate community demographic data and health needs in a manner that is clear and understandable to a variety of potential audiences.</w:t>
      </w:r>
      <w:bookmarkStart w:id="0" w:name="_GoBack"/>
      <w:bookmarkEnd w:id="0"/>
    </w:p>
    <w:p w:rsidR="00F8170B" w:rsidRPr="00F8170B" w:rsidRDefault="00F8170B" w:rsidP="00F8170B">
      <w:pPr>
        <w:rPr>
          <w:rFonts w:ascii="Times New Roman" w:eastAsia="Times New Roman" w:hAnsi="Times New Roman" w:cs="Times New Roman"/>
        </w:rPr>
      </w:pPr>
    </w:p>
    <w:p w:rsidR="00474FA1" w:rsidRDefault="00474FA1"/>
    <w:sectPr w:rsidR="00474FA1" w:rsidSect="00DC0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1 85 Heavy">
    <w:panose1 w:val="020B07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5131A3"/>
    <w:multiLevelType w:val="multilevel"/>
    <w:tmpl w:val="F57897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0B"/>
    <w:rsid w:val="00474FA1"/>
    <w:rsid w:val="00DC06C8"/>
    <w:rsid w:val="00F81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BAD046"/>
  <w15:chartTrackingRefBased/>
  <w15:docId w15:val="{7D7EEDDC-2B4E-424F-B6E8-F8EF67AB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F8170B"/>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F8170B"/>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8170B"/>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F8170B"/>
    <w:rPr>
      <w:rFonts w:ascii="Times New Roman" w:eastAsia="Times New Roman" w:hAnsi="Times New Roman" w:cs="Times New Roman"/>
      <w:b/>
      <w:bCs/>
      <w:sz w:val="20"/>
      <w:szCs w:val="20"/>
    </w:rPr>
  </w:style>
  <w:style w:type="paragraph" w:customStyle="1" w:styleId="clearfix">
    <w:name w:val="clearfix"/>
    <w:basedOn w:val="Normal"/>
    <w:rsid w:val="00F8170B"/>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F8170B"/>
    <w:pPr>
      <w:spacing w:before="100" w:beforeAutospacing="1" w:after="100" w:afterAutospacing="1"/>
    </w:pPr>
    <w:rPr>
      <w:rFonts w:ascii="Times New Roman" w:eastAsia="Times New Roman" w:hAnsi="Times New Roman" w:cs="Times New Roman"/>
    </w:rPr>
  </w:style>
  <w:style w:type="paragraph" w:customStyle="1" w:styleId="apaindent">
    <w:name w:val="apaindent"/>
    <w:basedOn w:val="Normal"/>
    <w:rsid w:val="00F8170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8170B"/>
  </w:style>
  <w:style w:type="character" w:styleId="Emphasis">
    <w:name w:val="Emphasis"/>
    <w:basedOn w:val="DefaultParagraphFont"/>
    <w:uiPriority w:val="20"/>
    <w:qFormat/>
    <w:rsid w:val="00F8170B"/>
    <w:rPr>
      <w:i/>
      <w:iCs/>
    </w:rPr>
  </w:style>
  <w:style w:type="character" w:styleId="Strong">
    <w:name w:val="Strong"/>
    <w:basedOn w:val="DefaultParagraphFont"/>
    <w:uiPriority w:val="22"/>
    <w:qFormat/>
    <w:rsid w:val="00F8170B"/>
    <w:rPr>
      <w:b/>
      <w:bCs/>
    </w:rPr>
  </w:style>
  <w:style w:type="character" w:styleId="Hyperlink">
    <w:name w:val="Hyperlink"/>
    <w:basedOn w:val="DefaultParagraphFont"/>
    <w:uiPriority w:val="99"/>
    <w:semiHidden/>
    <w:unhideWhenUsed/>
    <w:rsid w:val="00F817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9223890">
      <w:bodyDiv w:val="1"/>
      <w:marLeft w:val="0"/>
      <w:marRight w:val="0"/>
      <w:marTop w:val="0"/>
      <w:marBottom w:val="0"/>
      <w:divBdr>
        <w:top w:val="none" w:sz="0" w:space="0" w:color="auto"/>
        <w:left w:val="none" w:sz="0" w:space="0" w:color="auto"/>
        <w:bottom w:val="none" w:sz="0" w:space="0" w:color="auto"/>
        <w:right w:val="none" w:sz="0" w:space="0" w:color="auto"/>
      </w:divBdr>
      <w:divsChild>
        <w:div w:id="867648257">
          <w:marLeft w:val="0"/>
          <w:marRight w:val="0"/>
          <w:marTop w:val="0"/>
          <w:marBottom w:val="0"/>
          <w:divBdr>
            <w:top w:val="none" w:sz="0" w:space="0" w:color="auto"/>
            <w:left w:val="none" w:sz="0" w:space="0" w:color="auto"/>
            <w:bottom w:val="none" w:sz="0" w:space="0" w:color="auto"/>
            <w:right w:val="none" w:sz="0" w:space="0" w:color="auto"/>
          </w:divBdr>
          <w:divsChild>
            <w:div w:id="399332065">
              <w:marLeft w:val="0"/>
              <w:marRight w:val="0"/>
              <w:marTop w:val="0"/>
              <w:marBottom w:val="240"/>
              <w:divBdr>
                <w:top w:val="none" w:sz="0" w:space="0" w:color="auto"/>
                <w:left w:val="none" w:sz="0" w:space="0" w:color="auto"/>
                <w:bottom w:val="none" w:sz="0" w:space="0" w:color="auto"/>
                <w:right w:val="none" w:sz="0" w:space="0" w:color="auto"/>
              </w:divBdr>
            </w:div>
          </w:divsChild>
        </w:div>
        <w:div w:id="1298337604">
          <w:marLeft w:val="0"/>
          <w:marRight w:val="0"/>
          <w:marTop w:val="0"/>
          <w:marBottom w:val="0"/>
          <w:divBdr>
            <w:top w:val="none" w:sz="0" w:space="0" w:color="auto"/>
            <w:left w:val="none" w:sz="0" w:space="0" w:color="auto"/>
            <w:bottom w:val="none" w:sz="0" w:space="0" w:color="auto"/>
            <w:right w:val="none" w:sz="0" w:space="0" w:color="auto"/>
          </w:divBdr>
          <w:divsChild>
            <w:div w:id="1204563092">
              <w:marLeft w:val="0"/>
              <w:marRight w:val="0"/>
              <w:marTop w:val="0"/>
              <w:marBottom w:val="240"/>
              <w:divBdr>
                <w:top w:val="none" w:sz="0" w:space="0" w:color="auto"/>
                <w:left w:val="none" w:sz="0" w:space="0" w:color="auto"/>
                <w:bottom w:val="none" w:sz="0" w:space="0" w:color="auto"/>
                <w:right w:val="none" w:sz="0" w:space="0" w:color="auto"/>
              </w:divBdr>
              <w:divsChild>
                <w:div w:id="496843952">
                  <w:marLeft w:val="0"/>
                  <w:marRight w:val="0"/>
                  <w:marTop w:val="0"/>
                  <w:marBottom w:val="0"/>
                  <w:divBdr>
                    <w:top w:val="single" w:sz="6" w:space="15" w:color="CCCCCC"/>
                    <w:left w:val="none" w:sz="0" w:space="0" w:color="auto"/>
                    <w:bottom w:val="none" w:sz="0" w:space="15"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1306</Words>
  <Characters>7449</Characters>
  <Application>Microsoft Office Word</Application>
  <DocSecurity>0</DocSecurity>
  <Lines>62</Lines>
  <Paragraphs>17</Paragraphs>
  <ScaleCrop>false</ScaleCrop>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Quinones</dc:creator>
  <cp:keywords/>
  <dc:description/>
  <cp:lastModifiedBy>Alyssa Quinones</cp:lastModifiedBy>
  <cp:revision>1</cp:revision>
  <dcterms:created xsi:type="dcterms:W3CDTF">2021-09-30T00:41:00Z</dcterms:created>
  <dcterms:modified xsi:type="dcterms:W3CDTF">2021-09-30T00:45:00Z</dcterms:modified>
</cp:coreProperties>
</file>