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B70AA3" w:rsidRPr="00141055" w:rsidRDefault="00B70AA3" w:rsidP="00141055">
      <w:pPr>
        <w:spacing w:after="0" w:line="480" w:lineRule="auto"/>
        <w:jc w:val="center"/>
        <w:rPr>
          <w:rFonts w:ascii="Times New Roman" w:hAnsi="Times New Roman" w:cs="Times New Roman"/>
          <w:sz w:val="24"/>
          <w:szCs w:val="24"/>
        </w:rPr>
      </w:pPr>
      <w:r w:rsidRPr="00141055">
        <w:rPr>
          <w:rFonts w:ascii="Times New Roman" w:hAnsi="Times New Roman" w:cs="Times New Roman"/>
          <w:sz w:val="24"/>
          <w:szCs w:val="24"/>
        </w:rPr>
        <w:t>Intelligence Quotient</w:t>
      </w:r>
    </w:p>
    <w:p w:rsidR="00B70AA3" w:rsidRPr="00141055" w:rsidRDefault="00B70AA3" w:rsidP="00141055">
      <w:pPr>
        <w:spacing w:after="0" w:line="480" w:lineRule="auto"/>
        <w:jc w:val="center"/>
        <w:rPr>
          <w:rFonts w:ascii="Times New Roman" w:hAnsi="Times New Roman" w:cs="Times New Roman"/>
          <w:sz w:val="24"/>
          <w:szCs w:val="24"/>
        </w:rPr>
      </w:pPr>
      <w:r w:rsidRPr="00141055">
        <w:rPr>
          <w:rFonts w:ascii="Times New Roman" w:hAnsi="Times New Roman" w:cs="Times New Roman"/>
          <w:sz w:val="24"/>
          <w:szCs w:val="24"/>
        </w:rPr>
        <w:t>Name of the Student</w:t>
      </w:r>
    </w:p>
    <w:p w:rsidR="00B70AA3" w:rsidRDefault="00B70AA3" w:rsidP="00141055">
      <w:pPr>
        <w:spacing w:after="0" w:line="480" w:lineRule="auto"/>
        <w:jc w:val="center"/>
        <w:rPr>
          <w:rFonts w:ascii="Times New Roman" w:hAnsi="Times New Roman" w:cs="Times New Roman"/>
          <w:sz w:val="24"/>
          <w:szCs w:val="24"/>
        </w:rPr>
      </w:pPr>
      <w:r w:rsidRPr="00141055">
        <w:rPr>
          <w:rFonts w:ascii="Times New Roman" w:hAnsi="Times New Roman" w:cs="Times New Roman"/>
          <w:sz w:val="24"/>
          <w:szCs w:val="24"/>
        </w:rPr>
        <w:t>Institution</w:t>
      </w: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Default="00141055" w:rsidP="00141055">
      <w:pPr>
        <w:spacing w:after="0" w:line="480" w:lineRule="auto"/>
        <w:jc w:val="center"/>
        <w:rPr>
          <w:rFonts w:ascii="Times New Roman" w:hAnsi="Times New Roman" w:cs="Times New Roman"/>
          <w:sz w:val="24"/>
          <w:szCs w:val="24"/>
        </w:rPr>
      </w:pPr>
    </w:p>
    <w:p w:rsidR="00141055" w:rsidRPr="00141055" w:rsidRDefault="00141055" w:rsidP="00141055">
      <w:pPr>
        <w:spacing w:after="0" w:line="480" w:lineRule="auto"/>
        <w:jc w:val="center"/>
        <w:rPr>
          <w:rFonts w:ascii="Times New Roman" w:hAnsi="Times New Roman" w:cs="Times New Roman"/>
          <w:sz w:val="24"/>
          <w:szCs w:val="24"/>
        </w:rPr>
      </w:pPr>
    </w:p>
    <w:p w:rsidR="00B70AA3" w:rsidRPr="00141055" w:rsidRDefault="00B70AA3" w:rsidP="00141055">
      <w:pPr>
        <w:spacing w:after="0" w:line="480" w:lineRule="auto"/>
        <w:jc w:val="center"/>
        <w:rPr>
          <w:rFonts w:ascii="Times New Roman" w:hAnsi="Times New Roman" w:cs="Times New Roman"/>
          <w:b/>
          <w:sz w:val="24"/>
          <w:szCs w:val="24"/>
        </w:rPr>
      </w:pPr>
      <w:r w:rsidRPr="00141055">
        <w:rPr>
          <w:rFonts w:ascii="Times New Roman" w:hAnsi="Times New Roman" w:cs="Times New Roman"/>
          <w:b/>
          <w:sz w:val="24"/>
          <w:szCs w:val="24"/>
        </w:rPr>
        <w:lastRenderedPageBreak/>
        <w:t>Intelligence Quotient</w:t>
      </w:r>
    </w:p>
    <w:p w:rsidR="00141055" w:rsidRPr="00141055" w:rsidRDefault="006D02D5" w:rsidP="00141055">
      <w:pPr>
        <w:spacing w:after="0" w:line="480" w:lineRule="auto"/>
        <w:ind w:firstLine="720"/>
        <w:rPr>
          <w:rFonts w:ascii="Times New Roman" w:hAnsi="Times New Roman" w:cs="Times New Roman"/>
          <w:sz w:val="24"/>
          <w:szCs w:val="24"/>
        </w:rPr>
      </w:pPr>
      <w:r w:rsidRPr="00141055">
        <w:rPr>
          <w:rFonts w:ascii="Times New Roman" w:hAnsi="Times New Roman" w:cs="Times New Roman"/>
          <w:sz w:val="24"/>
          <w:szCs w:val="24"/>
        </w:rPr>
        <w:t xml:space="preserve">The Wechsler intelligence scales are commonly used to test the IQ for both children and adults. The scales are classified into very superior, superior, high average, average, low average, borderline and extremely low. The classifications are based on adults and preschool and primary scale of intelligence (Yu, 2016). Therefore, the variations show the differences in IQ tests. A test was done on intellectually disability people using the Wechsler and Stanford-Binet method showed the former method as higher than the Stanford-Binet by a difference of 16.7 points. The normal curve also refereed to bell curve since the graph is shaped like a bell curve, is used to test intelligence. The curve demonstrates the normal distribution of intelligence in the human population. Both methods of Wechsler and Stanford-Binet are similar to the normal curve. For a researcher to find a normal curve, a large sample size should be used (Abramovitch, 2018). The two methods used a large sample sized to get the IQ tests of the group selected.  </w:t>
      </w:r>
    </w:p>
    <w:p w:rsidR="00141055" w:rsidRDefault="006D02D5" w:rsidP="00141055">
      <w:pPr>
        <w:spacing w:after="0" w:line="480" w:lineRule="auto"/>
        <w:ind w:firstLine="720"/>
        <w:rPr>
          <w:rFonts w:ascii="Times New Roman" w:hAnsi="Times New Roman" w:cs="Times New Roman"/>
          <w:sz w:val="24"/>
          <w:szCs w:val="24"/>
        </w:rPr>
      </w:pPr>
      <w:r w:rsidRPr="00141055">
        <w:rPr>
          <w:rFonts w:ascii="Times New Roman" w:hAnsi="Times New Roman" w:cs="Times New Roman"/>
          <w:sz w:val="24"/>
          <w:szCs w:val="24"/>
        </w:rPr>
        <w:t xml:space="preserve">Most people have the Intelligence Quotient score between 85 and 115. It is important for intelligence to be measured for educational and clinical settings. The IQ of a person is measured, and results are in range form, the range shows where the IQ scare varies. The score cannot be specific due to factors that lead to the test. The mean of IQ test is 100, meaning a person with above 100 is high average, superior and very superior. A score that is below 85 is explained to be a standard deviation with below the mean. The scores are related to mean and standard deviation when a group tested is of a mean score of 100 and a standard deviation of 15 (Sternberg, 2018). In the intelligence quotient distribution, empirical rules state that all scores will fall within the standard deviation of 65-95-97 when data is distributed normally. The data used is not accurate and hence, could lead to incorrect scores. When the data is used appropriately, it measures the cognitive abilities of society.  </w:t>
      </w:r>
    </w:p>
    <w:p w:rsidR="006D02D5" w:rsidRPr="00141055" w:rsidRDefault="006D02D5" w:rsidP="00141055">
      <w:pPr>
        <w:spacing w:after="0" w:line="480" w:lineRule="auto"/>
        <w:jc w:val="center"/>
        <w:rPr>
          <w:rFonts w:ascii="Times New Roman" w:hAnsi="Times New Roman" w:cs="Times New Roman"/>
          <w:sz w:val="24"/>
          <w:szCs w:val="24"/>
        </w:rPr>
      </w:pPr>
      <w:r w:rsidRPr="00141055">
        <w:rPr>
          <w:rFonts w:ascii="Times New Roman" w:hAnsi="Times New Roman" w:cs="Times New Roman"/>
          <w:sz w:val="24"/>
          <w:szCs w:val="24"/>
        </w:rPr>
        <w:t>References</w:t>
      </w:r>
    </w:p>
    <w:p w:rsidR="00141055" w:rsidRPr="00141055" w:rsidRDefault="00141055" w:rsidP="00141055">
      <w:pPr>
        <w:spacing w:after="0" w:line="480" w:lineRule="auto"/>
        <w:rPr>
          <w:rFonts w:ascii="Times New Roman" w:hAnsi="Times New Roman" w:cs="Times New Roman"/>
          <w:color w:val="222222"/>
          <w:sz w:val="24"/>
          <w:szCs w:val="24"/>
          <w:shd w:val="clear" w:color="auto" w:fill="FFFFFF"/>
        </w:rPr>
      </w:pPr>
      <w:r w:rsidRPr="00141055">
        <w:rPr>
          <w:rFonts w:ascii="Times New Roman" w:hAnsi="Times New Roman" w:cs="Times New Roman"/>
          <w:color w:val="222222"/>
          <w:sz w:val="24"/>
          <w:szCs w:val="24"/>
          <w:shd w:val="clear" w:color="auto" w:fill="FFFFFF"/>
        </w:rPr>
        <w:t>Abramovitch, A., Anholt, G., Raveh-Gottfried, S., Hamo, N., &amp;</w:t>
      </w:r>
      <w:r>
        <w:rPr>
          <w:rFonts w:ascii="Times New Roman" w:hAnsi="Times New Roman" w:cs="Times New Roman"/>
          <w:color w:val="222222"/>
          <w:sz w:val="24"/>
          <w:szCs w:val="24"/>
          <w:shd w:val="clear" w:color="auto" w:fill="FFFFFF"/>
        </w:rPr>
        <w:t xml:space="preserve"> Abramowitz, J. S. (2018). Meta</w:t>
      </w:r>
      <w:r>
        <w:rPr>
          <w:rFonts w:ascii="Times New Roman" w:hAnsi="Times New Roman" w:cs="Times New Roman"/>
          <w:color w:val="222222"/>
          <w:sz w:val="24"/>
          <w:szCs w:val="24"/>
          <w:shd w:val="clear" w:color="auto" w:fill="FFFFFF"/>
        </w:rPr>
        <w:tab/>
      </w:r>
      <w:r w:rsidRPr="00141055">
        <w:rPr>
          <w:rFonts w:ascii="Times New Roman" w:hAnsi="Times New Roman" w:cs="Times New Roman"/>
          <w:color w:val="222222"/>
          <w:sz w:val="24"/>
          <w:szCs w:val="24"/>
          <w:shd w:val="clear" w:color="auto" w:fill="FFFFFF"/>
        </w:rPr>
        <w:t>analysis of intelligence quotient (IQ) in obsessive-compulsive disorder. </w:t>
      </w:r>
      <w:r>
        <w:rPr>
          <w:rFonts w:ascii="Times New Roman" w:hAnsi="Times New Roman" w:cs="Times New Roman"/>
          <w:i/>
          <w:iCs/>
          <w:color w:val="222222"/>
          <w:sz w:val="24"/>
          <w:szCs w:val="24"/>
          <w:shd w:val="clear" w:color="auto" w:fill="FFFFFF"/>
        </w:rPr>
        <w:t>Neuropsychology</w:t>
      </w:r>
      <w:r>
        <w:rPr>
          <w:rFonts w:ascii="Times New Roman" w:hAnsi="Times New Roman" w:cs="Times New Roman"/>
          <w:i/>
          <w:iCs/>
          <w:color w:val="222222"/>
          <w:sz w:val="24"/>
          <w:szCs w:val="24"/>
          <w:shd w:val="clear" w:color="auto" w:fill="FFFFFF"/>
        </w:rPr>
        <w:tab/>
      </w:r>
      <w:r w:rsidRPr="00141055">
        <w:rPr>
          <w:rFonts w:ascii="Times New Roman" w:hAnsi="Times New Roman" w:cs="Times New Roman"/>
          <w:i/>
          <w:iCs/>
          <w:color w:val="222222"/>
          <w:sz w:val="24"/>
          <w:szCs w:val="24"/>
          <w:shd w:val="clear" w:color="auto" w:fill="FFFFFF"/>
        </w:rPr>
        <w:t>review</w:t>
      </w:r>
      <w:r w:rsidRPr="00141055">
        <w:rPr>
          <w:rFonts w:ascii="Times New Roman" w:hAnsi="Times New Roman" w:cs="Times New Roman"/>
          <w:color w:val="222222"/>
          <w:sz w:val="24"/>
          <w:szCs w:val="24"/>
          <w:shd w:val="clear" w:color="auto" w:fill="FFFFFF"/>
        </w:rPr>
        <w:t>, </w:t>
      </w:r>
      <w:r w:rsidRPr="00141055">
        <w:rPr>
          <w:rFonts w:ascii="Times New Roman" w:hAnsi="Times New Roman" w:cs="Times New Roman"/>
          <w:i/>
          <w:iCs/>
          <w:color w:val="222222"/>
          <w:sz w:val="24"/>
          <w:szCs w:val="24"/>
          <w:shd w:val="clear" w:color="auto" w:fill="FFFFFF"/>
        </w:rPr>
        <w:t>28</w:t>
      </w:r>
      <w:r w:rsidRPr="00141055">
        <w:rPr>
          <w:rFonts w:ascii="Times New Roman" w:hAnsi="Times New Roman" w:cs="Times New Roman"/>
          <w:color w:val="222222"/>
          <w:sz w:val="24"/>
          <w:szCs w:val="24"/>
          <w:shd w:val="clear" w:color="auto" w:fill="FFFFFF"/>
        </w:rPr>
        <w:t>(1), 111-120.</w:t>
      </w:r>
    </w:p>
    <w:p w:rsidR="00141055" w:rsidRPr="00141055" w:rsidRDefault="00141055" w:rsidP="00141055">
      <w:pPr>
        <w:spacing w:after="0" w:line="480" w:lineRule="auto"/>
        <w:rPr>
          <w:rFonts w:ascii="Times New Roman" w:hAnsi="Times New Roman" w:cs="Times New Roman"/>
          <w:color w:val="222222"/>
          <w:sz w:val="24"/>
          <w:szCs w:val="24"/>
          <w:shd w:val="clear" w:color="auto" w:fill="FFFFFF"/>
        </w:rPr>
      </w:pPr>
      <w:r w:rsidRPr="00141055">
        <w:rPr>
          <w:rFonts w:ascii="Times New Roman" w:hAnsi="Times New Roman" w:cs="Times New Roman"/>
          <w:color w:val="222222"/>
          <w:sz w:val="24"/>
          <w:szCs w:val="24"/>
          <w:shd w:val="clear" w:color="auto" w:fill="FFFFFF"/>
        </w:rPr>
        <w:t>Sternberg, R. J. (2018). Theories of intelligence.</w:t>
      </w:r>
    </w:p>
    <w:p w:rsidR="00141055" w:rsidRPr="00141055" w:rsidRDefault="00141055" w:rsidP="00141055">
      <w:pPr>
        <w:spacing w:after="0" w:line="480" w:lineRule="auto"/>
        <w:rPr>
          <w:rFonts w:ascii="Times New Roman" w:hAnsi="Times New Roman" w:cs="Times New Roman"/>
          <w:sz w:val="24"/>
          <w:szCs w:val="24"/>
        </w:rPr>
      </w:pPr>
      <w:r w:rsidRPr="00141055">
        <w:rPr>
          <w:rFonts w:ascii="Times New Roman" w:hAnsi="Times New Roman" w:cs="Times New Roman"/>
          <w:color w:val="222222"/>
          <w:sz w:val="24"/>
          <w:szCs w:val="24"/>
          <w:shd w:val="clear" w:color="auto" w:fill="FFFFFF"/>
        </w:rPr>
        <w:t>Yu, T. Y., Chen, K. L., Chou, W., Yang, S. H., Kung, S. C., Le</w:t>
      </w:r>
      <w:r>
        <w:rPr>
          <w:rFonts w:ascii="Times New Roman" w:hAnsi="Times New Roman" w:cs="Times New Roman"/>
          <w:color w:val="222222"/>
          <w:sz w:val="24"/>
          <w:szCs w:val="24"/>
          <w:shd w:val="clear" w:color="auto" w:fill="FFFFFF"/>
        </w:rPr>
        <w:t>e, Y. C., &amp; Tung, L. C. (2016).</w:t>
      </w:r>
      <w:r>
        <w:rPr>
          <w:rFonts w:ascii="Times New Roman" w:hAnsi="Times New Roman" w:cs="Times New Roman"/>
          <w:color w:val="222222"/>
          <w:sz w:val="24"/>
          <w:szCs w:val="24"/>
          <w:shd w:val="clear" w:color="auto" w:fill="FFFFFF"/>
        </w:rPr>
        <w:tab/>
      </w:r>
      <w:r w:rsidRPr="00141055">
        <w:rPr>
          <w:rFonts w:ascii="Times New Roman" w:hAnsi="Times New Roman" w:cs="Times New Roman"/>
          <w:color w:val="222222"/>
          <w:sz w:val="24"/>
          <w:szCs w:val="24"/>
          <w:shd w:val="clear" w:color="auto" w:fill="FFFFFF"/>
        </w:rPr>
        <w:t>Intelligence quotient discrepancy indicates levels o</w:t>
      </w:r>
      <w:r>
        <w:rPr>
          <w:rFonts w:ascii="Times New Roman" w:hAnsi="Times New Roman" w:cs="Times New Roman"/>
          <w:color w:val="222222"/>
          <w:sz w:val="24"/>
          <w:szCs w:val="24"/>
          <w:shd w:val="clear" w:color="auto" w:fill="FFFFFF"/>
        </w:rPr>
        <w:t>f motor competence in preschool</w:t>
      </w:r>
      <w:r>
        <w:rPr>
          <w:rFonts w:ascii="Times New Roman" w:hAnsi="Times New Roman" w:cs="Times New Roman"/>
          <w:color w:val="222222"/>
          <w:sz w:val="24"/>
          <w:szCs w:val="24"/>
          <w:shd w:val="clear" w:color="auto" w:fill="FFFFFF"/>
        </w:rPr>
        <w:tab/>
      </w:r>
      <w:r w:rsidRPr="00141055">
        <w:rPr>
          <w:rFonts w:ascii="Times New Roman" w:hAnsi="Times New Roman" w:cs="Times New Roman"/>
          <w:color w:val="222222"/>
          <w:sz w:val="24"/>
          <w:szCs w:val="24"/>
          <w:shd w:val="clear" w:color="auto" w:fill="FFFFFF"/>
        </w:rPr>
        <w:t>children at risk for developmental delays. </w:t>
      </w:r>
      <w:r w:rsidRPr="00141055">
        <w:rPr>
          <w:rFonts w:ascii="Times New Roman" w:hAnsi="Times New Roman" w:cs="Times New Roman"/>
          <w:i/>
          <w:iCs/>
          <w:color w:val="222222"/>
          <w:sz w:val="24"/>
          <w:szCs w:val="24"/>
          <w:shd w:val="clear" w:color="auto" w:fill="FFFFFF"/>
        </w:rPr>
        <w:t>Neurops</w:t>
      </w:r>
      <w:bookmarkStart w:id="0" w:name="_GoBack"/>
      <w:bookmarkEnd w:id="0"/>
      <w:r w:rsidRPr="00141055">
        <w:rPr>
          <w:rFonts w:ascii="Times New Roman" w:hAnsi="Times New Roman" w:cs="Times New Roman"/>
          <w:i/>
          <w:iCs/>
          <w:color w:val="222222"/>
          <w:sz w:val="24"/>
          <w:szCs w:val="24"/>
          <w:shd w:val="clear" w:color="auto" w:fill="FFFFFF"/>
        </w:rPr>
        <w:t>ychiatric disease and treatment</w:t>
      </w:r>
      <w:r w:rsidRPr="00141055">
        <w:rPr>
          <w:rFonts w:ascii="Times New Roman" w:hAnsi="Times New Roman" w:cs="Times New Roman"/>
          <w:color w:val="222222"/>
          <w:sz w:val="24"/>
          <w:szCs w:val="24"/>
          <w:shd w:val="clear" w:color="auto" w:fill="FFFFFF"/>
        </w:rPr>
        <w:t>, </w:t>
      </w:r>
      <w:r w:rsidRPr="00141055">
        <w:rPr>
          <w:rFonts w:ascii="Times New Roman" w:hAnsi="Times New Roman" w:cs="Times New Roman"/>
          <w:i/>
          <w:iCs/>
          <w:color w:val="222222"/>
          <w:sz w:val="24"/>
          <w:szCs w:val="24"/>
          <w:shd w:val="clear" w:color="auto" w:fill="FFFFFF"/>
        </w:rPr>
        <w:t>12</w:t>
      </w:r>
      <w:r>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ab/>
      </w:r>
      <w:r w:rsidRPr="00141055">
        <w:rPr>
          <w:rFonts w:ascii="Times New Roman" w:hAnsi="Times New Roman" w:cs="Times New Roman"/>
          <w:color w:val="222222"/>
          <w:sz w:val="24"/>
          <w:szCs w:val="24"/>
          <w:shd w:val="clear" w:color="auto" w:fill="FFFFFF"/>
        </w:rPr>
        <w:t>501.</w:t>
      </w:r>
    </w:p>
    <w:sectPr w:rsidR="00141055" w:rsidRPr="00141055" w:rsidSect="00B70A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178" w:rsidRDefault="00426178" w:rsidP="00B70AA3">
      <w:pPr>
        <w:spacing w:after="0" w:line="240" w:lineRule="auto"/>
      </w:pPr>
      <w:r>
        <w:separator/>
      </w:r>
    </w:p>
  </w:endnote>
  <w:endnote w:type="continuationSeparator" w:id="0">
    <w:p w:rsidR="00426178" w:rsidRDefault="00426178" w:rsidP="00B7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178" w:rsidRDefault="00426178" w:rsidP="00B70AA3">
      <w:pPr>
        <w:spacing w:after="0" w:line="240" w:lineRule="auto"/>
      </w:pPr>
      <w:r>
        <w:separator/>
      </w:r>
    </w:p>
  </w:footnote>
  <w:footnote w:type="continuationSeparator" w:id="0">
    <w:p w:rsidR="00426178" w:rsidRDefault="00426178" w:rsidP="00B70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055" w:rsidRPr="00141055" w:rsidRDefault="00141055" w:rsidP="00141055">
    <w:pPr>
      <w:pStyle w:val="Header"/>
      <w:spacing w:line="480" w:lineRule="auto"/>
      <w:jc w:val="right"/>
      <w:rPr>
        <w:rFonts w:ascii="Times New Roman" w:hAnsi="Times New Roman" w:cs="Times New Roman"/>
        <w:sz w:val="24"/>
        <w:szCs w:val="24"/>
      </w:rPr>
    </w:pPr>
    <w:r w:rsidRPr="00141055">
      <w:rPr>
        <w:rFonts w:ascii="Times New Roman" w:hAnsi="Times New Roman" w:cs="Times New Roman"/>
        <w:sz w:val="24"/>
        <w:szCs w:val="24"/>
      </w:rPr>
      <w:t xml:space="preserve">INTELLIGENCE QUOTIENT </w:t>
    </w:r>
    <w:r w:rsidRPr="00141055">
      <w:rPr>
        <w:rFonts w:ascii="Times New Roman" w:hAnsi="Times New Roman" w:cs="Times New Roman"/>
        <w:sz w:val="24"/>
        <w:szCs w:val="24"/>
      </w:rPr>
      <w:tab/>
    </w:r>
    <w:r w:rsidRPr="00141055">
      <w:rPr>
        <w:rFonts w:ascii="Times New Roman" w:hAnsi="Times New Roman" w:cs="Times New Roman"/>
        <w:sz w:val="24"/>
        <w:szCs w:val="24"/>
      </w:rPr>
      <w:tab/>
    </w:r>
    <w:sdt>
      <w:sdtPr>
        <w:rPr>
          <w:rFonts w:ascii="Times New Roman" w:hAnsi="Times New Roman" w:cs="Times New Roman"/>
          <w:sz w:val="24"/>
          <w:szCs w:val="24"/>
        </w:rPr>
        <w:id w:val="14098453"/>
        <w:docPartObj>
          <w:docPartGallery w:val="Page Numbers (Top of Page)"/>
          <w:docPartUnique/>
        </w:docPartObj>
      </w:sdtPr>
      <w:sdtEndPr/>
      <w:sdtContent>
        <w:r w:rsidRPr="00141055">
          <w:rPr>
            <w:rFonts w:ascii="Times New Roman" w:hAnsi="Times New Roman" w:cs="Times New Roman"/>
            <w:sz w:val="24"/>
            <w:szCs w:val="24"/>
          </w:rPr>
          <w:fldChar w:fldCharType="begin"/>
        </w:r>
        <w:r w:rsidRPr="00141055">
          <w:rPr>
            <w:rFonts w:ascii="Times New Roman" w:hAnsi="Times New Roman" w:cs="Times New Roman"/>
            <w:sz w:val="24"/>
            <w:szCs w:val="24"/>
          </w:rPr>
          <w:instrText xml:space="preserve"> PAGE   \* MERGEFORMAT </w:instrText>
        </w:r>
        <w:r w:rsidRPr="00141055">
          <w:rPr>
            <w:rFonts w:ascii="Times New Roman" w:hAnsi="Times New Roman" w:cs="Times New Roman"/>
            <w:sz w:val="24"/>
            <w:szCs w:val="24"/>
          </w:rPr>
          <w:fldChar w:fldCharType="separate"/>
        </w:r>
        <w:r w:rsidR="00E37DD3">
          <w:rPr>
            <w:rFonts w:ascii="Times New Roman" w:hAnsi="Times New Roman" w:cs="Times New Roman"/>
            <w:noProof/>
            <w:sz w:val="24"/>
            <w:szCs w:val="24"/>
          </w:rPr>
          <w:t>3</w:t>
        </w:r>
        <w:r w:rsidRPr="00141055">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AA3" w:rsidRPr="00141055" w:rsidRDefault="00B70AA3" w:rsidP="00141055">
    <w:pPr>
      <w:pStyle w:val="Header"/>
      <w:spacing w:line="480" w:lineRule="auto"/>
      <w:jc w:val="right"/>
      <w:rPr>
        <w:rFonts w:ascii="Times New Roman" w:hAnsi="Times New Roman" w:cs="Times New Roman"/>
        <w:sz w:val="24"/>
        <w:szCs w:val="24"/>
      </w:rPr>
    </w:pPr>
    <w:r w:rsidRPr="00141055">
      <w:rPr>
        <w:rFonts w:ascii="Times New Roman" w:hAnsi="Times New Roman" w:cs="Times New Roman"/>
        <w:sz w:val="24"/>
        <w:szCs w:val="24"/>
      </w:rPr>
      <w:t>Running Head: INTELLIGENCE QUOTIENT</w:t>
    </w:r>
    <w:r w:rsidRPr="00141055">
      <w:rPr>
        <w:rFonts w:ascii="Times New Roman" w:hAnsi="Times New Roman" w:cs="Times New Roman"/>
        <w:sz w:val="24"/>
        <w:szCs w:val="24"/>
      </w:rPr>
      <w:tab/>
    </w:r>
    <w:r w:rsidRPr="00141055">
      <w:rPr>
        <w:rFonts w:ascii="Times New Roman" w:hAnsi="Times New Roman" w:cs="Times New Roman"/>
        <w:sz w:val="24"/>
        <w:szCs w:val="24"/>
      </w:rPr>
      <w:tab/>
    </w:r>
    <w:sdt>
      <w:sdtPr>
        <w:rPr>
          <w:rFonts w:ascii="Times New Roman" w:hAnsi="Times New Roman" w:cs="Times New Roman"/>
          <w:sz w:val="24"/>
          <w:szCs w:val="24"/>
        </w:rPr>
        <w:id w:val="14098407"/>
        <w:docPartObj>
          <w:docPartGallery w:val="Page Numbers (Top of Page)"/>
          <w:docPartUnique/>
        </w:docPartObj>
      </w:sdtPr>
      <w:sdtEndPr/>
      <w:sdtContent>
        <w:r w:rsidRPr="00141055">
          <w:rPr>
            <w:rFonts w:ascii="Times New Roman" w:hAnsi="Times New Roman" w:cs="Times New Roman"/>
            <w:sz w:val="24"/>
            <w:szCs w:val="24"/>
          </w:rPr>
          <w:fldChar w:fldCharType="begin"/>
        </w:r>
        <w:r w:rsidRPr="00141055">
          <w:rPr>
            <w:rFonts w:ascii="Times New Roman" w:hAnsi="Times New Roman" w:cs="Times New Roman"/>
            <w:sz w:val="24"/>
            <w:szCs w:val="24"/>
          </w:rPr>
          <w:instrText xml:space="preserve"> PAGE   \* MERGEFORMAT </w:instrText>
        </w:r>
        <w:r w:rsidRPr="00141055">
          <w:rPr>
            <w:rFonts w:ascii="Times New Roman" w:hAnsi="Times New Roman" w:cs="Times New Roman"/>
            <w:sz w:val="24"/>
            <w:szCs w:val="24"/>
          </w:rPr>
          <w:fldChar w:fldCharType="separate"/>
        </w:r>
        <w:r w:rsidR="00426178">
          <w:rPr>
            <w:rFonts w:ascii="Times New Roman" w:hAnsi="Times New Roman" w:cs="Times New Roman"/>
            <w:noProof/>
            <w:sz w:val="24"/>
            <w:szCs w:val="24"/>
          </w:rPr>
          <w:t>1</w:t>
        </w:r>
        <w:r w:rsidRPr="00141055">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141A8"/>
    <w:rsid w:val="00063BD5"/>
    <w:rsid w:val="00141055"/>
    <w:rsid w:val="0023640E"/>
    <w:rsid w:val="00426178"/>
    <w:rsid w:val="00552AEA"/>
    <w:rsid w:val="00651305"/>
    <w:rsid w:val="006D02D5"/>
    <w:rsid w:val="0073350E"/>
    <w:rsid w:val="008101CC"/>
    <w:rsid w:val="00A141A8"/>
    <w:rsid w:val="00A96711"/>
    <w:rsid w:val="00B70AA3"/>
    <w:rsid w:val="00D205C6"/>
    <w:rsid w:val="00D30AFC"/>
    <w:rsid w:val="00E10E96"/>
    <w:rsid w:val="00E3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AA3"/>
  </w:style>
  <w:style w:type="paragraph" w:styleId="Footer">
    <w:name w:val="footer"/>
    <w:basedOn w:val="Normal"/>
    <w:link w:val="FooterChar"/>
    <w:uiPriority w:val="99"/>
    <w:semiHidden/>
    <w:unhideWhenUsed/>
    <w:rsid w:val="00B70A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0A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2019-09-23T18:11:00Z</dcterms:created>
  <dcterms:modified xsi:type="dcterms:W3CDTF">2019-09-23T18:11:00Z</dcterms:modified>
</cp:coreProperties>
</file>