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1C6A87" w14:textId="77777777" w:rsidR="00F93AD5" w:rsidRDefault="00F93AD5" w:rsidP="00F93AD5">
      <w:pPr>
        <w:spacing w:before="100" w:beforeAutospacing="1" w:after="100" w:afterAutospacing="1" w:line="480" w:lineRule="auto"/>
        <w:jc w:val="center"/>
        <w:rPr>
          <w:rFonts w:ascii="Times New Roman" w:eastAsia="Times New Roman" w:hAnsi="Times New Roman" w:cs="Times New Roman"/>
          <w:color w:val="000000" w:themeColor="text1"/>
          <w:sz w:val="24"/>
          <w:szCs w:val="24"/>
        </w:rPr>
      </w:pPr>
    </w:p>
    <w:p w14:paraId="7B2F886B" w14:textId="77777777" w:rsidR="00F93AD5" w:rsidRDefault="00F93AD5" w:rsidP="00F93AD5">
      <w:pPr>
        <w:spacing w:before="100" w:beforeAutospacing="1" w:after="100" w:afterAutospacing="1" w:line="480" w:lineRule="auto"/>
        <w:jc w:val="center"/>
        <w:rPr>
          <w:rFonts w:ascii="Times New Roman" w:eastAsia="Times New Roman" w:hAnsi="Times New Roman" w:cs="Times New Roman"/>
          <w:color w:val="000000" w:themeColor="text1"/>
          <w:sz w:val="24"/>
          <w:szCs w:val="24"/>
        </w:rPr>
      </w:pPr>
    </w:p>
    <w:p w14:paraId="699166BB" w14:textId="77777777" w:rsidR="00F93AD5" w:rsidRDefault="00F93AD5" w:rsidP="00F93AD5">
      <w:pPr>
        <w:spacing w:before="100" w:beforeAutospacing="1" w:after="100" w:afterAutospacing="1" w:line="480" w:lineRule="auto"/>
        <w:jc w:val="center"/>
        <w:rPr>
          <w:rFonts w:ascii="Times New Roman" w:eastAsia="Times New Roman" w:hAnsi="Times New Roman" w:cs="Times New Roman"/>
          <w:color w:val="000000" w:themeColor="text1"/>
          <w:sz w:val="24"/>
          <w:szCs w:val="24"/>
        </w:rPr>
      </w:pPr>
    </w:p>
    <w:p w14:paraId="0A1F0980" w14:textId="77777777" w:rsidR="00F93AD5" w:rsidRDefault="00F93AD5" w:rsidP="00F93AD5">
      <w:pPr>
        <w:spacing w:before="100" w:beforeAutospacing="1" w:after="100" w:afterAutospacing="1" w:line="480" w:lineRule="auto"/>
        <w:jc w:val="center"/>
        <w:rPr>
          <w:rFonts w:ascii="Times New Roman" w:eastAsia="Times New Roman" w:hAnsi="Times New Roman" w:cs="Times New Roman"/>
          <w:color w:val="000000" w:themeColor="text1"/>
          <w:sz w:val="24"/>
          <w:szCs w:val="24"/>
        </w:rPr>
      </w:pPr>
    </w:p>
    <w:p w14:paraId="63BC26C0" w14:textId="77777777" w:rsidR="00F93AD5" w:rsidRDefault="00F93AD5" w:rsidP="00F93AD5">
      <w:pPr>
        <w:spacing w:before="100" w:beforeAutospacing="1" w:after="100" w:afterAutospacing="1" w:line="480" w:lineRule="auto"/>
        <w:jc w:val="center"/>
        <w:rPr>
          <w:rFonts w:ascii="Times New Roman" w:eastAsia="Times New Roman" w:hAnsi="Times New Roman" w:cs="Times New Roman"/>
          <w:color w:val="000000" w:themeColor="text1"/>
          <w:sz w:val="24"/>
          <w:szCs w:val="24"/>
        </w:rPr>
      </w:pPr>
    </w:p>
    <w:p w14:paraId="5EC17ADD" w14:textId="77777777" w:rsidR="00F93AD5" w:rsidRPr="00F93AD5" w:rsidRDefault="00F93AD5" w:rsidP="00F93AD5">
      <w:pPr>
        <w:spacing w:before="100" w:beforeAutospacing="1" w:after="100" w:afterAutospacing="1" w:line="480" w:lineRule="auto"/>
        <w:jc w:val="center"/>
        <w:rPr>
          <w:rFonts w:ascii="Times New Roman" w:eastAsia="Times New Roman" w:hAnsi="Times New Roman" w:cs="Times New Roman"/>
          <w:color w:val="000000" w:themeColor="text1"/>
          <w:sz w:val="24"/>
          <w:szCs w:val="24"/>
        </w:rPr>
      </w:pPr>
      <w:r w:rsidRPr="00F93AD5">
        <w:rPr>
          <w:rFonts w:ascii="Times New Roman" w:eastAsia="Times New Roman" w:hAnsi="Times New Roman" w:cs="Times New Roman"/>
          <w:color w:val="000000" w:themeColor="text1"/>
          <w:sz w:val="24"/>
          <w:szCs w:val="24"/>
        </w:rPr>
        <w:t>Application of healthcare financial management concepts</w:t>
      </w:r>
    </w:p>
    <w:p w14:paraId="3F935A4F" w14:textId="77777777" w:rsidR="00F93AD5" w:rsidRPr="00F93AD5" w:rsidRDefault="00F93AD5" w:rsidP="00F93AD5">
      <w:pPr>
        <w:spacing w:before="100" w:beforeAutospacing="1" w:after="100" w:afterAutospacing="1" w:line="480" w:lineRule="auto"/>
        <w:jc w:val="center"/>
        <w:rPr>
          <w:rFonts w:ascii="Times New Roman" w:eastAsia="Times New Roman" w:hAnsi="Times New Roman" w:cs="Times New Roman"/>
          <w:color w:val="000000" w:themeColor="text1"/>
          <w:sz w:val="24"/>
          <w:szCs w:val="24"/>
        </w:rPr>
      </w:pPr>
      <w:r w:rsidRPr="00F93AD5">
        <w:rPr>
          <w:rFonts w:ascii="Times New Roman" w:eastAsia="Times New Roman" w:hAnsi="Times New Roman" w:cs="Times New Roman"/>
          <w:color w:val="000000" w:themeColor="text1"/>
          <w:sz w:val="24"/>
          <w:szCs w:val="24"/>
        </w:rPr>
        <w:t>Name</w:t>
      </w:r>
    </w:p>
    <w:p w14:paraId="12FC635E" w14:textId="77777777" w:rsidR="00F93AD5" w:rsidRPr="00F93AD5" w:rsidRDefault="00F93AD5" w:rsidP="00F93AD5">
      <w:pPr>
        <w:spacing w:before="100" w:beforeAutospacing="1" w:after="100" w:afterAutospacing="1" w:line="480" w:lineRule="auto"/>
        <w:jc w:val="center"/>
        <w:rPr>
          <w:rFonts w:ascii="Times New Roman" w:eastAsia="Times New Roman" w:hAnsi="Times New Roman" w:cs="Times New Roman"/>
          <w:color w:val="000000" w:themeColor="text1"/>
          <w:sz w:val="24"/>
          <w:szCs w:val="24"/>
        </w:rPr>
      </w:pPr>
      <w:r w:rsidRPr="00F93AD5">
        <w:rPr>
          <w:rFonts w:ascii="Times New Roman" w:eastAsia="Times New Roman" w:hAnsi="Times New Roman" w:cs="Times New Roman"/>
          <w:color w:val="000000" w:themeColor="text1"/>
          <w:sz w:val="24"/>
          <w:szCs w:val="24"/>
        </w:rPr>
        <w:t>Instructor</w:t>
      </w:r>
    </w:p>
    <w:p w14:paraId="777CB861" w14:textId="77777777" w:rsidR="00F93AD5" w:rsidRPr="00F93AD5" w:rsidRDefault="00F93AD5" w:rsidP="00F93AD5">
      <w:pPr>
        <w:spacing w:before="100" w:beforeAutospacing="1" w:after="100" w:afterAutospacing="1" w:line="480" w:lineRule="auto"/>
        <w:jc w:val="center"/>
        <w:rPr>
          <w:rFonts w:ascii="Times New Roman" w:eastAsia="Times New Roman" w:hAnsi="Times New Roman" w:cs="Times New Roman"/>
          <w:color w:val="000000" w:themeColor="text1"/>
          <w:sz w:val="24"/>
          <w:szCs w:val="24"/>
        </w:rPr>
      </w:pPr>
      <w:r w:rsidRPr="00F93AD5">
        <w:rPr>
          <w:rFonts w:ascii="Times New Roman" w:eastAsia="Times New Roman" w:hAnsi="Times New Roman" w:cs="Times New Roman"/>
          <w:color w:val="000000" w:themeColor="text1"/>
          <w:sz w:val="24"/>
          <w:szCs w:val="24"/>
        </w:rPr>
        <w:t>Course</w:t>
      </w:r>
    </w:p>
    <w:p w14:paraId="06BA5A07" w14:textId="77777777" w:rsidR="00F93AD5" w:rsidRPr="00F93AD5" w:rsidRDefault="00F93AD5" w:rsidP="00F93AD5">
      <w:pPr>
        <w:spacing w:before="100" w:beforeAutospacing="1" w:after="100" w:afterAutospacing="1" w:line="480" w:lineRule="auto"/>
        <w:jc w:val="center"/>
        <w:rPr>
          <w:rFonts w:ascii="Times New Roman" w:eastAsia="Times New Roman" w:hAnsi="Times New Roman" w:cs="Times New Roman"/>
          <w:color w:val="000000" w:themeColor="text1"/>
          <w:sz w:val="24"/>
          <w:szCs w:val="24"/>
        </w:rPr>
      </w:pPr>
      <w:r w:rsidRPr="00F93AD5">
        <w:rPr>
          <w:rFonts w:ascii="Times New Roman" w:eastAsia="Times New Roman" w:hAnsi="Times New Roman" w:cs="Times New Roman"/>
          <w:color w:val="000000" w:themeColor="text1"/>
          <w:sz w:val="24"/>
          <w:szCs w:val="24"/>
        </w:rPr>
        <w:t>Date</w:t>
      </w:r>
    </w:p>
    <w:p w14:paraId="64784BCB" w14:textId="77777777" w:rsidR="00B139E4" w:rsidRDefault="00B139E4" w:rsidP="00666E51">
      <w:pPr>
        <w:spacing w:before="100" w:beforeAutospacing="1" w:after="100" w:afterAutospacing="1" w:line="480" w:lineRule="auto"/>
        <w:rPr>
          <w:rFonts w:ascii="Times New Roman" w:eastAsia="Times New Roman" w:hAnsi="Times New Roman" w:cs="Times New Roman"/>
          <w:b/>
          <w:color w:val="000000" w:themeColor="text1"/>
          <w:sz w:val="24"/>
          <w:szCs w:val="24"/>
        </w:rPr>
      </w:pPr>
    </w:p>
    <w:p w14:paraId="442776E1" w14:textId="77777777" w:rsidR="00F93AD5" w:rsidRDefault="00F93AD5" w:rsidP="00666E51">
      <w:pPr>
        <w:spacing w:before="100" w:beforeAutospacing="1" w:after="100" w:afterAutospacing="1" w:line="480" w:lineRule="auto"/>
        <w:rPr>
          <w:rFonts w:ascii="Times New Roman" w:eastAsia="Times New Roman" w:hAnsi="Times New Roman" w:cs="Times New Roman"/>
          <w:b/>
          <w:color w:val="000000" w:themeColor="text1"/>
          <w:sz w:val="24"/>
          <w:szCs w:val="24"/>
        </w:rPr>
      </w:pPr>
    </w:p>
    <w:p w14:paraId="39087B7E" w14:textId="77777777" w:rsidR="00F93AD5" w:rsidRDefault="00F93AD5" w:rsidP="00666E51">
      <w:pPr>
        <w:spacing w:before="100" w:beforeAutospacing="1" w:after="100" w:afterAutospacing="1" w:line="480" w:lineRule="auto"/>
        <w:rPr>
          <w:rFonts w:ascii="Times New Roman" w:eastAsia="Times New Roman" w:hAnsi="Times New Roman" w:cs="Times New Roman"/>
          <w:b/>
          <w:color w:val="000000" w:themeColor="text1"/>
          <w:sz w:val="24"/>
          <w:szCs w:val="24"/>
        </w:rPr>
      </w:pPr>
    </w:p>
    <w:p w14:paraId="15765DE1" w14:textId="77777777" w:rsidR="00F93AD5" w:rsidRDefault="00F93AD5" w:rsidP="00666E51">
      <w:pPr>
        <w:spacing w:before="100" w:beforeAutospacing="1" w:after="100" w:afterAutospacing="1" w:line="480" w:lineRule="auto"/>
        <w:rPr>
          <w:rFonts w:ascii="Times New Roman" w:eastAsia="Times New Roman" w:hAnsi="Times New Roman" w:cs="Times New Roman"/>
          <w:b/>
          <w:color w:val="000000" w:themeColor="text1"/>
          <w:sz w:val="24"/>
          <w:szCs w:val="24"/>
        </w:rPr>
      </w:pPr>
    </w:p>
    <w:p w14:paraId="78FC30B0" w14:textId="77777777" w:rsidR="00F93AD5" w:rsidRDefault="00F93AD5" w:rsidP="00666E51">
      <w:pPr>
        <w:spacing w:before="100" w:beforeAutospacing="1" w:after="100" w:afterAutospacing="1" w:line="480" w:lineRule="auto"/>
        <w:rPr>
          <w:rFonts w:ascii="Times New Roman" w:eastAsia="Times New Roman" w:hAnsi="Times New Roman" w:cs="Times New Roman"/>
          <w:b/>
          <w:color w:val="000000" w:themeColor="text1"/>
          <w:sz w:val="24"/>
          <w:szCs w:val="24"/>
        </w:rPr>
      </w:pPr>
    </w:p>
    <w:p w14:paraId="59F16F11" w14:textId="77777777" w:rsidR="00B74C4B" w:rsidRDefault="00B74C4B" w:rsidP="00666E51">
      <w:pPr>
        <w:spacing w:before="100" w:beforeAutospacing="1" w:after="100" w:afterAutospacing="1" w:line="480" w:lineRule="auto"/>
        <w:rPr>
          <w:rFonts w:ascii="Times New Roman" w:eastAsia="Times New Roman" w:hAnsi="Times New Roman" w:cs="Times New Roman"/>
          <w:b/>
          <w:color w:val="000000" w:themeColor="text1"/>
          <w:sz w:val="24"/>
          <w:szCs w:val="24"/>
        </w:rPr>
      </w:pPr>
    </w:p>
    <w:p w14:paraId="636CB7AF" w14:textId="22D6B5DA" w:rsidR="002517E3" w:rsidRPr="00866418" w:rsidRDefault="00B74C4B" w:rsidP="00666E51">
      <w:pPr>
        <w:spacing w:before="100" w:beforeAutospacing="1" w:after="100" w:afterAutospacing="1" w:line="480" w:lineRule="auto"/>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lastRenderedPageBreak/>
        <w:t>T</w:t>
      </w:r>
      <w:r w:rsidR="005D28A4" w:rsidRPr="00866418">
        <w:rPr>
          <w:rFonts w:ascii="Times New Roman" w:eastAsia="Times New Roman" w:hAnsi="Times New Roman" w:cs="Times New Roman"/>
          <w:b/>
          <w:color w:val="000000" w:themeColor="text1"/>
          <w:sz w:val="24"/>
          <w:szCs w:val="24"/>
        </w:rPr>
        <w:t>he major steps i</w:t>
      </w:r>
      <w:r>
        <w:rPr>
          <w:rFonts w:ascii="Times New Roman" w:eastAsia="Times New Roman" w:hAnsi="Times New Roman" w:cs="Times New Roman"/>
          <w:b/>
          <w:color w:val="000000" w:themeColor="text1"/>
          <w:sz w:val="24"/>
          <w:szCs w:val="24"/>
        </w:rPr>
        <w:t>n the traditional revenue cycle</w:t>
      </w:r>
    </w:p>
    <w:p w14:paraId="176698FD" w14:textId="07370C09" w:rsidR="002517E3" w:rsidRPr="00866418" w:rsidRDefault="002517E3" w:rsidP="00666E51">
      <w:pPr>
        <w:spacing w:before="100" w:beforeAutospacing="1" w:after="100" w:afterAutospacing="1" w:line="480" w:lineRule="auto"/>
        <w:rPr>
          <w:rFonts w:ascii="Times New Roman" w:eastAsia="Times New Roman" w:hAnsi="Times New Roman" w:cs="Times New Roman"/>
          <w:color w:val="000000" w:themeColor="text1"/>
          <w:sz w:val="24"/>
          <w:szCs w:val="24"/>
        </w:rPr>
      </w:pPr>
      <w:r w:rsidRPr="00866418">
        <w:rPr>
          <w:rFonts w:ascii="Times New Roman" w:eastAsia="Times New Roman" w:hAnsi="Times New Roman" w:cs="Times New Roman"/>
          <w:color w:val="000000" w:themeColor="text1"/>
          <w:sz w:val="24"/>
          <w:szCs w:val="24"/>
        </w:rPr>
        <w:t xml:space="preserve">In medical practice, the revenue cycle may be envisioned in seven major steps that begin with </w:t>
      </w:r>
      <w:r w:rsidR="00B139E4">
        <w:rPr>
          <w:rFonts w:ascii="Times New Roman" w:eastAsia="Times New Roman" w:hAnsi="Times New Roman" w:cs="Times New Roman"/>
          <w:color w:val="000000" w:themeColor="text1"/>
          <w:sz w:val="24"/>
          <w:szCs w:val="24"/>
        </w:rPr>
        <w:t xml:space="preserve">the </w:t>
      </w:r>
      <w:r w:rsidRPr="00866418">
        <w:rPr>
          <w:rFonts w:ascii="Times New Roman" w:eastAsia="Times New Roman" w:hAnsi="Times New Roman" w:cs="Times New Roman"/>
          <w:color w:val="000000" w:themeColor="text1"/>
          <w:sz w:val="24"/>
          <w:szCs w:val="24"/>
        </w:rPr>
        <w:t>deployment of outsourcing the works to third parties or RCM software, approving patient prior to services, determination of benefits and eligibility of patients, handling posted payments and producing reports and managing denials</w:t>
      </w:r>
      <w:r w:rsidR="002930E6" w:rsidRPr="00866418">
        <w:rPr>
          <w:rFonts w:ascii="Times New Roman" w:hAnsi="Times New Roman" w:cs="Times New Roman"/>
          <w:sz w:val="24"/>
          <w:szCs w:val="24"/>
        </w:rPr>
        <w:t xml:space="preserve"> (</w:t>
      </w:r>
      <w:r w:rsidR="002930E6" w:rsidRPr="00866418">
        <w:rPr>
          <w:rFonts w:ascii="Times New Roman" w:eastAsia="Times New Roman" w:hAnsi="Times New Roman" w:cs="Times New Roman"/>
          <w:color w:val="000000" w:themeColor="text1"/>
          <w:sz w:val="24"/>
          <w:szCs w:val="24"/>
        </w:rPr>
        <w:t>Bose, 2003)</w:t>
      </w:r>
      <w:r w:rsidRPr="00866418">
        <w:rPr>
          <w:rFonts w:ascii="Times New Roman" w:eastAsia="Times New Roman" w:hAnsi="Times New Roman" w:cs="Times New Roman"/>
          <w:color w:val="000000" w:themeColor="text1"/>
          <w:sz w:val="24"/>
          <w:szCs w:val="24"/>
        </w:rPr>
        <w:t xml:space="preserve">. It needs to become clearer that putting processes in place for revenues is important for any billing cycle of practice.  </w:t>
      </w:r>
    </w:p>
    <w:p w14:paraId="11C42509" w14:textId="220F0D1D" w:rsidR="008C3E40" w:rsidRPr="00866418" w:rsidRDefault="008C3E40" w:rsidP="00666E51">
      <w:pPr>
        <w:spacing w:before="375" w:after="150" w:line="480" w:lineRule="auto"/>
        <w:outlineLvl w:val="1"/>
        <w:rPr>
          <w:rFonts w:ascii="Times New Roman" w:eastAsia="Times New Roman" w:hAnsi="Times New Roman" w:cs="Times New Roman"/>
          <w:b/>
          <w:bCs/>
          <w:color w:val="000000" w:themeColor="text1"/>
          <w:sz w:val="24"/>
          <w:szCs w:val="24"/>
          <w:lang w:val="en-GB" w:eastAsia="en-GB"/>
        </w:rPr>
      </w:pPr>
      <w:r w:rsidRPr="00866418">
        <w:rPr>
          <w:rFonts w:ascii="Times New Roman" w:eastAsia="Times New Roman" w:hAnsi="Times New Roman" w:cs="Times New Roman"/>
          <w:b/>
          <w:bCs/>
          <w:color w:val="000000" w:themeColor="text1"/>
          <w:sz w:val="24"/>
          <w:szCs w:val="24"/>
          <w:lang w:val="en-GB" w:eastAsia="en-GB"/>
        </w:rPr>
        <w:t>Step 1</w:t>
      </w:r>
      <w:r w:rsidR="002517E3" w:rsidRPr="00866418">
        <w:rPr>
          <w:rFonts w:ascii="Times New Roman" w:eastAsia="Times New Roman" w:hAnsi="Times New Roman" w:cs="Times New Roman"/>
          <w:b/>
          <w:bCs/>
          <w:color w:val="000000" w:themeColor="text1"/>
          <w:sz w:val="24"/>
          <w:szCs w:val="24"/>
          <w:lang w:val="en-GB" w:eastAsia="en-GB"/>
        </w:rPr>
        <w:t>: Outsourcing Processing or</w:t>
      </w:r>
      <w:r w:rsidRPr="00866418">
        <w:rPr>
          <w:rFonts w:ascii="Times New Roman" w:eastAsia="Times New Roman" w:hAnsi="Times New Roman" w:cs="Times New Roman"/>
          <w:b/>
          <w:bCs/>
          <w:color w:val="000000" w:themeColor="text1"/>
          <w:sz w:val="24"/>
          <w:szCs w:val="24"/>
          <w:lang w:val="en-GB" w:eastAsia="en-GB"/>
        </w:rPr>
        <w:t xml:space="preserve"> RCM Software </w:t>
      </w:r>
    </w:p>
    <w:p w14:paraId="3676CD7B" w14:textId="28E4EC82" w:rsidR="002517E3" w:rsidRPr="00866418" w:rsidRDefault="002517E3" w:rsidP="00666E51">
      <w:pPr>
        <w:spacing w:after="100" w:afterAutospacing="1" w:line="480" w:lineRule="auto"/>
        <w:rPr>
          <w:rFonts w:ascii="Times New Roman" w:eastAsia="Times New Roman" w:hAnsi="Times New Roman" w:cs="Times New Roman"/>
          <w:color w:val="000000" w:themeColor="text1"/>
          <w:sz w:val="24"/>
          <w:szCs w:val="24"/>
          <w:lang w:val="en-GB" w:eastAsia="en-GB"/>
        </w:rPr>
      </w:pPr>
      <w:r w:rsidRPr="00866418">
        <w:rPr>
          <w:rFonts w:ascii="Times New Roman" w:eastAsia="Times New Roman" w:hAnsi="Times New Roman" w:cs="Times New Roman"/>
          <w:color w:val="000000" w:themeColor="text1"/>
          <w:sz w:val="24"/>
          <w:szCs w:val="24"/>
          <w:lang w:val="en-GB" w:eastAsia="en-GB"/>
        </w:rPr>
        <w:t>The first step to the cycle is establishing how to deal with the processing</w:t>
      </w:r>
      <w:r w:rsidR="002930E6" w:rsidRPr="00866418">
        <w:rPr>
          <w:rFonts w:ascii="Times New Roman" w:eastAsia="Times New Roman" w:hAnsi="Times New Roman" w:cs="Times New Roman"/>
          <w:color w:val="000000" w:themeColor="text1"/>
          <w:sz w:val="24"/>
          <w:szCs w:val="24"/>
          <w:lang w:val="en-GB" w:eastAsia="en-GB"/>
        </w:rPr>
        <w:t xml:space="preserve"> </w:t>
      </w:r>
      <w:r w:rsidR="002930E6" w:rsidRPr="00866418">
        <w:rPr>
          <w:rFonts w:ascii="Times New Roman" w:hAnsi="Times New Roman" w:cs="Times New Roman"/>
          <w:sz w:val="24"/>
          <w:szCs w:val="24"/>
        </w:rPr>
        <w:t>(</w:t>
      </w:r>
      <w:r w:rsidR="002930E6" w:rsidRPr="00866418">
        <w:rPr>
          <w:rFonts w:ascii="Times New Roman" w:eastAsia="Times New Roman" w:hAnsi="Times New Roman" w:cs="Times New Roman"/>
          <w:color w:val="000000" w:themeColor="text1"/>
          <w:sz w:val="24"/>
          <w:szCs w:val="24"/>
        </w:rPr>
        <w:t>Zelman, et al. 2009)</w:t>
      </w:r>
      <w:r w:rsidRPr="00866418">
        <w:rPr>
          <w:rFonts w:ascii="Times New Roman" w:eastAsia="Times New Roman" w:hAnsi="Times New Roman" w:cs="Times New Roman"/>
          <w:color w:val="000000" w:themeColor="text1"/>
          <w:sz w:val="24"/>
          <w:szCs w:val="24"/>
          <w:lang w:val="en-GB" w:eastAsia="en-GB"/>
        </w:rPr>
        <w:t xml:space="preserve">. </w:t>
      </w:r>
      <w:r w:rsidR="007008BF" w:rsidRPr="00866418">
        <w:rPr>
          <w:rFonts w:ascii="Times New Roman" w:eastAsia="Times New Roman" w:hAnsi="Times New Roman" w:cs="Times New Roman"/>
          <w:color w:val="000000" w:themeColor="text1"/>
          <w:sz w:val="24"/>
          <w:szCs w:val="24"/>
          <w:lang w:val="en-GB" w:eastAsia="en-GB"/>
        </w:rPr>
        <w:t xml:space="preserve"> The health facility may install RCM software on its own servers in case it has a good IT team</w:t>
      </w:r>
      <w:r w:rsidR="00F1587D" w:rsidRPr="00866418">
        <w:rPr>
          <w:rFonts w:ascii="Times New Roman" w:eastAsia="Times New Roman" w:hAnsi="Times New Roman" w:cs="Times New Roman"/>
          <w:color w:val="000000" w:themeColor="text1"/>
          <w:sz w:val="24"/>
          <w:szCs w:val="24"/>
          <w:lang w:val="en-GB" w:eastAsia="en-GB"/>
        </w:rPr>
        <w:t xml:space="preserve"> and team members</w:t>
      </w:r>
      <w:r w:rsidR="007008BF" w:rsidRPr="00866418">
        <w:rPr>
          <w:rFonts w:ascii="Times New Roman" w:eastAsia="Times New Roman" w:hAnsi="Times New Roman" w:cs="Times New Roman"/>
          <w:color w:val="000000" w:themeColor="text1"/>
          <w:sz w:val="24"/>
          <w:szCs w:val="24"/>
          <w:lang w:val="en-GB" w:eastAsia="en-GB"/>
        </w:rPr>
        <w:t xml:space="preserve"> in place </w:t>
      </w:r>
      <w:r w:rsidR="00F1587D" w:rsidRPr="00866418">
        <w:rPr>
          <w:rFonts w:ascii="Times New Roman" w:eastAsia="Times New Roman" w:hAnsi="Times New Roman" w:cs="Times New Roman"/>
          <w:color w:val="000000" w:themeColor="text1"/>
          <w:sz w:val="24"/>
          <w:szCs w:val="24"/>
          <w:lang w:val="en-GB" w:eastAsia="en-GB"/>
        </w:rPr>
        <w:t xml:space="preserve">and </w:t>
      </w:r>
      <w:r w:rsidR="007008BF" w:rsidRPr="00866418">
        <w:rPr>
          <w:rFonts w:ascii="Times New Roman" w:eastAsia="Times New Roman" w:hAnsi="Times New Roman" w:cs="Times New Roman"/>
          <w:color w:val="000000" w:themeColor="text1"/>
          <w:sz w:val="24"/>
          <w:szCs w:val="24"/>
          <w:lang w:val="en-GB" w:eastAsia="en-GB"/>
        </w:rPr>
        <w:t>is fairly restricted in scope</w:t>
      </w:r>
      <w:r w:rsidR="00F1587D" w:rsidRPr="00866418">
        <w:rPr>
          <w:rFonts w:ascii="Times New Roman" w:eastAsia="Times New Roman" w:hAnsi="Times New Roman" w:cs="Times New Roman"/>
          <w:color w:val="000000" w:themeColor="text1"/>
          <w:sz w:val="24"/>
          <w:szCs w:val="24"/>
          <w:lang w:val="en-GB" w:eastAsia="en-GB"/>
        </w:rPr>
        <w:t xml:space="preserve">. The team should be experienced in applying medical billing software. </w:t>
      </w:r>
    </w:p>
    <w:p w14:paraId="1D9F9648" w14:textId="4DDE764D" w:rsidR="008C3E40" w:rsidRPr="00866418" w:rsidRDefault="008C3E40" w:rsidP="00666E51">
      <w:pPr>
        <w:spacing w:before="375" w:after="150" w:line="480" w:lineRule="auto"/>
        <w:outlineLvl w:val="1"/>
        <w:rPr>
          <w:rFonts w:ascii="Times New Roman" w:eastAsia="Times New Roman" w:hAnsi="Times New Roman" w:cs="Times New Roman"/>
          <w:b/>
          <w:bCs/>
          <w:color w:val="000000" w:themeColor="text1"/>
          <w:sz w:val="24"/>
          <w:szCs w:val="24"/>
          <w:lang w:val="en-GB" w:eastAsia="en-GB"/>
        </w:rPr>
      </w:pPr>
      <w:r w:rsidRPr="00866418">
        <w:rPr>
          <w:rFonts w:ascii="Times New Roman" w:eastAsia="Times New Roman" w:hAnsi="Times New Roman" w:cs="Times New Roman"/>
          <w:b/>
          <w:bCs/>
          <w:color w:val="000000" w:themeColor="text1"/>
          <w:sz w:val="24"/>
          <w:szCs w:val="24"/>
          <w:lang w:val="en-GB" w:eastAsia="en-GB"/>
        </w:rPr>
        <w:t xml:space="preserve">Step 2: </w:t>
      </w:r>
      <w:r w:rsidR="00BD128C" w:rsidRPr="00866418">
        <w:rPr>
          <w:rFonts w:ascii="Times New Roman" w:eastAsia="Times New Roman" w:hAnsi="Times New Roman" w:cs="Times New Roman"/>
          <w:b/>
          <w:bCs/>
          <w:color w:val="000000" w:themeColor="text1"/>
          <w:sz w:val="24"/>
          <w:szCs w:val="24"/>
          <w:lang w:val="en-GB" w:eastAsia="en-GB"/>
        </w:rPr>
        <w:t xml:space="preserve">Pre-Authorization of </w:t>
      </w:r>
      <w:r w:rsidRPr="00866418">
        <w:rPr>
          <w:rFonts w:ascii="Times New Roman" w:eastAsia="Times New Roman" w:hAnsi="Times New Roman" w:cs="Times New Roman"/>
          <w:b/>
          <w:bCs/>
          <w:color w:val="000000" w:themeColor="text1"/>
          <w:sz w:val="24"/>
          <w:szCs w:val="24"/>
          <w:lang w:val="en-GB" w:eastAsia="en-GB"/>
        </w:rPr>
        <w:t xml:space="preserve">Patient </w:t>
      </w:r>
    </w:p>
    <w:p w14:paraId="6A6D4F99" w14:textId="4A1FB687" w:rsidR="00BD128C" w:rsidRPr="00866418" w:rsidRDefault="00BD128C" w:rsidP="00666E51">
      <w:pPr>
        <w:spacing w:after="100" w:afterAutospacing="1" w:line="480" w:lineRule="auto"/>
        <w:rPr>
          <w:rFonts w:ascii="Times New Roman" w:eastAsia="Times New Roman" w:hAnsi="Times New Roman" w:cs="Times New Roman"/>
          <w:color w:val="000000" w:themeColor="text1"/>
          <w:sz w:val="24"/>
          <w:szCs w:val="24"/>
          <w:lang w:val="en-GB" w:eastAsia="en-GB"/>
        </w:rPr>
      </w:pPr>
      <w:r w:rsidRPr="00866418">
        <w:rPr>
          <w:rFonts w:ascii="Times New Roman" w:eastAsia="Times New Roman" w:hAnsi="Times New Roman" w:cs="Times New Roman"/>
          <w:color w:val="000000" w:themeColor="text1"/>
          <w:sz w:val="24"/>
          <w:szCs w:val="24"/>
          <w:lang w:val="en-GB" w:eastAsia="en-GB"/>
        </w:rPr>
        <w:t>Patient Pre-Authorization is the next step in RCM. It is worth noting that Pre-Authorization for medicines or procedures does not essentially imply that the insurers shall cover their costs</w:t>
      </w:r>
      <w:r w:rsidR="002930E6" w:rsidRPr="00866418">
        <w:rPr>
          <w:rFonts w:ascii="Times New Roman" w:eastAsia="Times New Roman" w:hAnsi="Times New Roman" w:cs="Times New Roman"/>
          <w:color w:val="000000" w:themeColor="text1"/>
          <w:sz w:val="24"/>
          <w:szCs w:val="24"/>
          <w:lang w:val="en-GB" w:eastAsia="en-GB"/>
        </w:rPr>
        <w:t xml:space="preserve"> </w:t>
      </w:r>
      <w:r w:rsidR="002930E6" w:rsidRPr="00866418">
        <w:rPr>
          <w:rFonts w:ascii="Times New Roman" w:hAnsi="Times New Roman" w:cs="Times New Roman"/>
          <w:sz w:val="24"/>
          <w:szCs w:val="24"/>
        </w:rPr>
        <w:t>(</w:t>
      </w:r>
      <w:r w:rsidR="002930E6" w:rsidRPr="00866418">
        <w:rPr>
          <w:rFonts w:ascii="Times New Roman" w:eastAsia="Times New Roman" w:hAnsi="Times New Roman" w:cs="Times New Roman"/>
          <w:color w:val="000000" w:themeColor="text1"/>
          <w:sz w:val="24"/>
          <w:szCs w:val="24"/>
        </w:rPr>
        <w:t>Bose, 2003)</w:t>
      </w:r>
      <w:r w:rsidRPr="00866418">
        <w:rPr>
          <w:rFonts w:ascii="Times New Roman" w:eastAsia="Times New Roman" w:hAnsi="Times New Roman" w:cs="Times New Roman"/>
          <w:color w:val="000000" w:themeColor="text1"/>
          <w:sz w:val="24"/>
          <w:szCs w:val="24"/>
          <w:lang w:val="en-GB" w:eastAsia="en-GB"/>
        </w:rPr>
        <w:t>. Providers</w:t>
      </w:r>
      <w:r w:rsidR="00B139E4">
        <w:rPr>
          <w:rFonts w:ascii="Times New Roman" w:eastAsia="Times New Roman" w:hAnsi="Times New Roman" w:cs="Times New Roman"/>
          <w:color w:val="000000" w:themeColor="text1"/>
          <w:sz w:val="24"/>
          <w:szCs w:val="24"/>
          <w:lang w:val="en-GB" w:eastAsia="en-GB"/>
        </w:rPr>
        <w:t>,</w:t>
      </w:r>
      <w:r w:rsidRPr="00866418">
        <w:rPr>
          <w:rFonts w:ascii="Times New Roman" w:eastAsia="Times New Roman" w:hAnsi="Times New Roman" w:cs="Times New Roman"/>
          <w:color w:val="000000" w:themeColor="text1"/>
          <w:sz w:val="24"/>
          <w:szCs w:val="24"/>
          <w:lang w:val="en-GB" w:eastAsia="en-GB"/>
        </w:rPr>
        <w:t xml:space="preserve"> as well as patients</w:t>
      </w:r>
      <w:r w:rsidR="00B139E4">
        <w:rPr>
          <w:rFonts w:ascii="Times New Roman" w:eastAsia="Times New Roman" w:hAnsi="Times New Roman" w:cs="Times New Roman"/>
          <w:color w:val="000000" w:themeColor="text1"/>
          <w:sz w:val="24"/>
          <w:szCs w:val="24"/>
          <w:lang w:val="en-GB" w:eastAsia="en-GB"/>
        </w:rPr>
        <w:t>,</w:t>
      </w:r>
      <w:r w:rsidRPr="00866418">
        <w:rPr>
          <w:rFonts w:ascii="Times New Roman" w:eastAsia="Times New Roman" w:hAnsi="Times New Roman" w:cs="Times New Roman"/>
          <w:color w:val="000000" w:themeColor="text1"/>
          <w:sz w:val="24"/>
          <w:szCs w:val="24"/>
          <w:lang w:val="en-GB" w:eastAsia="en-GB"/>
        </w:rPr>
        <w:t xml:space="preserve"> need to double check in case there are any doubts about the coverage. </w:t>
      </w:r>
    </w:p>
    <w:p w14:paraId="205B1D1C" w14:textId="78AFE2A9" w:rsidR="008C3E40" w:rsidRPr="00866418" w:rsidRDefault="00BD128C" w:rsidP="00666E51">
      <w:pPr>
        <w:spacing w:before="375" w:after="150" w:line="480" w:lineRule="auto"/>
        <w:outlineLvl w:val="1"/>
        <w:rPr>
          <w:rFonts w:ascii="Times New Roman" w:eastAsia="Times New Roman" w:hAnsi="Times New Roman" w:cs="Times New Roman"/>
          <w:b/>
          <w:bCs/>
          <w:color w:val="000000" w:themeColor="text1"/>
          <w:sz w:val="24"/>
          <w:szCs w:val="24"/>
          <w:lang w:val="en-GB" w:eastAsia="en-GB"/>
        </w:rPr>
      </w:pPr>
      <w:r w:rsidRPr="00866418">
        <w:rPr>
          <w:rFonts w:ascii="Times New Roman" w:eastAsia="Times New Roman" w:hAnsi="Times New Roman" w:cs="Times New Roman"/>
          <w:b/>
          <w:bCs/>
          <w:color w:val="000000" w:themeColor="text1"/>
          <w:sz w:val="24"/>
          <w:szCs w:val="24"/>
          <w:lang w:val="en-GB" w:eastAsia="en-GB"/>
        </w:rPr>
        <w:t xml:space="preserve">Step 3: Verification of </w:t>
      </w:r>
      <w:r w:rsidR="008C3E40" w:rsidRPr="00866418">
        <w:rPr>
          <w:rFonts w:ascii="Times New Roman" w:eastAsia="Times New Roman" w:hAnsi="Times New Roman" w:cs="Times New Roman"/>
          <w:b/>
          <w:bCs/>
          <w:color w:val="000000" w:themeColor="text1"/>
          <w:sz w:val="24"/>
          <w:szCs w:val="24"/>
          <w:lang w:val="en-GB" w:eastAsia="en-GB"/>
        </w:rPr>
        <w:t xml:space="preserve">Eligibility </w:t>
      </w:r>
      <w:r w:rsidRPr="00866418">
        <w:rPr>
          <w:rFonts w:ascii="Times New Roman" w:eastAsia="Times New Roman" w:hAnsi="Times New Roman" w:cs="Times New Roman"/>
          <w:b/>
          <w:bCs/>
          <w:color w:val="000000" w:themeColor="text1"/>
          <w:sz w:val="24"/>
          <w:szCs w:val="24"/>
          <w:lang w:val="en-GB" w:eastAsia="en-GB"/>
        </w:rPr>
        <w:t>and</w:t>
      </w:r>
      <w:r w:rsidR="008C3E40" w:rsidRPr="00866418">
        <w:rPr>
          <w:rFonts w:ascii="Times New Roman" w:eastAsia="Times New Roman" w:hAnsi="Times New Roman" w:cs="Times New Roman"/>
          <w:b/>
          <w:bCs/>
          <w:color w:val="000000" w:themeColor="text1"/>
          <w:sz w:val="24"/>
          <w:szCs w:val="24"/>
          <w:lang w:val="en-GB" w:eastAsia="en-GB"/>
        </w:rPr>
        <w:t xml:space="preserve"> Benefits </w:t>
      </w:r>
    </w:p>
    <w:p w14:paraId="0E976F2C" w14:textId="5E5ED1F5" w:rsidR="00BD128C" w:rsidRPr="00866418" w:rsidRDefault="00BD128C" w:rsidP="00666E51">
      <w:pPr>
        <w:spacing w:after="100" w:afterAutospacing="1" w:line="480" w:lineRule="auto"/>
        <w:rPr>
          <w:rFonts w:ascii="Times New Roman" w:eastAsia="Times New Roman" w:hAnsi="Times New Roman" w:cs="Times New Roman"/>
          <w:color w:val="000000" w:themeColor="text1"/>
          <w:sz w:val="24"/>
          <w:szCs w:val="24"/>
          <w:lang w:val="en-GB" w:eastAsia="en-GB"/>
        </w:rPr>
      </w:pPr>
      <w:r w:rsidRPr="00866418">
        <w:rPr>
          <w:rFonts w:ascii="Times New Roman" w:eastAsia="Times New Roman" w:hAnsi="Times New Roman" w:cs="Times New Roman"/>
          <w:color w:val="000000" w:themeColor="text1"/>
          <w:sz w:val="24"/>
          <w:szCs w:val="24"/>
          <w:lang w:val="en-GB" w:eastAsia="en-GB"/>
        </w:rPr>
        <w:t>Checking on the benefits and eligibility for patients are some of the office staff drudgery</w:t>
      </w:r>
      <w:r w:rsidR="002930E6" w:rsidRPr="00866418">
        <w:rPr>
          <w:rFonts w:ascii="Times New Roman" w:eastAsia="Times New Roman" w:hAnsi="Times New Roman" w:cs="Times New Roman"/>
          <w:color w:val="000000" w:themeColor="text1"/>
          <w:sz w:val="24"/>
          <w:szCs w:val="24"/>
          <w:lang w:val="en-GB" w:eastAsia="en-GB"/>
        </w:rPr>
        <w:t xml:space="preserve"> </w:t>
      </w:r>
      <w:r w:rsidR="002930E6" w:rsidRPr="00866418">
        <w:rPr>
          <w:rFonts w:ascii="Times New Roman" w:hAnsi="Times New Roman" w:cs="Times New Roman"/>
          <w:sz w:val="24"/>
          <w:szCs w:val="24"/>
        </w:rPr>
        <w:t>(</w:t>
      </w:r>
      <w:r w:rsidR="002930E6" w:rsidRPr="00866418">
        <w:rPr>
          <w:rFonts w:ascii="Times New Roman" w:eastAsia="Times New Roman" w:hAnsi="Times New Roman" w:cs="Times New Roman"/>
          <w:color w:val="000000" w:themeColor="text1"/>
          <w:sz w:val="24"/>
          <w:szCs w:val="24"/>
        </w:rPr>
        <w:t>Zelman, et al. 2009)</w:t>
      </w:r>
      <w:r w:rsidRPr="00866418">
        <w:rPr>
          <w:rFonts w:ascii="Times New Roman" w:eastAsia="Times New Roman" w:hAnsi="Times New Roman" w:cs="Times New Roman"/>
          <w:color w:val="000000" w:themeColor="text1"/>
          <w:sz w:val="24"/>
          <w:szCs w:val="24"/>
          <w:lang w:val="en-GB" w:eastAsia="en-GB"/>
        </w:rPr>
        <w:t xml:space="preserve">. </w:t>
      </w:r>
      <w:r w:rsidR="00941C1E" w:rsidRPr="00866418">
        <w:rPr>
          <w:rFonts w:ascii="Times New Roman" w:eastAsia="Times New Roman" w:hAnsi="Times New Roman" w:cs="Times New Roman"/>
          <w:color w:val="000000" w:themeColor="text1"/>
          <w:sz w:val="24"/>
          <w:szCs w:val="24"/>
          <w:lang w:val="en-GB" w:eastAsia="en-GB"/>
        </w:rPr>
        <w:t xml:space="preserve">Digital software of medical office shall involve automatic patient </w:t>
      </w:r>
      <w:r w:rsidR="00941C1E" w:rsidRPr="00866418">
        <w:rPr>
          <w:rFonts w:ascii="Times New Roman" w:eastAsia="Times New Roman" w:hAnsi="Times New Roman" w:cs="Times New Roman"/>
          <w:color w:val="000000" w:themeColor="text1"/>
          <w:sz w:val="24"/>
          <w:szCs w:val="24"/>
          <w:lang w:val="en-GB" w:eastAsia="en-GB"/>
        </w:rPr>
        <w:lastRenderedPageBreak/>
        <w:t xml:space="preserve">eligibility checking through the internet over safe platforms, implying that utilizing modern software of RCM can make work easier in verifying patients who are entitled to specific benefits. </w:t>
      </w:r>
    </w:p>
    <w:p w14:paraId="6D887436" w14:textId="7CCAEF84" w:rsidR="008C3E40" w:rsidRPr="00866418" w:rsidRDefault="008C3E40" w:rsidP="00666E51">
      <w:pPr>
        <w:spacing w:before="375" w:after="150" w:line="480" w:lineRule="auto"/>
        <w:outlineLvl w:val="1"/>
        <w:rPr>
          <w:rFonts w:ascii="Times New Roman" w:eastAsia="Times New Roman" w:hAnsi="Times New Roman" w:cs="Times New Roman"/>
          <w:b/>
          <w:bCs/>
          <w:color w:val="000000" w:themeColor="text1"/>
          <w:sz w:val="24"/>
          <w:szCs w:val="24"/>
          <w:lang w:val="en-GB" w:eastAsia="en-GB"/>
        </w:rPr>
      </w:pPr>
      <w:r w:rsidRPr="00866418">
        <w:rPr>
          <w:rFonts w:ascii="Times New Roman" w:eastAsia="Times New Roman" w:hAnsi="Times New Roman" w:cs="Times New Roman"/>
          <w:b/>
          <w:bCs/>
          <w:color w:val="000000" w:themeColor="text1"/>
          <w:sz w:val="24"/>
          <w:szCs w:val="24"/>
          <w:lang w:val="en-GB" w:eastAsia="en-GB"/>
        </w:rPr>
        <w:t xml:space="preserve">Step 4: </w:t>
      </w:r>
      <w:r w:rsidR="00941C1E" w:rsidRPr="00866418">
        <w:rPr>
          <w:rFonts w:ascii="Times New Roman" w:eastAsia="Times New Roman" w:hAnsi="Times New Roman" w:cs="Times New Roman"/>
          <w:b/>
          <w:bCs/>
          <w:color w:val="000000" w:themeColor="text1"/>
          <w:sz w:val="24"/>
          <w:szCs w:val="24"/>
          <w:lang w:val="en-GB" w:eastAsia="en-GB"/>
        </w:rPr>
        <w:t xml:space="preserve">Submission of </w:t>
      </w:r>
      <w:r w:rsidRPr="00866418">
        <w:rPr>
          <w:rFonts w:ascii="Times New Roman" w:eastAsia="Times New Roman" w:hAnsi="Times New Roman" w:cs="Times New Roman"/>
          <w:b/>
          <w:bCs/>
          <w:color w:val="000000" w:themeColor="text1"/>
          <w:sz w:val="24"/>
          <w:szCs w:val="24"/>
          <w:lang w:val="en-GB" w:eastAsia="en-GB"/>
        </w:rPr>
        <w:t xml:space="preserve">Claims </w:t>
      </w:r>
    </w:p>
    <w:p w14:paraId="3289DD4E" w14:textId="47322578" w:rsidR="00F510E4" w:rsidRPr="00866418" w:rsidRDefault="00941C1E" w:rsidP="00666E51">
      <w:pPr>
        <w:spacing w:after="100" w:afterAutospacing="1" w:line="480" w:lineRule="auto"/>
        <w:rPr>
          <w:rFonts w:ascii="Times New Roman" w:eastAsia="Times New Roman" w:hAnsi="Times New Roman" w:cs="Times New Roman"/>
          <w:color w:val="000000" w:themeColor="text1"/>
          <w:sz w:val="24"/>
          <w:szCs w:val="24"/>
          <w:lang w:val="en-GB" w:eastAsia="en-GB"/>
        </w:rPr>
      </w:pPr>
      <w:r w:rsidRPr="00866418">
        <w:rPr>
          <w:rFonts w:ascii="Times New Roman" w:eastAsia="Times New Roman" w:hAnsi="Times New Roman" w:cs="Times New Roman"/>
          <w:color w:val="000000" w:themeColor="text1"/>
          <w:sz w:val="24"/>
          <w:szCs w:val="24"/>
          <w:lang w:val="en-GB" w:eastAsia="en-GB"/>
        </w:rPr>
        <w:t>Until the office properly submits claims for the work it does for its patients, payments shall never be received</w:t>
      </w:r>
      <w:r w:rsidR="002930E6" w:rsidRPr="00866418">
        <w:rPr>
          <w:rFonts w:ascii="Times New Roman" w:eastAsia="Times New Roman" w:hAnsi="Times New Roman" w:cs="Times New Roman"/>
          <w:color w:val="000000" w:themeColor="text1"/>
          <w:sz w:val="24"/>
          <w:szCs w:val="24"/>
          <w:lang w:val="en-GB" w:eastAsia="en-GB"/>
        </w:rPr>
        <w:t xml:space="preserve"> </w:t>
      </w:r>
      <w:r w:rsidR="002930E6" w:rsidRPr="00866418">
        <w:rPr>
          <w:rFonts w:ascii="Times New Roman" w:hAnsi="Times New Roman" w:cs="Times New Roman"/>
          <w:sz w:val="24"/>
          <w:szCs w:val="24"/>
        </w:rPr>
        <w:t>(</w:t>
      </w:r>
      <w:r w:rsidR="002930E6" w:rsidRPr="00866418">
        <w:rPr>
          <w:rFonts w:ascii="Times New Roman" w:eastAsia="Times New Roman" w:hAnsi="Times New Roman" w:cs="Times New Roman"/>
          <w:color w:val="000000" w:themeColor="text1"/>
          <w:sz w:val="24"/>
          <w:szCs w:val="24"/>
        </w:rPr>
        <w:t>Bose, 2003)</w:t>
      </w:r>
      <w:r w:rsidRPr="00866418">
        <w:rPr>
          <w:rFonts w:ascii="Times New Roman" w:eastAsia="Times New Roman" w:hAnsi="Times New Roman" w:cs="Times New Roman"/>
          <w:color w:val="000000" w:themeColor="text1"/>
          <w:sz w:val="24"/>
          <w:szCs w:val="24"/>
          <w:lang w:val="en-GB" w:eastAsia="en-GB"/>
        </w:rPr>
        <w:t xml:space="preserve">. </w:t>
      </w:r>
      <w:r w:rsidR="002D1E13" w:rsidRPr="00866418">
        <w:rPr>
          <w:rFonts w:ascii="Times New Roman" w:eastAsia="Times New Roman" w:hAnsi="Times New Roman" w:cs="Times New Roman"/>
          <w:color w:val="000000" w:themeColor="text1"/>
          <w:sz w:val="24"/>
          <w:szCs w:val="24"/>
          <w:lang w:val="en-GB" w:eastAsia="en-GB"/>
        </w:rPr>
        <w:t xml:space="preserve">In this scenario, PM (practice management) software is precious. </w:t>
      </w:r>
      <w:r w:rsidR="0031110C" w:rsidRPr="00866418">
        <w:rPr>
          <w:rFonts w:ascii="Times New Roman" w:eastAsia="Times New Roman" w:hAnsi="Times New Roman" w:cs="Times New Roman"/>
          <w:color w:val="000000" w:themeColor="text1"/>
          <w:sz w:val="24"/>
          <w:szCs w:val="24"/>
          <w:lang w:val="en-GB" w:eastAsia="en-GB"/>
        </w:rPr>
        <w:t>Improving the revenue flow in the</w:t>
      </w:r>
      <w:r w:rsidR="005D5EEA" w:rsidRPr="00866418">
        <w:rPr>
          <w:rFonts w:ascii="Times New Roman" w:eastAsia="Times New Roman" w:hAnsi="Times New Roman" w:cs="Times New Roman"/>
          <w:color w:val="000000" w:themeColor="text1"/>
          <w:sz w:val="24"/>
          <w:szCs w:val="24"/>
          <w:lang w:val="en-GB" w:eastAsia="en-GB"/>
        </w:rPr>
        <w:t xml:space="preserve"> organization shall be simple </w:t>
      </w:r>
      <w:r w:rsidR="002930E6" w:rsidRPr="00866418">
        <w:rPr>
          <w:rFonts w:ascii="Times New Roman" w:eastAsia="Times New Roman" w:hAnsi="Times New Roman" w:cs="Times New Roman"/>
          <w:color w:val="000000" w:themeColor="text1"/>
          <w:sz w:val="24"/>
          <w:szCs w:val="24"/>
          <w:lang w:val="en-GB" w:eastAsia="en-GB"/>
        </w:rPr>
        <w:t>when the</w:t>
      </w:r>
      <w:r w:rsidR="003623BD" w:rsidRPr="00866418">
        <w:rPr>
          <w:rFonts w:ascii="Times New Roman" w:eastAsia="Times New Roman" w:hAnsi="Times New Roman" w:cs="Times New Roman"/>
          <w:color w:val="000000" w:themeColor="text1"/>
          <w:sz w:val="24"/>
          <w:szCs w:val="24"/>
          <w:lang w:val="en-GB" w:eastAsia="en-GB"/>
        </w:rPr>
        <w:t xml:space="preserve"> company ga</w:t>
      </w:r>
      <w:r w:rsidR="00F510E4" w:rsidRPr="00866418">
        <w:rPr>
          <w:rFonts w:ascii="Times New Roman" w:eastAsia="Times New Roman" w:hAnsi="Times New Roman" w:cs="Times New Roman"/>
          <w:color w:val="000000" w:themeColor="text1"/>
          <w:sz w:val="24"/>
          <w:szCs w:val="24"/>
          <w:lang w:val="en-GB" w:eastAsia="en-GB"/>
        </w:rPr>
        <w:t>in</w:t>
      </w:r>
      <w:r w:rsidR="00B139E4">
        <w:rPr>
          <w:rFonts w:ascii="Times New Roman" w:eastAsia="Times New Roman" w:hAnsi="Times New Roman" w:cs="Times New Roman"/>
          <w:color w:val="000000" w:themeColor="text1"/>
          <w:sz w:val="24"/>
          <w:szCs w:val="24"/>
          <w:lang w:val="en-GB" w:eastAsia="en-GB"/>
        </w:rPr>
        <w:t>s</w:t>
      </w:r>
      <w:r w:rsidR="00F510E4" w:rsidRPr="00866418">
        <w:rPr>
          <w:rFonts w:ascii="Times New Roman" w:eastAsia="Times New Roman" w:hAnsi="Times New Roman" w:cs="Times New Roman"/>
          <w:color w:val="000000" w:themeColor="text1"/>
          <w:sz w:val="24"/>
          <w:szCs w:val="24"/>
          <w:lang w:val="en-GB" w:eastAsia="en-GB"/>
        </w:rPr>
        <w:t xml:space="preserve"> tighter control over claims.</w:t>
      </w:r>
    </w:p>
    <w:p w14:paraId="6C8106B2" w14:textId="518A8AEC" w:rsidR="008C3E40" w:rsidRPr="00866418" w:rsidRDefault="008C3E40" w:rsidP="00666E51">
      <w:pPr>
        <w:spacing w:before="375" w:after="150" w:line="480" w:lineRule="auto"/>
        <w:outlineLvl w:val="1"/>
        <w:rPr>
          <w:rFonts w:ascii="Times New Roman" w:eastAsia="Times New Roman" w:hAnsi="Times New Roman" w:cs="Times New Roman"/>
          <w:b/>
          <w:bCs/>
          <w:color w:val="000000" w:themeColor="text1"/>
          <w:sz w:val="24"/>
          <w:szCs w:val="24"/>
          <w:lang w:val="en-GB" w:eastAsia="en-GB"/>
        </w:rPr>
      </w:pPr>
      <w:r w:rsidRPr="00866418">
        <w:rPr>
          <w:rFonts w:ascii="Times New Roman" w:eastAsia="Times New Roman" w:hAnsi="Times New Roman" w:cs="Times New Roman"/>
          <w:b/>
          <w:bCs/>
          <w:color w:val="000000" w:themeColor="text1"/>
          <w:sz w:val="24"/>
          <w:szCs w:val="24"/>
          <w:lang w:val="en-GB" w:eastAsia="en-GB"/>
        </w:rPr>
        <w:t xml:space="preserve">Step 5: </w:t>
      </w:r>
      <w:r w:rsidR="00F510E4" w:rsidRPr="00866418">
        <w:rPr>
          <w:rFonts w:ascii="Times New Roman" w:eastAsia="Times New Roman" w:hAnsi="Times New Roman" w:cs="Times New Roman"/>
          <w:b/>
          <w:bCs/>
          <w:color w:val="000000" w:themeColor="text1"/>
          <w:sz w:val="24"/>
          <w:szCs w:val="24"/>
          <w:lang w:val="en-GB" w:eastAsia="en-GB"/>
        </w:rPr>
        <w:t xml:space="preserve">Posting of </w:t>
      </w:r>
      <w:r w:rsidRPr="00866418">
        <w:rPr>
          <w:rFonts w:ascii="Times New Roman" w:eastAsia="Times New Roman" w:hAnsi="Times New Roman" w:cs="Times New Roman"/>
          <w:b/>
          <w:bCs/>
          <w:color w:val="000000" w:themeColor="text1"/>
          <w:sz w:val="24"/>
          <w:szCs w:val="24"/>
          <w:lang w:val="en-GB" w:eastAsia="en-GB"/>
        </w:rPr>
        <w:t xml:space="preserve">Payment </w:t>
      </w:r>
    </w:p>
    <w:p w14:paraId="231C085F" w14:textId="68063D20" w:rsidR="0035122B" w:rsidRPr="00866418" w:rsidRDefault="0035122B" w:rsidP="00666E51">
      <w:pPr>
        <w:spacing w:after="100" w:afterAutospacing="1" w:line="480" w:lineRule="auto"/>
        <w:rPr>
          <w:rFonts w:ascii="Times New Roman" w:eastAsia="Times New Roman" w:hAnsi="Times New Roman" w:cs="Times New Roman"/>
          <w:color w:val="000000" w:themeColor="text1"/>
          <w:sz w:val="24"/>
          <w:szCs w:val="24"/>
          <w:lang w:val="en-GB" w:eastAsia="en-GB"/>
        </w:rPr>
      </w:pPr>
      <w:r w:rsidRPr="00866418">
        <w:rPr>
          <w:rFonts w:ascii="Times New Roman" w:eastAsia="Times New Roman" w:hAnsi="Times New Roman" w:cs="Times New Roman"/>
          <w:color w:val="000000" w:themeColor="text1"/>
          <w:sz w:val="24"/>
          <w:szCs w:val="24"/>
          <w:lang w:val="en-GB" w:eastAsia="en-GB"/>
        </w:rPr>
        <w:t xml:space="preserve">The payments are </w:t>
      </w:r>
      <w:r w:rsidR="00024811" w:rsidRPr="00866418">
        <w:rPr>
          <w:rFonts w:ascii="Times New Roman" w:eastAsia="Times New Roman" w:hAnsi="Times New Roman" w:cs="Times New Roman"/>
          <w:color w:val="000000" w:themeColor="text1"/>
          <w:sz w:val="24"/>
          <w:szCs w:val="24"/>
          <w:lang w:val="en-GB" w:eastAsia="en-GB"/>
        </w:rPr>
        <w:t>posted and are capable</w:t>
      </w:r>
      <w:r w:rsidR="00812B21" w:rsidRPr="00866418">
        <w:rPr>
          <w:rFonts w:ascii="Times New Roman" w:eastAsia="Times New Roman" w:hAnsi="Times New Roman" w:cs="Times New Roman"/>
          <w:color w:val="000000" w:themeColor="text1"/>
          <w:sz w:val="24"/>
          <w:szCs w:val="24"/>
          <w:lang w:val="en-GB" w:eastAsia="en-GB"/>
        </w:rPr>
        <w:t xml:space="preserve"> to be paid by the patients </w:t>
      </w:r>
      <w:r w:rsidR="00B32466" w:rsidRPr="00866418">
        <w:rPr>
          <w:rFonts w:ascii="Times New Roman" w:eastAsia="Times New Roman" w:hAnsi="Times New Roman" w:cs="Times New Roman"/>
          <w:color w:val="000000" w:themeColor="text1"/>
          <w:sz w:val="24"/>
          <w:szCs w:val="24"/>
          <w:lang w:val="en-GB" w:eastAsia="en-GB"/>
        </w:rPr>
        <w:t xml:space="preserve">after </w:t>
      </w:r>
      <w:r w:rsidR="00DC3502" w:rsidRPr="00866418">
        <w:rPr>
          <w:rFonts w:ascii="Times New Roman" w:eastAsia="Times New Roman" w:hAnsi="Times New Roman" w:cs="Times New Roman"/>
          <w:color w:val="000000" w:themeColor="text1"/>
          <w:sz w:val="24"/>
          <w:szCs w:val="24"/>
          <w:lang w:val="en-GB" w:eastAsia="en-GB"/>
        </w:rPr>
        <w:t xml:space="preserve">the claims are effectively </w:t>
      </w:r>
      <w:r w:rsidR="00024811" w:rsidRPr="00866418">
        <w:rPr>
          <w:rFonts w:ascii="Times New Roman" w:eastAsia="Times New Roman" w:hAnsi="Times New Roman" w:cs="Times New Roman"/>
          <w:color w:val="000000" w:themeColor="text1"/>
          <w:sz w:val="24"/>
          <w:szCs w:val="24"/>
          <w:lang w:val="en-GB" w:eastAsia="en-GB"/>
        </w:rPr>
        <w:t>reviewed</w:t>
      </w:r>
      <w:r w:rsidR="00DC3502" w:rsidRPr="00866418">
        <w:rPr>
          <w:rFonts w:ascii="Times New Roman" w:eastAsia="Times New Roman" w:hAnsi="Times New Roman" w:cs="Times New Roman"/>
          <w:color w:val="000000" w:themeColor="text1"/>
          <w:sz w:val="24"/>
          <w:szCs w:val="24"/>
          <w:lang w:val="en-GB" w:eastAsia="en-GB"/>
        </w:rPr>
        <w:t xml:space="preserve"> and submitted</w:t>
      </w:r>
    </w:p>
    <w:p w14:paraId="44E1B62D" w14:textId="1BDF2B64" w:rsidR="008C3E40" w:rsidRPr="00866418" w:rsidRDefault="008C3E40" w:rsidP="00666E51">
      <w:pPr>
        <w:spacing w:before="375" w:after="150" w:line="480" w:lineRule="auto"/>
        <w:outlineLvl w:val="1"/>
        <w:rPr>
          <w:rFonts w:ascii="Times New Roman" w:eastAsia="Times New Roman" w:hAnsi="Times New Roman" w:cs="Times New Roman"/>
          <w:b/>
          <w:bCs/>
          <w:color w:val="000000" w:themeColor="text1"/>
          <w:sz w:val="24"/>
          <w:szCs w:val="24"/>
          <w:lang w:val="en-GB" w:eastAsia="en-GB"/>
        </w:rPr>
      </w:pPr>
      <w:r w:rsidRPr="00866418">
        <w:rPr>
          <w:rFonts w:ascii="Times New Roman" w:eastAsia="Times New Roman" w:hAnsi="Times New Roman" w:cs="Times New Roman"/>
          <w:b/>
          <w:bCs/>
          <w:color w:val="000000" w:themeColor="text1"/>
          <w:sz w:val="24"/>
          <w:szCs w:val="24"/>
          <w:lang w:val="en-GB" w:eastAsia="en-GB"/>
        </w:rPr>
        <w:t xml:space="preserve">Step 6: </w:t>
      </w:r>
      <w:r w:rsidR="00687D02" w:rsidRPr="00866418">
        <w:rPr>
          <w:rFonts w:ascii="Times New Roman" w:eastAsia="Times New Roman" w:hAnsi="Times New Roman" w:cs="Times New Roman"/>
          <w:b/>
          <w:bCs/>
          <w:color w:val="000000" w:themeColor="text1"/>
          <w:sz w:val="24"/>
          <w:szCs w:val="24"/>
          <w:lang w:val="en-GB" w:eastAsia="en-GB"/>
        </w:rPr>
        <w:t xml:space="preserve">Management of </w:t>
      </w:r>
      <w:r w:rsidRPr="00866418">
        <w:rPr>
          <w:rFonts w:ascii="Times New Roman" w:eastAsia="Times New Roman" w:hAnsi="Times New Roman" w:cs="Times New Roman"/>
          <w:b/>
          <w:bCs/>
          <w:color w:val="000000" w:themeColor="text1"/>
          <w:sz w:val="24"/>
          <w:szCs w:val="24"/>
          <w:lang w:val="en-GB" w:eastAsia="en-GB"/>
        </w:rPr>
        <w:t xml:space="preserve">Denial </w:t>
      </w:r>
    </w:p>
    <w:p w14:paraId="1A6BF524" w14:textId="5283A3DE" w:rsidR="00C10E38" w:rsidRPr="00866418" w:rsidRDefault="00C10E38" w:rsidP="00666E51">
      <w:pPr>
        <w:spacing w:after="100" w:afterAutospacing="1" w:line="480" w:lineRule="auto"/>
        <w:rPr>
          <w:rFonts w:ascii="Times New Roman" w:eastAsia="Times New Roman" w:hAnsi="Times New Roman" w:cs="Times New Roman"/>
          <w:color w:val="000000" w:themeColor="text1"/>
          <w:sz w:val="24"/>
          <w:szCs w:val="24"/>
          <w:lang w:val="en-GB" w:eastAsia="en-GB"/>
        </w:rPr>
      </w:pPr>
      <w:r w:rsidRPr="00866418">
        <w:rPr>
          <w:rFonts w:ascii="Times New Roman" w:eastAsia="Times New Roman" w:hAnsi="Times New Roman" w:cs="Times New Roman"/>
          <w:color w:val="000000" w:themeColor="text1"/>
          <w:sz w:val="24"/>
          <w:szCs w:val="24"/>
          <w:lang w:val="en-GB" w:eastAsia="en-GB"/>
        </w:rPr>
        <w:t xml:space="preserve">Properly implemented management </w:t>
      </w:r>
      <w:r w:rsidR="005C6268" w:rsidRPr="00866418">
        <w:rPr>
          <w:rFonts w:ascii="Times New Roman" w:eastAsia="Times New Roman" w:hAnsi="Times New Roman" w:cs="Times New Roman"/>
          <w:color w:val="000000" w:themeColor="text1"/>
          <w:sz w:val="24"/>
          <w:szCs w:val="24"/>
          <w:lang w:val="en-GB" w:eastAsia="en-GB"/>
        </w:rPr>
        <w:t xml:space="preserve">of denial shall improve </w:t>
      </w:r>
      <w:r w:rsidR="00410D8F" w:rsidRPr="00866418">
        <w:rPr>
          <w:rFonts w:ascii="Times New Roman" w:eastAsia="Times New Roman" w:hAnsi="Times New Roman" w:cs="Times New Roman"/>
          <w:color w:val="000000" w:themeColor="text1"/>
          <w:sz w:val="24"/>
          <w:szCs w:val="24"/>
          <w:lang w:val="en-GB" w:eastAsia="en-GB"/>
        </w:rPr>
        <w:t xml:space="preserve">earning </w:t>
      </w:r>
      <w:r w:rsidR="003C6178" w:rsidRPr="00866418">
        <w:rPr>
          <w:rFonts w:ascii="Times New Roman" w:eastAsia="Times New Roman" w:hAnsi="Times New Roman" w:cs="Times New Roman"/>
          <w:color w:val="000000" w:themeColor="text1"/>
          <w:sz w:val="24"/>
          <w:szCs w:val="24"/>
          <w:lang w:val="en-GB" w:eastAsia="en-GB"/>
        </w:rPr>
        <w:t xml:space="preserve">if cash has been of late </w:t>
      </w:r>
      <w:r w:rsidR="0055684A" w:rsidRPr="00866418">
        <w:rPr>
          <w:rFonts w:ascii="Times New Roman" w:eastAsia="Times New Roman" w:hAnsi="Times New Roman" w:cs="Times New Roman"/>
          <w:color w:val="000000" w:themeColor="text1"/>
          <w:sz w:val="24"/>
          <w:szCs w:val="24"/>
          <w:lang w:val="en-GB" w:eastAsia="en-GB"/>
        </w:rPr>
        <w:t>slow due</w:t>
      </w:r>
      <w:r w:rsidR="007C7E61" w:rsidRPr="00866418">
        <w:rPr>
          <w:rFonts w:ascii="Times New Roman" w:eastAsia="Times New Roman" w:hAnsi="Times New Roman" w:cs="Times New Roman"/>
          <w:color w:val="000000" w:themeColor="text1"/>
          <w:sz w:val="24"/>
          <w:szCs w:val="24"/>
          <w:lang w:val="en-GB" w:eastAsia="en-GB"/>
        </w:rPr>
        <w:t xml:space="preserve"> to problematic claims</w:t>
      </w:r>
      <w:r w:rsidR="00BB6E01" w:rsidRPr="00866418">
        <w:rPr>
          <w:rFonts w:ascii="Times New Roman" w:eastAsia="Times New Roman" w:hAnsi="Times New Roman" w:cs="Times New Roman"/>
          <w:color w:val="000000" w:themeColor="text1"/>
          <w:sz w:val="24"/>
          <w:szCs w:val="24"/>
          <w:lang w:val="en-GB" w:eastAsia="en-GB"/>
        </w:rPr>
        <w:t>.</w:t>
      </w:r>
    </w:p>
    <w:p w14:paraId="3DC2CF85" w14:textId="77777777" w:rsidR="008C3E40" w:rsidRPr="00866418" w:rsidRDefault="008C3E40" w:rsidP="00666E51">
      <w:pPr>
        <w:spacing w:before="375" w:after="150" w:line="480" w:lineRule="auto"/>
        <w:outlineLvl w:val="1"/>
        <w:rPr>
          <w:rFonts w:ascii="Times New Roman" w:eastAsia="Times New Roman" w:hAnsi="Times New Roman" w:cs="Times New Roman"/>
          <w:b/>
          <w:bCs/>
          <w:color w:val="000000" w:themeColor="text1"/>
          <w:sz w:val="24"/>
          <w:szCs w:val="24"/>
          <w:lang w:val="en-GB" w:eastAsia="en-GB"/>
        </w:rPr>
      </w:pPr>
      <w:r w:rsidRPr="00866418">
        <w:rPr>
          <w:rFonts w:ascii="Times New Roman" w:eastAsia="Times New Roman" w:hAnsi="Times New Roman" w:cs="Times New Roman"/>
          <w:b/>
          <w:bCs/>
          <w:color w:val="000000" w:themeColor="text1"/>
          <w:sz w:val="24"/>
          <w:szCs w:val="24"/>
          <w:lang w:val="en-GB" w:eastAsia="en-GB"/>
        </w:rPr>
        <w:t>Step 7: Reporting</w:t>
      </w:r>
    </w:p>
    <w:p w14:paraId="0FA71A46" w14:textId="348EB2DD" w:rsidR="009362DD" w:rsidRPr="00866418" w:rsidRDefault="00C377D5" w:rsidP="00666E51">
      <w:pPr>
        <w:spacing w:after="100" w:afterAutospacing="1" w:line="480" w:lineRule="auto"/>
        <w:rPr>
          <w:rFonts w:ascii="Times New Roman" w:eastAsia="Times New Roman" w:hAnsi="Times New Roman" w:cs="Times New Roman"/>
          <w:color w:val="000000" w:themeColor="text1"/>
          <w:sz w:val="24"/>
          <w:szCs w:val="24"/>
          <w:lang w:val="en-GB" w:eastAsia="en-GB"/>
        </w:rPr>
      </w:pPr>
      <w:r w:rsidRPr="00866418">
        <w:rPr>
          <w:rFonts w:ascii="Times New Roman" w:eastAsia="Times New Roman" w:hAnsi="Times New Roman" w:cs="Times New Roman"/>
          <w:color w:val="000000" w:themeColor="text1"/>
          <w:sz w:val="24"/>
          <w:szCs w:val="24"/>
          <w:lang w:val="en-GB" w:eastAsia="en-GB"/>
        </w:rPr>
        <w:t xml:space="preserve">The health facility should produce various </w:t>
      </w:r>
      <w:r w:rsidR="001B785E" w:rsidRPr="00866418">
        <w:rPr>
          <w:rFonts w:ascii="Times New Roman" w:eastAsia="Times New Roman" w:hAnsi="Times New Roman" w:cs="Times New Roman"/>
          <w:color w:val="000000" w:themeColor="text1"/>
          <w:sz w:val="24"/>
          <w:szCs w:val="24"/>
          <w:lang w:val="en-GB" w:eastAsia="en-GB"/>
        </w:rPr>
        <w:t>reports for its meetings</w:t>
      </w:r>
      <w:r w:rsidR="002930E6" w:rsidRPr="00866418">
        <w:rPr>
          <w:rFonts w:ascii="Times New Roman" w:eastAsia="Times New Roman" w:hAnsi="Times New Roman" w:cs="Times New Roman"/>
          <w:color w:val="000000" w:themeColor="text1"/>
          <w:sz w:val="24"/>
          <w:szCs w:val="24"/>
          <w:lang w:val="en-GB" w:eastAsia="en-GB"/>
        </w:rPr>
        <w:t xml:space="preserve"> </w:t>
      </w:r>
      <w:r w:rsidR="002930E6" w:rsidRPr="00866418">
        <w:rPr>
          <w:rFonts w:ascii="Times New Roman" w:hAnsi="Times New Roman" w:cs="Times New Roman"/>
          <w:sz w:val="24"/>
          <w:szCs w:val="24"/>
        </w:rPr>
        <w:t>(</w:t>
      </w:r>
      <w:r w:rsidR="002930E6" w:rsidRPr="00866418">
        <w:rPr>
          <w:rFonts w:ascii="Times New Roman" w:eastAsia="Times New Roman" w:hAnsi="Times New Roman" w:cs="Times New Roman"/>
          <w:color w:val="000000" w:themeColor="text1"/>
          <w:sz w:val="24"/>
          <w:szCs w:val="24"/>
        </w:rPr>
        <w:t>Bose, 2003)</w:t>
      </w:r>
      <w:r w:rsidR="001B785E" w:rsidRPr="00866418">
        <w:rPr>
          <w:rFonts w:ascii="Times New Roman" w:eastAsia="Times New Roman" w:hAnsi="Times New Roman" w:cs="Times New Roman"/>
          <w:color w:val="000000" w:themeColor="text1"/>
          <w:sz w:val="24"/>
          <w:szCs w:val="24"/>
          <w:lang w:val="en-GB" w:eastAsia="en-GB"/>
        </w:rPr>
        <w:t xml:space="preserve">. It can use the software </w:t>
      </w:r>
      <w:r w:rsidR="0091700F" w:rsidRPr="00866418">
        <w:rPr>
          <w:rFonts w:ascii="Times New Roman" w:eastAsia="Times New Roman" w:hAnsi="Times New Roman" w:cs="Times New Roman"/>
          <w:color w:val="000000" w:themeColor="text1"/>
          <w:sz w:val="24"/>
          <w:szCs w:val="24"/>
          <w:lang w:val="en-GB" w:eastAsia="en-GB"/>
        </w:rPr>
        <w:t xml:space="preserve">of RCM </w:t>
      </w:r>
      <w:r w:rsidR="004A50C4" w:rsidRPr="00866418">
        <w:rPr>
          <w:rFonts w:ascii="Times New Roman" w:eastAsia="Times New Roman" w:hAnsi="Times New Roman" w:cs="Times New Roman"/>
          <w:color w:val="000000" w:themeColor="text1"/>
          <w:sz w:val="24"/>
          <w:szCs w:val="24"/>
          <w:lang w:val="en-GB" w:eastAsia="en-GB"/>
        </w:rPr>
        <w:t xml:space="preserve">in defining </w:t>
      </w:r>
      <w:r w:rsidR="00B459AA" w:rsidRPr="00866418">
        <w:rPr>
          <w:rFonts w:ascii="Times New Roman" w:eastAsia="Times New Roman" w:hAnsi="Times New Roman" w:cs="Times New Roman"/>
          <w:color w:val="000000" w:themeColor="text1"/>
          <w:sz w:val="24"/>
          <w:szCs w:val="24"/>
          <w:lang w:val="en-GB" w:eastAsia="en-GB"/>
        </w:rPr>
        <w:t xml:space="preserve">individualized reports </w:t>
      </w:r>
      <w:r w:rsidR="001B5CD8" w:rsidRPr="00866418">
        <w:rPr>
          <w:rFonts w:ascii="Times New Roman" w:eastAsia="Times New Roman" w:hAnsi="Times New Roman" w:cs="Times New Roman"/>
          <w:color w:val="000000" w:themeColor="text1"/>
          <w:sz w:val="24"/>
          <w:szCs w:val="24"/>
          <w:lang w:val="en-GB" w:eastAsia="en-GB"/>
        </w:rPr>
        <w:t xml:space="preserve">that include major performance </w:t>
      </w:r>
      <w:r w:rsidR="005B3387" w:rsidRPr="00866418">
        <w:rPr>
          <w:rFonts w:ascii="Times New Roman" w:eastAsia="Times New Roman" w:hAnsi="Times New Roman" w:cs="Times New Roman"/>
          <w:color w:val="000000" w:themeColor="text1"/>
          <w:sz w:val="24"/>
          <w:szCs w:val="24"/>
          <w:lang w:val="en-GB" w:eastAsia="en-GB"/>
        </w:rPr>
        <w:t>indicators</w:t>
      </w:r>
      <w:r w:rsidR="0064102B" w:rsidRPr="00866418">
        <w:rPr>
          <w:rFonts w:ascii="Times New Roman" w:eastAsia="Times New Roman" w:hAnsi="Times New Roman" w:cs="Times New Roman"/>
          <w:color w:val="000000" w:themeColor="text1"/>
          <w:sz w:val="24"/>
          <w:szCs w:val="24"/>
          <w:lang w:val="en-GB" w:eastAsia="en-GB"/>
        </w:rPr>
        <w:t xml:space="preserve">, management </w:t>
      </w:r>
      <w:r w:rsidR="00200B6A" w:rsidRPr="00866418">
        <w:rPr>
          <w:rFonts w:ascii="Times New Roman" w:eastAsia="Times New Roman" w:hAnsi="Times New Roman" w:cs="Times New Roman"/>
          <w:color w:val="000000" w:themeColor="text1"/>
          <w:sz w:val="24"/>
          <w:szCs w:val="24"/>
          <w:lang w:val="en-GB" w:eastAsia="en-GB"/>
        </w:rPr>
        <w:t xml:space="preserve">information, and </w:t>
      </w:r>
      <w:r w:rsidR="00BA71D2" w:rsidRPr="00866418">
        <w:rPr>
          <w:rFonts w:ascii="Times New Roman" w:eastAsia="Times New Roman" w:hAnsi="Times New Roman" w:cs="Times New Roman"/>
          <w:color w:val="000000" w:themeColor="text1"/>
          <w:sz w:val="24"/>
          <w:szCs w:val="24"/>
          <w:lang w:val="en-GB" w:eastAsia="en-GB"/>
        </w:rPr>
        <w:t xml:space="preserve">financial </w:t>
      </w:r>
      <w:r w:rsidR="00217BAB" w:rsidRPr="00866418">
        <w:rPr>
          <w:rFonts w:ascii="Times New Roman" w:eastAsia="Times New Roman" w:hAnsi="Times New Roman" w:cs="Times New Roman"/>
          <w:color w:val="000000" w:themeColor="text1"/>
          <w:sz w:val="24"/>
          <w:szCs w:val="24"/>
          <w:lang w:val="en-GB" w:eastAsia="en-GB"/>
        </w:rPr>
        <w:t>data to</w:t>
      </w:r>
      <w:r w:rsidR="0020156A" w:rsidRPr="00866418">
        <w:rPr>
          <w:rFonts w:ascii="Times New Roman" w:eastAsia="Times New Roman" w:hAnsi="Times New Roman" w:cs="Times New Roman"/>
          <w:color w:val="000000" w:themeColor="text1"/>
          <w:sz w:val="24"/>
          <w:szCs w:val="24"/>
          <w:lang w:val="en-GB" w:eastAsia="en-GB"/>
        </w:rPr>
        <w:t xml:space="preserve"> monitor if the team is achieving the benchmarks</w:t>
      </w:r>
      <w:r w:rsidR="00217BAB" w:rsidRPr="00866418">
        <w:rPr>
          <w:rFonts w:ascii="Times New Roman" w:eastAsia="Times New Roman" w:hAnsi="Times New Roman" w:cs="Times New Roman"/>
          <w:color w:val="000000" w:themeColor="text1"/>
          <w:sz w:val="24"/>
          <w:szCs w:val="24"/>
          <w:lang w:val="en-GB" w:eastAsia="en-GB"/>
        </w:rPr>
        <w:t>.</w:t>
      </w:r>
    </w:p>
    <w:p w14:paraId="03E171CC" w14:textId="5ECAA3A9" w:rsidR="004A75DC" w:rsidRPr="00866418" w:rsidRDefault="00B74C4B" w:rsidP="00666E51">
      <w:pPr>
        <w:spacing w:before="100" w:beforeAutospacing="1" w:after="100" w:afterAutospacing="1" w:line="480" w:lineRule="auto"/>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H</w:t>
      </w:r>
      <w:r w:rsidR="005D28A4" w:rsidRPr="00866418">
        <w:rPr>
          <w:rFonts w:ascii="Times New Roman" w:eastAsia="Times New Roman" w:hAnsi="Times New Roman" w:cs="Times New Roman"/>
          <w:b/>
          <w:color w:val="000000" w:themeColor="text1"/>
          <w:sz w:val="24"/>
          <w:szCs w:val="24"/>
        </w:rPr>
        <w:t>ow primary payer, secondary payer, deductibles and</w:t>
      </w:r>
      <w:r>
        <w:rPr>
          <w:rFonts w:ascii="Times New Roman" w:eastAsia="Times New Roman" w:hAnsi="Times New Roman" w:cs="Times New Roman"/>
          <w:b/>
          <w:color w:val="000000" w:themeColor="text1"/>
          <w:sz w:val="24"/>
          <w:szCs w:val="24"/>
        </w:rPr>
        <w:t xml:space="preserve"> co-pays affect what is billed</w:t>
      </w:r>
    </w:p>
    <w:p w14:paraId="612FCDFF" w14:textId="4ADC5970" w:rsidR="001F4632" w:rsidRPr="00866418" w:rsidRDefault="001F4632" w:rsidP="00666E51">
      <w:pPr>
        <w:spacing w:before="100" w:beforeAutospacing="1" w:after="100" w:afterAutospacing="1" w:line="480" w:lineRule="auto"/>
        <w:rPr>
          <w:rFonts w:ascii="Times New Roman" w:eastAsia="Times New Roman" w:hAnsi="Times New Roman" w:cs="Times New Roman"/>
          <w:color w:val="000000" w:themeColor="text1"/>
          <w:sz w:val="24"/>
          <w:szCs w:val="24"/>
        </w:rPr>
      </w:pPr>
      <w:r w:rsidRPr="00866418">
        <w:rPr>
          <w:rFonts w:ascii="Times New Roman" w:eastAsia="Times New Roman" w:hAnsi="Times New Roman" w:cs="Times New Roman"/>
          <w:color w:val="000000" w:themeColor="text1"/>
          <w:sz w:val="24"/>
          <w:szCs w:val="24"/>
        </w:rPr>
        <w:lastRenderedPageBreak/>
        <w:t>Often, the secondary payers pay some or all of the costs remaining after the primary payers have paid</w:t>
      </w:r>
      <w:r w:rsidR="00B139E4">
        <w:rPr>
          <w:rFonts w:ascii="Times New Roman" w:eastAsia="Times New Roman" w:hAnsi="Times New Roman" w:cs="Times New Roman"/>
          <w:color w:val="000000" w:themeColor="text1"/>
          <w:sz w:val="24"/>
          <w:szCs w:val="24"/>
        </w:rPr>
        <w:t>,</w:t>
      </w:r>
      <w:r w:rsidRPr="00866418">
        <w:rPr>
          <w:rFonts w:ascii="Times New Roman" w:eastAsia="Times New Roman" w:hAnsi="Times New Roman" w:cs="Times New Roman"/>
          <w:color w:val="000000" w:themeColor="text1"/>
          <w:sz w:val="24"/>
          <w:szCs w:val="24"/>
        </w:rPr>
        <w:t xml:space="preserve"> for example</w:t>
      </w:r>
      <w:r w:rsidR="00B139E4">
        <w:rPr>
          <w:rFonts w:ascii="Times New Roman" w:eastAsia="Times New Roman" w:hAnsi="Times New Roman" w:cs="Times New Roman"/>
          <w:color w:val="000000" w:themeColor="text1"/>
          <w:sz w:val="24"/>
          <w:szCs w:val="24"/>
        </w:rPr>
        <w:t>,</w:t>
      </w:r>
      <w:r w:rsidRPr="00866418">
        <w:rPr>
          <w:rFonts w:ascii="Times New Roman" w:eastAsia="Times New Roman" w:hAnsi="Times New Roman" w:cs="Times New Roman"/>
          <w:color w:val="000000" w:themeColor="text1"/>
          <w:sz w:val="24"/>
          <w:szCs w:val="24"/>
        </w:rPr>
        <w:t xml:space="preserve"> coinsurances, deductibles, and deductibles</w:t>
      </w:r>
      <w:r w:rsidR="002930E6" w:rsidRPr="00866418">
        <w:rPr>
          <w:rFonts w:ascii="Times New Roman" w:eastAsia="Times New Roman" w:hAnsi="Times New Roman" w:cs="Times New Roman"/>
          <w:color w:val="000000" w:themeColor="text1"/>
          <w:sz w:val="24"/>
          <w:szCs w:val="24"/>
        </w:rPr>
        <w:t xml:space="preserve"> </w:t>
      </w:r>
      <w:r w:rsidR="002930E6" w:rsidRPr="00866418">
        <w:rPr>
          <w:rFonts w:ascii="Times New Roman" w:hAnsi="Times New Roman" w:cs="Times New Roman"/>
          <w:sz w:val="24"/>
          <w:szCs w:val="24"/>
        </w:rPr>
        <w:t>(</w:t>
      </w:r>
      <w:r w:rsidR="002930E6" w:rsidRPr="00866418">
        <w:rPr>
          <w:rFonts w:ascii="Times New Roman" w:eastAsia="Times New Roman" w:hAnsi="Times New Roman" w:cs="Times New Roman"/>
          <w:color w:val="000000" w:themeColor="text1"/>
          <w:sz w:val="24"/>
          <w:szCs w:val="24"/>
        </w:rPr>
        <w:t>Bose, 2003)</w:t>
      </w:r>
      <w:r w:rsidRPr="00866418">
        <w:rPr>
          <w:rFonts w:ascii="Times New Roman" w:eastAsia="Times New Roman" w:hAnsi="Times New Roman" w:cs="Times New Roman"/>
          <w:color w:val="000000" w:themeColor="text1"/>
          <w:sz w:val="24"/>
          <w:szCs w:val="24"/>
        </w:rPr>
        <w:t>. In case the Original Medicare is the primary payer</w:t>
      </w:r>
      <w:r w:rsidR="00B139E4">
        <w:rPr>
          <w:rFonts w:ascii="Times New Roman" w:eastAsia="Times New Roman" w:hAnsi="Times New Roman" w:cs="Times New Roman"/>
          <w:color w:val="000000" w:themeColor="text1"/>
          <w:sz w:val="24"/>
          <w:szCs w:val="24"/>
        </w:rPr>
        <w:t>,</w:t>
      </w:r>
      <w:r w:rsidRPr="00866418">
        <w:rPr>
          <w:rFonts w:ascii="Times New Roman" w:eastAsia="Times New Roman" w:hAnsi="Times New Roman" w:cs="Times New Roman"/>
          <w:color w:val="000000" w:themeColor="text1"/>
          <w:sz w:val="24"/>
          <w:szCs w:val="24"/>
        </w:rPr>
        <w:t xml:space="preserve"> for example, the secondary payers may pay for certain or all of the twenty percent coinsurances for services of Part B-covered. Depending on how much coverage the primary payer offers and its costs, an individual can get secondary insurance important</w:t>
      </w:r>
      <w:r w:rsidR="00B139E4">
        <w:rPr>
          <w:rFonts w:ascii="Times New Roman" w:eastAsia="Times New Roman" w:hAnsi="Times New Roman" w:cs="Times New Roman"/>
          <w:color w:val="000000" w:themeColor="text1"/>
          <w:sz w:val="24"/>
          <w:szCs w:val="24"/>
        </w:rPr>
        <w:t xml:space="preserve"> in reducing its health costs. The s</w:t>
      </w:r>
      <w:r w:rsidRPr="00866418">
        <w:rPr>
          <w:rFonts w:ascii="Times New Roman" w:eastAsia="Times New Roman" w:hAnsi="Times New Roman" w:cs="Times New Roman"/>
          <w:color w:val="000000" w:themeColor="text1"/>
          <w:sz w:val="24"/>
          <w:szCs w:val="24"/>
        </w:rPr>
        <w:t>econdary payer can or cannot pay part of the costs in case primary insurance denies coverage, depending on the coverage. The secondary payer may make no or little payments for costs of health ca</w:t>
      </w:r>
      <w:r w:rsidR="00B139E4">
        <w:rPr>
          <w:rFonts w:ascii="Times New Roman" w:eastAsia="Times New Roman" w:hAnsi="Times New Roman" w:cs="Times New Roman"/>
          <w:color w:val="000000" w:themeColor="text1"/>
          <w:sz w:val="24"/>
          <w:szCs w:val="24"/>
        </w:rPr>
        <w:t>r</w:t>
      </w:r>
      <w:r w:rsidRPr="00866418">
        <w:rPr>
          <w:rFonts w:ascii="Times New Roman" w:eastAsia="Times New Roman" w:hAnsi="Times New Roman" w:cs="Times New Roman"/>
          <w:color w:val="000000" w:themeColor="text1"/>
          <w:sz w:val="24"/>
          <w:szCs w:val="24"/>
        </w:rPr>
        <w:t xml:space="preserve">e, in case a person does not have </w:t>
      </w:r>
      <w:r w:rsidR="00B139E4">
        <w:rPr>
          <w:rFonts w:ascii="Times New Roman" w:eastAsia="Times New Roman" w:hAnsi="Times New Roman" w:cs="Times New Roman"/>
          <w:color w:val="000000" w:themeColor="text1"/>
          <w:sz w:val="24"/>
          <w:szCs w:val="24"/>
        </w:rPr>
        <w:t xml:space="preserve">a </w:t>
      </w:r>
      <w:r w:rsidRPr="00866418">
        <w:rPr>
          <w:rFonts w:ascii="Times New Roman" w:eastAsia="Times New Roman" w:hAnsi="Times New Roman" w:cs="Times New Roman"/>
          <w:color w:val="000000" w:themeColor="text1"/>
          <w:sz w:val="24"/>
          <w:szCs w:val="24"/>
        </w:rPr>
        <w:t xml:space="preserve">primary insurer. </w:t>
      </w:r>
      <w:r w:rsidR="000B620F" w:rsidRPr="00866418">
        <w:rPr>
          <w:rFonts w:ascii="Times New Roman" w:eastAsia="Times New Roman" w:hAnsi="Times New Roman" w:cs="Times New Roman"/>
          <w:color w:val="000000" w:themeColor="text1"/>
          <w:sz w:val="24"/>
          <w:szCs w:val="24"/>
        </w:rPr>
        <w:t>The deductibles are the total amount patients should pay out of pockets before their insurances start to pay</w:t>
      </w:r>
      <w:r w:rsidR="002930E6" w:rsidRPr="00866418">
        <w:rPr>
          <w:rFonts w:ascii="Times New Roman" w:eastAsia="Times New Roman" w:hAnsi="Times New Roman" w:cs="Times New Roman"/>
          <w:color w:val="000000" w:themeColor="text1"/>
          <w:sz w:val="24"/>
          <w:szCs w:val="24"/>
        </w:rPr>
        <w:t xml:space="preserve"> (Zelman, et al. 2009)</w:t>
      </w:r>
      <w:r w:rsidR="000B620F" w:rsidRPr="00866418">
        <w:rPr>
          <w:rFonts w:ascii="Times New Roman" w:eastAsia="Times New Roman" w:hAnsi="Times New Roman" w:cs="Times New Roman"/>
          <w:color w:val="000000" w:themeColor="text1"/>
          <w:sz w:val="24"/>
          <w:szCs w:val="24"/>
        </w:rPr>
        <w:t xml:space="preserve">. </w:t>
      </w:r>
      <w:r w:rsidR="00B820EF" w:rsidRPr="00866418">
        <w:rPr>
          <w:rFonts w:ascii="Times New Roman" w:eastAsia="Times New Roman" w:hAnsi="Times New Roman" w:cs="Times New Roman"/>
          <w:color w:val="000000" w:themeColor="text1"/>
          <w:sz w:val="24"/>
          <w:szCs w:val="24"/>
        </w:rPr>
        <w:t xml:space="preserve">Moreover, </w:t>
      </w:r>
      <w:r w:rsidR="0092505E" w:rsidRPr="00866418">
        <w:rPr>
          <w:rFonts w:ascii="Times New Roman" w:eastAsia="Times New Roman" w:hAnsi="Times New Roman" w:cs="Times New Roman"/>
          <w:color w:val="000000" w:themeColor="text1"/>
          <w:sz w:val="24"/>
          <w:szCs w:val="24"/>
        </w:rPr>
        <w:t xml:space="preserve">even after patients meet their deductibles, those patients can still owe the person a coinsurance or copay amount for every visit. </w:t>
      </w:r>
    </w:p>
    <w:p w14:paraId="65A7395F" w14:textId="590F2BC2" w:rsidR="005D28A4" w:rsidRPr="00866418" w:rsidRDefault="00B74C4B" w:rsidP="00666E51">
      <w:pPr>
        <w:spacing w:before="100" w:beforeAutospacing="1" w:after="100" w:afterAutospacing="1" w:line="480" w:lineRule="auto"/>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H</w:t>
      </w:r>
      <w:r w:rsidR="005D28A4" w:rsidRPr="00866418">
        <w:rPr>
          <w:rFonts w:ascii="Times New Roman" w:eastAsia="Times New Roman" w:hAnsi="Times New Roman" w:cs="Times New Roman"/>
          <w:b/>
          <w:color w:val="000000" w:themeColor="text1"/>
          <w:sz w:val="24"/>
          <w:szCs w:val="24"/>
        </w:rPr>
        <w:t>ow bundled care will chang</w:t>
      </w:r>
      <w:r>
        <w:rPr>
          <w:rFonts w:ascii="Times New Roman" w:eastAsia="Times New Roman" w:hAnsi="Times New Roman" w:cs="Times New Roman"/>
          <w:b/>
          <w:color w:val="000000" w:themeColor="text1"/>
          <w:sz w:val="24"/>
          <w:szCs w:val="24"/>
        </w:rPr>
        <w:t>e the traditional billing cycle</w:t>
      </w:r>
    </w:p>
    <w:p w14:paraId="31EE7A9B" w14:textId="456C4AB0" w:rsidR="00760C67" w:rsidRPr="00866418" w:rsidRDefault="00760C67" w:rsidP="00666E51">
      <w:pPr>
        <w:spacing w:before="100" w:beforeAutospacing="1" w:after="100" w:afterAutospacing="1" w:line="480" w:lineRule="auto"/>
        <w:rPr>
          <w:rFonts w:ascii="Times New Roman" w:eastAsia="Times New Roman" w:hAnsi="Times New Roman" w:cs="Times New Roman"/>
          <w:color w:val="000000" w:themeColor="text1"/>
          <w:sz w:val="24"/>
          <w:szCs w:val="24"/>
        </w:rPr>
      </w:pPr>
      <w:r w:rsidRPr="00866418">
        <w:rPr>
          <w:rFonts w:ascii="Times New Roman" w:eastAsia="Times New Roman" w:hAnsi="Times New Roman" w:cs="Times New Roman"/>
          <w:color w:val="000000" w:themeColor="text1"/>
          <w:sz w:val="24"/>
          <w:szCs w:val="24"/>
        </w:rPr>
        <w:t>Healthcare facilities and providers of health services u</w:t>
      </w:r>
      <w:r w:rsidR="00B139E4">
        <w:rPr>
          <w:rFonts w:ascii="Times New Roman" w:eastAsia="Times New Roman" w:hAnsi="Times New Roman" w:cs="Times New Roman"/>
          <w:color w:val="000000" w:themeColor="text1"/>
          <w:sz w:val="24"/>
          <w:szCs w:val="24"/>
        </w:rPr>
        <w:t>nder a bundled payment model have</w:t>
      </w:r>
      <w:r w:rsidRPr="00866418">
        <w:rPr>
          <w:rFonts w:ascii="Times New Roman" w:eastAsia="Times New Roman" w:hAnsi="Times New Roman" w:cs="Times New Roman"/>
          <w:color w:val="000000" w:themeColor="text1"/>
          <w:sz w:val="24"/>
          <w:szCs w:val="24"/>
        </w:rPr>
        <w:t xml:space="preserve"> remunerated a single payment for all the services carried out to treat patients undergoing particular episodes of care</w:t>
      </w:r>
      <w:r w:rsidR="002930E6" w:rsidRPr="00866418">
        <w:rPr>
          <w:rFonts w:ascii="Times New Roman" w:eastAsia="Times New Roman" w:hAnsi="Times New Roman" w:cs="Times New Roman"/>
          <w:color w:val="000000" w:themeColor="text1"/>
          <w:sz w:val="24"/>
          <w:szCs w:val="24"/>
        </w:rPr>
        <w:t xml:space="preserve"> </w:t>
      </w:r>
      <w:r w:rsidR="002930E6" w:rsidRPr="00866418">
        <w:rPr>
          <w:rFonts w:ascii="Times New Roman" w:hAnsi="Times New Roman" w:cs="Times New Roman"/>
          <w:sz w:val="24"/>
          <w:szCs w:val="24"/>
        </w:rPr>
        <w:t>(</w:t>
      </w:r>
      <w:r w:rsidR="002930E6" w:rsidRPr="00866418">
        <w:rPr>
          <w:rFonts w:ascii="Times New Roman" w:eastAsia="Times New Roman" w:hAnsi="Times New Roman" w:cs="Times New Roman"/>
          <w:color w:val="000000" w:themeColor="text1"/>
          <w:sz w:val="24"/>
          <w:szCs w:val="24"/>
        </w:rPr>
        <w:t>Bose, 2003)</w:t>
      </w:r>
      <w:r w:rsidRPr="00866418">
        <w:rPr>
          <w:rFonts w:ascii="Times New Roman" w:eastAsia="Times New Roman" w:hAnsi="Times New Roman" w:cs="Times New Roman"/>
          <w:color w:val="000000" w:themeColor="text1"/>
          <w:sz w:val="24"/>
          <w:szCs w:val="24"/>
        </w:rPr>
        <w:t>.</w:t>
      </w:r>
      <w:r w:rsidR="003B79A7" w:rsidRPr="00866418">
        <w:rPr>
          <w:rFonts w:ascii="Times New Roman" w:eastAsia="Times New Roman" w:hAnsi="Times New Roman" w:cs="Times New Roman"/>
          <w:color w:val="000000" w:themeColor="text1"/>
          <w:sz w:val="24"/>
          <w:szCs w:val="24"/>
        </w:rPr>
        <w:t xml:space="preserve"> Episodes of care are the process of care delivery for care delivered within a specific time period or certain conditions. </w:t>
      </w:r>
      <w:r w:rsidR="00564353" w:rsidRPr="00866418">
        <w:rPr>
          <w:rFonts w:ascii="Times New Roman" w:eastAsia="Times New Roman" w:hAnsi="Times New Roman" w:cs="Times New Roman"/>
          <w:color w:val="000000" w:themeColor="text1"/>
          <w:sz w:val="24"/>
          <w:szCs w:val="24"/>
        </w:rPr>
        <w:t>Bundled care is to streamline the system, support researches, encourage innovations, and to assist personalize and modernize health care in accordance with the mission statement of the act</w:t>
      </w:r>
      <w:r w:rsidR="002930E6" w:rsidRPr="00866418">
        <w:rPr>
          <w:rFonts w:ascii="Times New Roman" w:eastAsia="Times New Roman" w:hAnsi="Times New Roman" w:cs="Times New Roman"/>
          <w:color w:val="000000" w:themeColor="text1"/>
          <w:sz w:val="24"/>
          <w:szCs w:val="24"/>
        </w:rPr>
        <w:t xml:space="preserve"> </w:t>
      </w:r>
      <w:r w:rsidR="002930E6" w:rsidRPr="00866418">
        <w:rPr>
          <w:rFonts w:ascii="Times New Roman" w:hAnsi="Times New Roman" w:cs="Times New Roman"/>
          <w:sz w:val="24"/>
          <w:szCs w:val="24"/>
        </w:rPr>
        <w:t>(</w:t>
      </w:r>
      <w:r w:rsidR="002930E6" w:rsidRPr="00866418">
        <w:rPr>
          <w:rFonts w:ascii="Times New Roman" w:eastAsia="Times New Roman" w:hAnsi="Times New Roman" w:cs="Times New Roman"/>
          <w:color w:val="000000" w:themeColor="text1"/>
          <w:sz w:val="24"/>
          <w:szCs w:val="24"/>
        </w:rPr>
        <w:t>Zelman, et al. 2009)</w:t>
      </w:r>
      <w:r w:rsidR="00564353" w:rsidRPr="00866418">
        <w:rPr>
          <w:rFonts w:ascii="Times New Roman" w:eastAsia="Times New Roman" w:hAnsi="Times New Roman" w:cs="Times New Roman"/>
          <w:color w:val="000000" w:themeColor="text1"/>
          <w:sz w:val="24"/>
          <w:szCs w:val="24"/>
        </w:rPr>
        <w:t>. Among the approaches</w:t>
      </w:r>
      <w:r w:rsidR="00B139E4">
        <w:rPr>
          <w:rFonts w:ascii="Times New Roman" w:eastAsia="Times New Roman" w:hAnsi="Times New Roman" w:cs="Times New Roman"/>
          <w:color w:val="000000" w:themeColor="text1"/>
          <w:sz w:val="24"/>
          <w:szCs w:val="24"/>
        </w:rPr>
        <w:t>,</w:t>
      </w:r>
      <w:r w:rsidR="00564353" w:rsidRPr="00866418">
        <w:rPr>
          <w:rFonts w:ascii="Times New Roman" w:eastAsia="Times New Roman" w:hAnsi="Times New Roman" w:cs="Times New Roman"/>
          <w:color w:val="000000" w:themeColor="text1"/>
          <w:sz w:val="24"/>
          <w:szCs w:val="24"/>
        </w:rPr>
        <w:t xml:space="preserve"> the goals shall be achieved includes unleashing the power of social media and digital medicine at the delivery phase of treatment; streamlining the process of device and drug development; and by the cures’ discovery in the basic science.</w:t>
      </w:r>
    </w:p>
    <w:p w14:paraId="2EC38FE3" w14:textId="667A1E2C" w:rsidR="008E0AF2" w:rsidRPr="00866418" w:rsidRDefault="004802D6" w:rsidP="00666E51">
      <w:pPr>
        <w:spacing w:before="100" w:beforeAutospacing="1" w:after="100" w:afterAutospacing="1" w:line="480" w:lineRule="auto"/>
        <w:rPr>
          <w:rFonts w:ascii="Times New Roman" w:eastAsia="Times New Roman" w:hAnsi="Times New Roman" w:cs="Times New Roman"/>
          <w:color w:val="000000" w:themeColor="text1"/>
          <w:sz w:val="24"/>
          <w:szCs w:val="24"/>
        </w:rPr>
      </w:pPr>
      <w:r w:rsidRPr="00866418">
        <w:rPr>
          <w:rFonts w:ascii="Times New Roman" w:eastAsia="Times New Roman" w:hAnsi="Times New Roman" w:cs="Times New Roman"/>
          <w:color w:val="000000" w:themeColor="text1"/>
          <w:sz w:val="24"/>
          <w:szCs w:val="24"/>
        </w:rPr>
        <w:lastRenderedPageBreak/>
        <w:t xml:space="preserve">Transformation the reimbursement system in the healthcare sector from the Fee-For-Service to Value-Based method was confirmed to be continued when the Centers for Medicare and Medicaid Services (CMS) announced </w:t>
      </w:r>
      <w:r w:rsidR="008E2EA3" w:rsidRPr="00866418">
        <w:rPr>
          <w:rFonts w:ascii="Times New Roman" w:eastAsia="Times New Roman" w:hAnsi="Times New Roman" w:cs="Times New Roman"/>
          <w:color w:val="000000" w:themeColor="text1"/>
          <w:sz w:val="24"/>
          <w:szCs w:val="24"/>
        </w:rPr>
        <w:t>a</w:t>
      </w:r>
      <w:r w:rsidRPr="00866418">
        <w:rPr>
          <w:rFonts w:ascii="Times New Roman" w:eastAsia="Times New Roman" w:hAnsi="Times New Roman" w:cs="Times New Roman"/>
          <w:color w:val="000000" w:themeColor="text1"/>
          <w:sz w:val="24"/>
          <w:szCs w:val="24"/>
        </w:rPr>
        <w:t xml:space="preserve"> new voluntary bundled payment model</w:t>
      </w:r>
      <w:r w:rsidR="002930E6" w:rsidRPr="00866418">
        <w:rPr>
          <w:rFonts w:ascii="Times New Roman" w:eastAsia="Times New Roman" w:hAnsi="Times New Roman" w:cs="Times New Roman"/>
          <w:color w:val="000000" w:themeColor="text1"/>
          <w:sz w:val="24"/>
          <w:szCs w:val="24"/>
        </w:rPr>
        <w:t xml:space="preserve"> </w:t>
      </w:r>
      <w:r w:rsidR="002930E6" w:rsidRPr="00866418">
        <w:rPr>
          <w:rFonts w:ascii="Times New Roman" w:hAnsi="Times New Roman" w:cs="Times New Roman"/>
          <w:sz w:val="24"/>
          <w:szCs w:val="24"/>
        </w:rPr>
        <w:t>(</w:t>
      </w:r>
      <w:r w:rsidR="002930E6" w:rsidRPr="00866418">
        <w:rPr>
          <w:rFonts w:ascii="Times New Roman" w:eastAsia="Times New Roman" w:hAnsi="Times New Roman" w:cs="Times New Roman"/>
          <w:color w:val="000000" w:themeColor="text1"/>
          <w:sz w:val="24"/>
          <w:szCs w:val="24"/>
        </w:rPr>
        <w:t>Bose, 2003)</w:t>
      </w:r>
      <w:r w:rsidRPr="00866418">
        <w:rPr>
          <w:rFonts w:ascii="Times New Roman" w:eastAsia="Times New Roman" w:hAnsi="Times New Roman" w:cs="Times New Roman"/>
          <w:color w:val="000000" w:themeColor="text1"/>
          <w:sz w:val="24"/>
          <w:szCs w:val="24"/>
        </w:rPr>
        <w:t xml:space="preserve">. Even though the first year of Trump administration was relatively turbulent to the healthcare sector, it was </w:t>
      </w:r>
      <w:r w:rsidR="008E2EA3" w:rsidRPr="00866418">
        <w:rPr>
          <w:rFonts w:ascii="Times New Roman" w:eastAsia="Times New Roman" w:hAnsi="Times New Roman" w:cs="Times New Roman"/>
          <w:color w:val="000000" w:themeColor="text1"/>
          <w:sz w:val="24"/>
          <w:szCs w:val="24"/>
        </w:rPr>
        <w:t>welcoming</w:t>
      </w:r>
      <w:r w:rsidRPr="00866418">
        <w:rPr>
          <w:rFonts w:ascii="Times New Roman" w:eastAsia="Times New Roman" w:hAnsi="Times New Roman" w:cs="Times New Roman"/>
          <w:color w:val="000000" w:themeColor="text1"/>
          <w:sz w:val="24"/>
          <w:szCs w:val="24"/>
        </w:rPr>
        <w:t xml:space="preserve"> news that CMS would continue the pilot studies to build and polish the value-based reimbursement criteria. Echoing to the important point Bill mentioned, more pilot studies are needed to test the Bundle Payment for Care Improvement Advanced (BPCI-A) model. CMS is asking all participating providers to stay in the bundle program trials for at least one year, which was longer than in the past. This initiative would ensure more quality data would be collected in order to evaluate the effic</w:t>
      </w:r>
      <w:r w:rsidR="00566D94" w:rsidRPr="00866418">
        <w:rPr>
          <w:rFonts w:ascii="Times New Roman" w:eastAsia="Times New Roman" w:hAnsi="Times New Roman" w:cs="Times New Roman"/>
          <w:color w:val="000000" w:themeColor="text1"/>
          <w:sz w:val="24"/>
          <w:szCs w:val="24"/>
        </w:rPr>
        <w:t>iency of the Value-Based model.</w:t>
      </w:r>
      <w:r w:rsidR="002930E6" w:rsidRPr="00866418">
        <w:rPr>
          <w:rFonts w:ascii="Times New Roman" w:eastAsia="Times New Roman" w:hAnsi="Times New Roman" w:cs="Times New Roman"/>
          <w:color w:val="000000" w:themeColor="text1"/>
          <w:sz w:val="24"/>
          <w:szCs w:val="24"/>
        </w:rPr>
        <w:t xml:space="preserve"> </w:t>
      </w:r>
      <w:r w:rsidRPr="00866418">
        <w:rPr>
          <w:rFonts w:ascii="Times New Roman" w:eastAsia="Times New Roman" w:hAnsi="Times New Roman" w:cs="Times New Roman"/>
          <w:color w:val="000000" w:themeColor="text1"/>
          <w:sz w:val="24"/>
          <w:szCs w:val="24"/>
        </w:rPr>
        <w:t>More and more hospitals are seeing the necessity of implementing value-based care in order to control the rapidly increasing medical costs</w:t>
      </w:r>
      <w:r w:rsidR="002930E6" w:rsidRPr="00866418">
        <w:rPr>
          <w:rFonts w:ascii="Times New Roman" w:eastAsia="Times New Roman" w:hAnsi="Times New Roman" w:cs="Times New Roman"/>
          <w:color w:val="000000" w:themeColor="text1"/>
          <w:sz w:val="24"/>
          <w:szCs w:val="24"/>
        </w:rPr>
        <w:t xml:space="preserve"> </w:t>
      </w:r>
      <w:r w:rsidR="002930E6" w:rsidRPr="00866418">
        <w:rPr>
          <w:rFonts w:ascii="Times New Roman" w:hAnsi="Times New Roman" w:cs="Times New Roman"/>
          <w:sz w:val="24"/>
          <w:szCs w:val="24"/>
        </w:rPr>
        <w:t>(</w:t>
      </w:r>
      <w:r w:rsidR="002930E6" w:rsidRPr="00866418">
        <w:rPr>
          <w:rFonts w:ascii="Times New Roman" w:eastAsia="Times New Roman" w:hAnsi="Times New Roman" w:cs="Times New Roman"/>
          <w:color w:val="000000" w:themeColor="text1"/>
          <w:sz w:val="24"/>
          <w:szCs w:val="24"/>
        </w:rPr>
        <w:t>Zelman, et al. 2009)</w:t>
      </w:r>
      <w:r w:rsidRPr="00866418">
        <w:rPr>
          <w:rFonts w:ascii="Times New Roman" w:eastAsia="Times New Roman" w:hAnsi="Times New Roman" w:cs="Times New Roman"/>
          <w:color w:val="000000" w:themeColor="text1"/>
          <w:sz w:val="24"/>
          <w:szCs w:val="24"/>
        </w:rPr>
        <w:t>. The momentum is fueling the movement toward the Performance-Based, Patient-Centric pathway against</w:t>
      </w:r>
      <w:r w:rsidR="00B139E4">
        <w:rPr>
          <w:rFonts w:ascii="Times New Roman" w:eastAsia="Times New Roman" w:hAnsi="Times New Roman" w:cs="Times New Roman"/>
          <w:color w:val="000000" w:themeColor="text1"/>
          <w:sz w:val="24"/>
          <w:szCs w:val="24"/>
        </w:rPr>
        <w:t xml:space="preserve"> the</w:t>
      </w:r>
      <w:r w:rsidRPr="00866418">
        <w:rPr>
          <w:rFonts w:ascii="Times New Roman" w:eastAsia="Times New Roman" w:hAnsi="Times New Roman" w:cs="Times New Roman"/>
          <w:color w:val="000000" w:themeColor="text1"/>
          <w:sz w:val="24"/>
          <w:szCs w:val="24"/>
        </w:rPr>
        <w:t xml:space="preserve"> current political atmosphere and the significant requirement of time and efforts.</w:t>
      </w:r>
    </w:p>
    <w:p w14:paraId="3E9E7873" w14:textId="1BAE63F4" w:rsidR="00CE2EA3" w:rsidRDefault="008E0AF2" w:rsidP="00666E51">
      <w:pPr>
        <w:spacing w:before="100" w:beforeAutospacing="1" w:after="100" w:afterAutospacing="1" w:line="480" w:lineRule="auto"/>
        <w:rPr>
          <w:rFonts w:ascii="Times New Roman" w:eastAsia="Times New Roman" w:hAnsi="Times New Roman" w:cs="Times New Roman"/>
          <w:color w:val="000000" w:themeColor="text1"/>
          <w:sz w:val="24"/>
          <w:szCs w:val="24"/>
        </w:rPr>
      </w:pPr>
      <w:r w:rsidRPr="00866418">
        <w:rPr>
          <w:rFonts w:ascii="Times New Roman" w:eastAsia="Times New Roman" w:hAnsi="Times New Roman" w:cs="Times New Roman"/>
          <w:color w:val="000000" w:themeColor="text1"/>
          <w:sz w:val="24"/>
          <w:szCs w:val="24"/>
        </w:rPr>
        <w:t>Earlier it was difficult to share patient information across</w:t>
      </w:r>
      <w:r w:rsidR="00CE2EA3" w:rsidRPr="00866418">
        <w:rPr>
          <w:rFonts w:ascii="Times New Roman" w:eastAsia="Times New Roman" w:hAnsi="Times New Roman" w:cs="Times New Roman"/>
          <w:color w:val="000000" w:themeColor="text1"/>
          <w:sz w:val="24"/>
          <w:szCs w:val="24"/>
        </w:rPr>
        <w:t xml:space="preserve"> hospitals, clinics, labs, and OPD </w:t>
      </w:r>
      <w:r w:rsidRPr="00866418">
        <w:rPr>
          <w:rFonts w:ascii="Times New Roman" w:eastAsia="Times New Roman" w:hAnsi="Times New Roman" w:cs="Times New Roman"/>
          <w:color w:val="000000" w:themeColor="text1"/>
          <w:sz w:val="24"/>
          <w:szCs w:val="24"/>
        </w:rPr>
        <w:t>to give full treatment</w:t>
      </w:r>
      <w:r w:rsidR="002930E6" w:rsidRPr="00866418">
        <w:rPr>
          <w:rFonts w:ascii="Times New Roman" w:eastAsia="Times New Roman" w:hAnsi="Times New Roman" w:cs="Times New Roman"/>
          <w:color w:val="000000" w:themeColor="text1"/>
          <w:sz w:val="24"/>
          <w:szCs w:val="24"/>
        </w:rPr>
        <w:t xml:space="preserve"> </w:t>
      </w:r>
      <w:r w:rsidR="002930E6" w:rsidRPr="00866418">
        <w:rPr>
          <w:rFonts w:ascii="Times New Roman" w:hAnsi="Times New Roman" w:cs="Times New Roman"/>
          <w:sz w:val="24"/>
          <w:szCs w:val="24"/>
        </w:rPr>
        <w:t>(</w:t>
      </w:r>
      <w:r w:rsidR="002930E6" w:rsidRPr="00866418">
        <w:rPr>
          <w:rFonts w:ascii="Times New Roman" w:eastAsia="Times New Roman" w:hAnsi="Times New Roman" w:cs="Times New Roman"/>
          <w:color w:val="000000" w:themeColor="text1"/>
          <w:sz w:val="24"/>
          <w:szCs w:val="24"/>
        </w:rPr>
        <w:t>Bose, 2003)</w:t>
      </w:r>
      <w:r w:rsidRPr="00866418">
        <w:rPr>
          <w:rFonts w:ascii="Times New Roman" w:eastAsia="Times New Roman" w:hAnsi="Times New Roman" w:cs="Times New Roman"/>
          <w:color w:val="000000" w:themeColor="text1"/>
          <w:sz w:val="24"/>
          <w:szCs w:val="24"/>
        </w:rPr>
        <w:t>. So communication lagged between providers. Ultimately, the patient suffered. Bundle payment encourages providers to work i</w:t>
      </w:r>
      <w:r w:rsidR="00CE2EA3" w:rsidRPr="00866418">
        <w:rPr>
          <w:rFonts w:ascii="Times New Roman" w:eastAsia="Times New Roman" w:hAnsi="Times New Roman" w:cs="Times New Roman"/>
          <w:color w:val="000000" w:themeColor="text1"/>
          <w:sz w:val="24"/>
          <w:szCs w:val="24"/>
        </w:rPr>
        <w:t xml:space="preserve">n synch and with a shared goal. </w:t>
      </w:r>
      <w:r w:rsidRPr="00866418">
        <w:rPr>
          <w:rFonts w:ascii="Times New Roman" w:eastAsia="Times New Roman" w:hAnsi="Times New Roman" w:cs="Times New Roman"/>
          <w:color w:val="000000" w:themeColor="text1"/>
          <w:sz w:val="24"/>
          <w:szCs w:val="24"/>
        </w:rPr>
        <w:t xml:space="preserve">Under the value-based care program, there is a proposed shift in reimbursement models. This is usually allowed for a patient with chronic disease </w:t>
      </w:r>
      <w:r w:rsidR="00CE2EA3" w:rsidRPr="00866418">
        <w:rPr>
          <w:rFonts w:ascii="Times New Roman" w:eastAsia="Times New Roman" w:hAnsi="Times New Roman" w:cs="Times New Roman"/>
          <w:color w:val="000000" w:themeColor="text1"/>
          <w:sz w:val="24"/>
          <w:szCs w:val="24"/>
        </w:rPr>
        <w:t xml:space="preserve">or with highest-cost surgeries. </w:t>
      </w:r>
      <w:r w:rsidRPr="00866418">
        <w:rPr>
          <w:rFonts w:ascii="Times New Roman" w:eastAsia="Times New Roman" w:hAnsi="Times New Roman" w:cs="Times New Roman"/>
          <w:color w:val="000000" w:themeColor="text1"/>
          <w:sz w:val="24"/>
          <w:szCs w:val="24"/>
        </w:rPr>
        <w:t>In this program, the payer would release a lump sum amount while analyzing a patient’s disease, health condition a</w:t>
      </w:r>
      <w:r w:rsidR="00CE2EA3" w:rsidRPr="00866418">
        <w:rPr>
          <w:rFonts w:ascii="Times New Roman" w:eastAsia="Times New Roman" w:hAnsi="Times New Roman" w:cs="Times New Roman"/>
          <w:color w:val="000000" w:themeColor="text1"/>
          <w:sz w:val="24"/>
          <w:szCs w:val="24"/>
        </w:rPr>
        <w:t>nd counting the minimum visits/</w:t>
      </w:r>
      <w:r w:rsidRPr="00866418">
        <w:rPr>
          <w:rFonts w:ascii="Times New Roman" w:eastAsia="Times New Roman" w:hAnsi="Times New Roman" w:cs="Times New Roman"/>
          <w:color w:val="000000" w:themeColor="text1"/>
          <w:sz w:val="24"/>
          <w:szCs w:val="24"/>
        </w:rPr>
        <w:t xml:space="preserve">surgeries require </w:t>
      </w:r>
      <w:r w:rsidR="00CE2EA3" w:rsidRPr="00866418">
        <w:rPr>
          <w:rFonts w:ascii="Times New Roman" w:eastAsia="Times New Roman" w:hAnsi="Times New Roman" w:cs="Times New Roman"/>
          <w:color w:val="000000" w:themeColor="text1"/>
          <w:sz w:val="24"/>
          <w:szCs w:val="24"/>
        </w:rPr>
        <w:t>curing</w:t>
      </w:r>
      <w:r w:rsidRPr="00866418">
        <w:rPr>
          <w:rFonts w:ascii="Times New Roman" w:eastAsia="Times New Roman" w:hAnsi="Times New Roman" w:cs="Times New Roman"/>
          <w:color w:val="000000" w:themeColor="text1"/>
          <w:sz w:val="24"/>
          <w:szCs w:val="24"/>
        </w:rPr>
        <w:t xml:space="preserve"> the patient. All the providers indulged in curing a patient will share the amount.</w:t>
      </w:r>
      <w:r w:rsidR="00CE2EA3" w:rsidRPr="00866418">
        <w:rPr>
          <w:rFonts w:ascii="Times New Roman" w:eastAsia="Times New Roman" w:hAnsi="Times New Roman" w:cs="Times New Roman"/>
          <w:color w:val="000000" w:themeColor="text1"/>
          <w:sz w:val="24"/>
          <w:szCs w:val="24"/>
        </w:rPr>
        <w:t xml:space="preserve"> </w:t>
      </w:r>
      <w:r w:rsidRPr="00866418">
        <w:rPr>
          <w:rFonts w:ascii="Times New Roman" w:eastAsia="Times New Roman" w:hAnsi="Times New Roman" w:cs="Times New Roman"/>
          <w:color w:val="000000" w:themeColor="text1"/>
          <w:sz w:val="24"/>
          <w:szCs w:val="24"/>
        </w:rPr>
        <w:t xml:space="preserve">If the patient does not get cure in duration and allocated </w:t>
      </w:r>
      <w:r w:rsidRPr="00866418">
        <w:rPr>
          <w:rFonts w:ascii="Times New Roman" w:eastAsia="Times New Roman" w:hAnsi="Times New Roman" w:cs="Times New Roman"/>
          <w:color w:val="000000" w:themeColor="text1"/>
          <w:sz w:val="24"/>
          <w:szCs w:val="24"/>
        </w:rPr>
        <w:lastRenderedPageBreak/>
        <w:t>cost, all the providers are likely to share the loss as well</w:t>
      </w:r>
      <w:r w:rsidR="002930E6" w:rsidRPr="00866418">
        <w:rPr>
          <w:rFonts w:ascii="Times New Roman" w:hAnsi="Times New Roman" w:cs="Times New Roman"/>
          <w:sz w:val="24"/>
          <w:szCs w:val="24"/>
        </w:rPr>
        <w:t xml:space="preserve"> (</w:t>
      </w:r>
      <w:r w:rsidR="002930E6" w:rsidRPr="00866418">
        <w:rPr>
          <w:rFonts w:ascii="Times New Roman" w:eastAsia="Times New Roman" w:hAnsi="Times New Roman" w:cs="Times New Roman"/>
          <w:color w:val="000000" w:themeColor="text1"/>
          <w:sz w:val="24"/>
          <w:szCs w:val="24"/>
        </w:rPr>
        <w:t>Zelman, et al. 2009)</w:t>
      </w:r>
      <w:r w:rsidRPr="00866418">
        <w:rPr>
          <w:rFonts w:ascii="Times New Roman" w:eastAsia="Times New Roman" w:hAnsi="Times New Roman" w:cs="Times New Roman"/>
          <w:color w:val="000000" w:themeColor="text1"/>
          <w:sz w:val="24"/>
          <w:szCs w:val="24"/>
        </w:rPr>
        <w:t>. There are solutions and services available to take bu</w:t>
      </w:r>
      <w:r w:rsidR="00CE2EA3" w:rsidRPr="00866418">
        <w:rPr>
          <w:rFonts w:ascii="Times New Roman" w:eastAsia="Times New Roman" w:hAnsi="Times New Roman" w:cs="Times New Roman"/>
          <w:color w:val="000000" w:themeColor="text1"/>
          <w:sz w:val="24"/>
          <w:szCs w:val="24"/>
        </w:rPr>
        <w:t>ndle payments to implementation.</w:t>
      </w:r>
    </w:p>
    <w:p w14:paraId="360E931C" w14:textId="77777777" w:rsidR="00B74C4B" w:rsidRDefault="00B74C4B" w:rsidP="00666E51">
      <w:pPr>
        <w:spacing w:before="100" w:beforeAutospacing="1" w:after="100" w:afterAutospacing="1" w:line="480" w:lineRule="auto"/>
        <w:rPr>
          <w:rFonts w:ascii="Times New Roman" w:eastAsia="Times New Roman" w:hAnsi="Times New Roman" w:cs="Times New Roman"/>
          <w:color w:val="000000" w:themeColor="text1"/>
          <w:sz w:val="24"/>
          <w:szCs w:val="24"/>
        </w:rPr>
      </w:pPr>
    </w:p>
    <w:p w14:paraId="31228263" w14:textId="77777777" w:rsidR="00B74C4B" w:rsidRDefault="00B74C4B" w:rsidP="00666E51">
      <w:pPr>
        <w:spacing w:before="100" w:beforeAutospacing="1" w:after="100" w:afterAutospacing="1" w:line="480" w:lineRule="auto"/>
        <w:rPr>
          <w:rFonts w:ascii="Times New Roman" w:eastAsia="Times New Roman" w:hAnsi="Times New Roman" w:cs="Times New Roman"/>
          <w:color w:val="000000" w:themeColor="text1"/>
          <w:sz w:val="24"/>
          <w:szCs w:val="24"/>
        </w:rPr>
      </w:pPr>
    </w:p>
    <w:p w14:paraId="13F0DEDE" w14:textId="77777777" w:rsidR="00B74C4B" w:rsidRDefault="00B74C4B" w:rsidP="00666E51">
      <w:pPr>
        <w:spacing w:before="100" w:beforeAutospacing="1" w:after="100" w:afterAutospacing="1" w:line="480" w:lineRule="auto"/>
        <w:rPr>
          <w:rFonts w:ascii="Times New Roman" w:eastAsia="Times New Roman" w:hAnsi="Times New Roman" w:cs="Times New Roman"/>
          <w:color w:val="000000" w:themeColor="text1"/>
          <w:sz w:val="24"/>
          <w:szCs w:val="24"/>
        </w:rPr>
      </w:pPr>
    </w:p>
    <w:p w14:paraId="1AA2A864" w14:textId="77777777" w:rsidR="00B74C4B" w:rsidRDefault="00B74C4B" w:rsidP="00666E51">
      <w:pPr>
        <w:spacing w:before="100" w:beforeAutospacing="1" w:after="100" w:afterAutospacing="1" w:line="480" w:lineRule="auto"/>
        <w:rPr>
          <w:rFonts w:ascii="Times New Roman" w:eastAsia="Times New Roman" w:hAnsi="Times New Roman" w:cs="Times New Roman"/>
          <w:color w:val="000000" w:themeColor="text1"/>
          <w:sz w:val="24"/>
          <w:szCs w:val="24"/>
        </w:rPr>
      </w:pPr>
    </w:p>
    <w:p w14:paraId="6D22D194" w14:textId="77777777" w:rsidR="00B74C4B" w:rsidRDefault="00B74C4B" w:rsidP="00666E51">
      <w:pPr>
        <w:spacing w:before="100" w:beforeAutospacing="1" w:after="100" w:afterAutospacing="1" w:line="480" w:lineRule="auto"/>
        <w:rPr>
          <w:rFonts w:ascii="Times New Roman" w:eastAsia="Times New Roman" w:hAnsi="Times New Roman" w:cs="Times New Roman"/>
          <w:color w:val="000000" w:themeColor="text1"/>
          <w:sz w:val="24"/>
          <w:szCs w:val="24"/>
        </w:rPr>
      </w:pPr>
    </w:p>
    <w:p w14:paraId="6BCEFF04" w14:textId="77777777" w:rsidR="00B74C4B" w:rsidRDefault="00B74C4B" w:rsidP="00666E51">
      <w:pPr>
        <w:spacing w:before="100" w:beforeAutospacing="1" w:after="100" w:afterAutospacing="1" w:line="480" w:lineRule="auto"/>
        <w:rPr>
          <w:rFonts w:ascii="Times New Roman" w:eastAsia="Times New Roman" w:hAnsi="Times New Roman" w:cs="Times New Roman"/>
          <w:color w:val="000000" w:themeColor="text1"/>
          <w:sz w:val="24"/>
          <w:szCs w:val="24"/>
        </w:rPr>
      </w:pPr>
    </w:p>
    <w:p w14:paraId="7F1A3E27" w14:textId="77777777" w:rsidR="00B74C4B" w:rsidRDefault="00B74C4B" w:rsidP="00666E51">
      <w:pPr>
        <w:spacing w:before="100" w:beforeAutospacing="1" w:after="100" w:afterAutospacing="1" w:line="480" w:lineRule="auto"/>
        <w:rPr>
          <w:rFonts w:ascii="Times New Roman" w:eastAsia="Times New Roman" w:hAnsi="Times New Roman" w:cs="Times New Roman"/>
          <w:color w:val="000000" w:themeColor="text1"/>
          <w:sz w:val="24"/>
          <w:szCs w:val="24"/>
        </w:rPr>
      </w:pPr>
    </w:p>
    <w:p w14:paraId="2CCF4831" w14:textId="77777777" w:rsidR="00B74C4B" w:rsidRDefault="00B74C4B" w:rsidP="00666E51">
      <w:pPr>
        <w:spacing w:before="100" w:beforeAutospacing="1" w:after="100" w:afterAutospacing="1" w:line="480" w:lineRule="auto"/>
        <w:rPr>
          <w:rFonts w:ascii="Times New Roman" w:eastAsia="Times New Roman" w:hAnsi="Times New Roman" w:cs="Times New Roman"/>
          <w:color w:val="000000" w:themeColor="text1"/>
          <w:sz w:val="24"/>
          <w:szCs w:val="24"/>
        </w:rPr>
      </w:pPr>
    </w:p>
    <w:p w14:paraId="27115A8A" w14:textId="77777777" w:rsidR="00B74C4B" w:rsidRDefault="00B74C4B" w:rsidP="00666E51">
      <w:pPr>
        <w:spacing w:before="100" w:beforeAutospacing="1" w:after="100" w:afterAutospacing="1" w:line="480" w:lineRule="auto"/>
        <w:rPr>
          <w:rFonts w:ascii="Times New Roman" w:eastAsia="Times New Roman" w:hAnsi="Times New Roman" w:cs="Times New Roman"/>
          <w:color w:val="000000" w:themeColor="text1"/>
          <w:sz w:val="24"/>
          <w:szCs w:val="24"/>
        </w:rPr>
      </w:pPr>
    </w:p>
    <w:p w14:paraId="5FCB38B2" w14:textId="77777777" w:rsidR="00B74C4B" w:rsidRDefault="00B74C4B" w:rsidP="00666E51">
      <w:pPr>
        <w:spacing w:before="100" w:beforeAutospacing="1" w:after="100" w:afterAutospacing="1" w:line="480" w:lineRule="auto"/>
        <w:rPr>
          <w:rFonts w:ascii="Times New Roman" w:eastAsia="Times New Roman" w:hAnsi="Times New Roman" w:cs="Times New Roman"/>
          <w:color w:val="000000" w:themeColor="text1"/>
          <w:sz w:val="24"/>
          <w:szCs w:val="24"/>
        </w:rPr>
      </w:pPr>
    </w:p>
    <w:p w14:paraId="124AF955" w14:textId="77777777" w:rsidR="00B74C4B" w:rsidRDefault="00B74C4B" w:rsidP="00666E51">
      <w:pPr>
        <w:spacing w:before="100" w:beforeAutospacing="1" w:after="100" w:afterAutospacing="1" w:line="480" w:lineRule="auto"/>
        <w:rPr>
          <w:rFonts w:ascii="Times New Roman" w:eastAsia="Times New Roman" w:hAnsi="Times New Roman" w:cs="Times New Roman"/>
          <w:color w:val="000000" w:themeColor="text1"/>
          <w:sz w:val="24"/>
          <w:szCs w:val="24"/>
        </w:rPr>
      </w:pPr>
    </w:p>
    <w:p w14:paraId="614BDE3C" w14:textId="77777777" w:rsidR="00B74C4B" w:rsidRDefault="00B74C4B" w:rsidP="00666E51">
      <w:pPr>
        <w:spacing w:before="100" w:beforeAutospacing="1" w:after="100" w:afterAutospacing="1" w:line="480" w:lineRule="auto"/>
        <w:rPr>
          <w:rFonts w:ascii="Times New Roman" w:eastAsia="Times New Roman" w:hAnsi="Times New Roman" w:cs="Times New Roman"/>
          <w:color w:val="000000" w:themeColor="text1"/>
          <w:sz w:val="24"/>
          <w:szCs w:val="24"/>
        </w:rPr>
      </w:pPr>
    </w:p>
    <w:p w14:paraId="36999204" w14:textId="77777777" w:rsidR="00B74C4B" w:rsidRDefault="00B74C4B" w:rsidP="00666E51">
      <w:pPr>
        <w:spacing w:before="100" w:beforeAutospacing="1" w:after="100" w:afterAutospacing="1" w:line="480" w:lineRule="auto"/>
        <w:rPr>
          <w:rFonts w:ascii="Times New Roman" w:eastAsia="Times New Roman" w:hAnsi="Times New Roman" w:cs="Times New Roman"/>
          <w:color w:val="000000" w:themeColor="text1"/>
          <w:sz w:val="24"/>
          <w:szCs w:val="24"/>
        </w:rPr>
      </w:pPr>
    </w:p>
    <w:p w14:paraId="3C8384B6" w14:textId="77777777" w:rsidR="00B74C4B" w:rsidRDefault="00B74C4B" w:rsidP="00666E51">
      <w:pPr>
        <w:spacing w:before="100" w:beforeAutospacing="1" w:after="100" w:afterAutospacing="1" w:line="480" w:lineRule="auto"/>
        <w:rPr>
          <w:rFonts w:ascii="Times New Roman" w:eastAsia="Times New Roman" w:hAnsi="Times New Roman" w:cs="Times New Roman"/>
          <w:color w:val="000000" w:themeColor="text1"/>
          <w:sz w:val="24"/>
          <w:szCs w:val="24"/>
        </w:rPr>
      </w:pPr>
    </w:p>
    <w:p w14:paraId="7EB5F819" w14:textId="77777777" w:rsidR="00B74C4B" w:rsidRPr="00866418" w:rsidRDefault="00B74C4B" w:rsidP="00B74C4B">
      <w:pPr>
        <w:spacing w:before="100" w:beforeAutospacing="1" w:after="100" w:afterAutospacing="1" w:line="480" w:lineRule="auto"/>
        <w:jc w:val="center"/>
        <w:rPr>
          <w:rFonts w:ascii="Times New Roman" w:eastAsia="Times New Roman" w:hAnsi="Times New Roman" w:cs="Times New Roman"/>
          <w:color w:val="000000" w:themeColor="text1"/>
          <w:sz w:val="24"/>
          <w:szCs w:val="24"/>
        </w:rPr>
      </w:pPr>
      <w:r w:rsidRPr="00866418">
        <w:rPr>
          <w:rFonts w:ascii="Times New Roman" w:eastAsia="Times New Roman" w:hAnsi="Times New Roman" w:cs="Times New Roman"/>
          <w:color w:val="000000" w:themeColor="text1"/>
          <w:sz w:val="24"/>
          <w:szCs w:val="24"/>
        </w:rPr>
        <w:lastRenderedPageBreak/>
        <w:t>References</w:t>
      </w:r>
    </w:p>
    <w:p w14:paraId="25FBC813" w14:textId="77777777" w:rsidR="00B74C4B" w:rsidRPr="00866418" w:rsidRDefault="00B74C4B" w:rsidP="00B74C4B">
      <w:pPr>
        <w:spacing w:before="100" w:beforeAutospacing="1" w:after="100" w:afterAutospacing="1" w:line="480" w:lineRule="auto"/>
        <w:ind w:left="720" w:hanging="720"/>
        <w:rPr>
          <w:rFonts w:ascii="Times New Roman" w:eastAsia="Times New Roman" w:hAnsi="Times New Roman" w:cs="Times New Roman"/>
          <w:color w:val="000000" w:themeColor="text1"/>
          <w:sz w:val="24"/>
          <w:szCs w:val="24"/>
        </w:rPr>
      </w:pPr>
      <w:r w:rsidRPr="00866418">
        <w:rPr>
          <w:rFonts w:ascii="Times New Roman" w:eastAsia="Times New Roman" w:hAnsi="Times New Roman" w:cs="Times New Roman"/>
          <w:color w:val="000000" w:themeColor="text1"/>
          <w:sz w:val="24"/>
          <w:szCs w:val="24"/>
        </w:rPr>
        <w:t>Bose, R. (2003). Knowledge management-enabled health care management systems: capabilities, infrastructure, and decision-support. Expert systems with Applications, 24(1), 59-71.</w:t>
      </w:r>
    </w:p>
    <w:p w14:paraId="47375772" w14:textId="77777777" w:rsidR="00B74C4B" w:rsidRPr="00866418" w:rsidRDefault="00B74C4B" w:rsidP="00B74C4B">
      <w:pPr>
        <w:spacing w:before="100" w:beforeAutospacing="1" w:after="100" w:afterAutospacing="1" w:line="480" w:lineRule="auto"/>
        <w:ind w:left="720" w:hanging="720"/>
        <w:rPr>
          <w:rFonts w:ascii="Times New Roman" w:eastAsia="Times New Roman" w:hAnsi="Times New Roman" w:cs="Times New Roman"/>
          <w:color w:val="000000" w:themeColor="text1"/>
          <w:sz w:val="24"/>
          <w:szCs w:val="24"/>
        </w:rPr>
      </w:pPr>
      <w:r w:rsidRPr="00866418">
        <w:rPr>
          <w:rFonts w:ascii="Times New Roman" w:eastAsia="Times New Roman" w:hAnsi="Times New Roman" w:cs="Times New Roman"/>
          <w:color w:val="000000" w:themeColor="text1"/>
          <w:sz w:val="24"/>
          <w:szCs w:val="24"/>
        </w:rPr>
        <w:t>Zelman, W. N., McCue, M. J., Millikan, A. R., &amp; Glick, N. D. (2009). Financial management of health care organizations: an introduction to fundamental tools, concepts, and applications. John Wiley &amp; Sons.</w:t>
      </w:r>
    </w:p>
    <w:p w14:paraId="682E66A5" w14:textId="77777777" w:rsidR="00B74C4B" w:rsidRPr="00866418" w:rsidRDefault="00B74C4B" w:rsidP="00666E51">
      <w:pPr>
        <w:spacing w:before="100" w:beforeAutospacing="1" w:after="100" w:afterAutospacing="1" w:line="480" w:lineRule="auto"/>
        <w:rPr>
          <w:rFonts w:ascii="Times New Roman" w:eastAsia="Times New Roman" w:hAnsi="Times New Roman" w:cs="Times New Roman"/>
          <w:color w:val="000000" w:themeColor="text1"/>
          <w:sz w:val="24"/>
          <w:szCs w:val="24"/>
        </w:rPr>
      </w:pPr>
      <w:bookmarkStart w:id="0" w:name="_GoBack"/>
      <w:bookmarkEnd w:id="0"/>
    </w:p>
    <w:sectPr w:rsidR="00B74C4B" w:rsidRPr="00866418" w:rsidSect="00B139E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E86637" w14:textId="77777777" w:rsidR="00D41296" w:rsidRDefault="00D41296" w:rsidP="002930E6">
      <w:pPr>
        <w:spacing w:after="0" w:line="240" w:lineRule="auto"/>
      </w:pPr>
      <w:r>
        <w:separator/>
      </w:r>
    </w:p>
  </w:endnote>
  <w:endnote w:type="continuationSeparator" w:id="0">
    <w:p w14:paraId="38BC0362" w14:textId="77777777" w:rsidR="00D41296" w:rsidRDefault="00D41296" w:rsidP="00293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17564D" w14:textId="77777777" w:rsidR="00D41296" w:rsidRDefault="00D41296" w:rsidP="002930E6">
      <w:pPr>
        <w:spacing w:after="0" w:line="240" w:lineRule="auto"/>
      </w:pPr>
      <w:r>
        <w:separator/>
      </w:r>
    </w:p>
  </w:footnote>
  <w:footnote w:type="continuationSeparator" w:id="0">
    <w:p w14:paraId="0F152212" w14:textId="77777777" w:rsidR="00D41296" w:rsidRDefault="00D41296" w:rsidP="002930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02947644"/>
      <w:docPartObj>
        <w:docPartGallery w:val="Page Numbers (Top of Page)"/>
        <w:docPartUnique/>
      </w:docPartObj>
    </w:sdtPr>
    <w:sdtEndPr>
      <w:rPr>
        <w:noProof/>
      </w:rPr>
    </w:sdtEndPr>
    <w:sdtContent>
      <w:p w14:paraId="013A972C" w14:textId="0BCE918A" w:rsidR="00825CCA" w:rsidRPr="00B139E4" w:rsidRDefault="00B139E4" w:rsidP="00B139E4">
        <w:pPr>
          <w:pStyle w:val="Header"/>
          <w:tabs>
            <w:tab w:val="right" w:pos="9360"/>
          </w:tabs>
          <w:rPr>
            <w:rFonts w:ascii="Times New Roman" w:hAnsi="Times New Roman" w:cs="Times New Roman"/>
            <w:sz w:val="24"/>
            <w:szCs w:val="24"/>
          </w:rPr>
        </w:pPr>
        <w:r w:rsidRPr="00B139E4">
          <w:rPr>
            <w:rFonts w:ascii="Times New Roman" w:hAnsi="Times New Roman" w:cs="Times New Roman"/>
            <w:sz w:val="24"/>
            <w:szCs w:val="24"/>
          </w:rPr>
          <w:t>INTELLIPATH</w:t>
        </w:r>
        <w:r>
          <w:rPr>
            <w:rFonts w:ascii="Times New Roman" w:hAnsi="Times New Roman" w:cs="Times New Roman"/>
            <w:sz w:val="24"/>
            <w:szCs w:val="24"/>
          </w:rPr>
          <w:t xml:space="preserve"> 4</w:t>
        </w:r>
        <w:r w:rsidRPr="00B139E4">
          <w:rPr>
            <w:rFonts w:ascii="Times New Roman" w:hAnsi="Times New Roman" w:cs="Times New Roman"/>
            <w:sz w:val="24"/>
            <w:szCs w:val="24"/>
          </w:rPr>
          <w:tab/>
        </w:r>
        <w:r w:rsidRPr="00B139E4">
          <w:rPr>
            <w:rFonts w:ascii="Times New Roman" w:hAnsi="Times New Roman" w:cs="Times New Roman"/>
            <w:sz w:val="24"/>
            <w:szCs w:val="24"/>
          </w:rPr>
          <w:tab/>
        </w:r>
        <w:r w:rsidRPr="00B139E4">
          <w:rPr>
            <w:rFonts w:ascii="Times New Roman" w:hAnsi="Times New Roman" w:cs="Times New Roman"/>
            <w:sz w:val="24"/>
            <w:szCs w:val="24"/>
          </w:rPr>
          <w:tab/>
        </w:r>
        <w:r w:rsidRPr="00B139E4">
          <w:rPr>
            <w:rFonts w:ascii="Times New Roman" w:hAnsi="Times New Roman" w:cs="Times New Roman"/>
            <w:sz w:val="24"/>
            <w:szCs w:val="24"/>
          </w:rPr>
          <w:fldChar w:fldCharType="begin"/>
        </w:r>
        <w:r w:rsidRPr="00B139E4">
          <w:rPr>
            <w:rFonts w:ascii="Times New Roman" w:hAnsi="Times New Roman" w:cs="Times New Roman"/>
            <w:sz w:val="24"/>
            <w:szCs w:val="24"/>
          </w:rPr>
          <w:instrText xml:space="preserve"> PAGE   \* MERGEFORMAT </w:instrText>
        </w:r>
        <w:r w:rsidRPr="00B139E4">
          <w:rPr>
            <w:rFonts w:ascii="Times New Roman" w:hAnsi="Times New Roman" w:cs="Times New Roman"/>
            <w:sz w:val="24"/>
            <w:szCs w:val="24"/>
          </w:rPr>
          <w:fldChar w:fldCharType="separate"/>
        </w:r>
        <w:r w:rsidR="00B74C4B">
          <w:rPr>
            <w:rFonts w:ascii="Times New Roman" w:hAnsi="Times New Roman" w:cs="Times New Roman"/>
            <w:noProof/>
            <w:sz w:val="24"/>
            <w:szCs w:val="24"/>
          </w:rPr>
          <w:t>3</w:t>
        </w:r>
        <w:r w:rsidRPr="00B139E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480848" w14:textId="29054BB8" w:rsidR="002930E6" w:rsidRPr="00B139E4" w:rsidRDefault="00B139E4" w:rsidP="00B139E4">
    <w:pPr>
      <w:pStyle w:val="Header"/>
      <w:jc w:val="right"/>
      <w:rPr>
        <w:rFonts w:ascii="Times New Roman" w:hAnsi="Times New Roman" w:cs="Times New Roman"/>
        <w:sz w:val="24"/>
        <w:szCs w:val="24"/>
      </w:rPr>
    </w:pPr>
    <w:r w:rsidRPr="00B139E4">
      <w:rPr>
        <w:rFonts w:ascii="Times New Roman" w:hAnsi="Times New Roman" w:cs="Times New Roman"/>
        <w:sz w:val="24"/>
        <w:szCs w:val="24"/>
      </w:rPr>
      <w:t xml:space="preserve">Running head: INTELLIPATH </w:t>
    </w:r>
    <w:r>
      <w:rPr>
        <w:rFonts w:ascii="Times New Roman" w:hAnsi="Times New Roman" w:cs="Times New Roman"/>
        <w:sz w:val="24"/>
        <w:szCs w:val="24"/>
      </w:rPr>
      <w:t>4</w:t>
    </w:r>
    <w:r w:rsidRPr="00B139E4">
      <w:rPr>
        <w:rFonts w:ascii="Times New Roman" w:hAnsi="Times New Roman" w:cs="Times New Roman"/>
        <w:sz w:val="24"/>
        <w:szCs w:val="24"/>
      </w:rPr>
      <w:tab/>
    </w:r>
    <w:r w:rsidRPr="00B139E4">
      <w:rPr>
        <w:rFonts w:ascii="Times New Roman" w:hAnsi="Times New Roman" w:cs="Times New Roman"/>
        <w:sz w:val="24"/>
        <w:szCs w:val="24"/>
      </w:rPr>
      <w:tab/>
    </w:r>
    <w:sdt>
      <w:sdtPr>
        <w:rPr>
          <w:rFonts w:ascii="Times New Roman" w:hAnsi="Times New Roman" w:cs="Times New Roman"/>
          <w:sz w:val="24"/>
          <w:szCs w:val="24"/>
        </w:rPr>
        <w:id w:val="127440561"/>
        <w:docPartObj>
          <w:docPartGallery w:val="Page Numbers (Top of Page)"/>
          <w:docPartUnique/>
        </w:docPartObj>
      </w:sdtPr>
      <w:sdtEndPr>
        <w:rPr>
          <w:noProof/>
        </w:rPr>
      </w:sdtEndPr>
      <w:sdtContent>
        <w:r w:rsidRPr="00B139E4">
          <w:rPr>
            <w:rFonts w:ascii="Times New Roman" w:hAnsi="Times New Roman" w:cs="Times New Roman"/>
            <w:sz w:val="24"/>
            <w:szCs w:val="24"/>
          </w:rPr>
          <w:fldChar w:fldCharType="begin"/>
        </w:r>
        <w:r w:rsidRPr="00B139E4">
          <w:rPr>
            <w:rFonts w:ascii="Times New Roman" w:hAnsi="Times New Roman" w:cs="Times New Roman"/>
            <w:sz w:val="24"/>
            <w:szCs w:val="24"/>
          </w:rPr>
          <w:instrText xml:space="preserve"> PAGE   \* MERGEFORMAT </w:instrText>
        </w:r>
        <w:r w:rsidRPr="00B139E4">
          <w:rPr>
            <w:rFonts w:ascii="Times New Roman" w:hAnsi="Times New Roman" w:cs="Times New Roman"/>
            <w:sz w:val="24"/>
            <w:szCs w:val="24"/>
          </w:rPr>
          <w:fldChar w:fldCharType="separate"/>
        </w:r>
        <w:r w:rsidR="00B74C4B">
          <w:rPr>
            <w:rFonts w:ascii="Times New Roman" w:hAnsi="Times New Roman" w:cs="Times New Roman"/>
            <w:noProof/>
            <w:sz w:val="24"/>
            <w:szCs w:val="24"/>
          </w:rPr>
          <w:t>1</w:t>
        </w:r>
        <w:r w:rsidRPr="00B139E4">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033CC1"/>
    <w:multiLevelType w:val="multilevel"/>
    <w:tmpl w:val="E7740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2DD0406"/>
    <w:multiLevelType w:val="multilevel"/>
    <w:tmpl w:val="0B727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3DC064E"/>
    <w:multiLevelType w:val="multilevel"/>
    <w:tmpl w:val="0DC0C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600"/>
    <w:rsid w:val="00024811"/>
    <w:rsid w:val="000B620F"/>
    <w:rsid w:val="00145551"/>
    <w:rsid w:val="001B5CD8"/>
    <w:rsid w:val="001B785E"/>
    <w:rsid w:val="001F4632"/>
    <w:rsid w:val="00200B6A"/>
    <w:rsid w:val="0020156A"/>
    <w:rsid w:val="00217BAB"/>
    <w:rsid w:val="002517E3"/>
    <w:rsid w:val="00262856"/>
    <w:rsid w:val="002930E6"/>
    <w:rsid w:val="002D1E13"/>
    <w:rsid w:val="0031110C"/>
    <w:rsid w:val="0035122B"/>
    <w:rsid w:val="003623BD"/>
    <w:rsid w:val="0039416B"/>
    <w:rsid w:val="003B79A7"/>
    <w:rsid w:val="003C3F75"/>
    <w:rsid w:val="003C6178"/>
    <w:rsid w:val="00410D8F"/>
    <w:rsid w:val="00452495"/>
    <w:rsid w:val="004802D6"/>
    <w:rsid w:val="004A50C4"/>
    <w:rsid w:val="004A75DC"/>
    <w:rsid w:val="004D3EAC"/>
    <w:rsid w:val="00501BD6"/>
    <w:rsid w:val="00502478"/>
    <w:rsid w:val="0055684A"/>
    <w:rsid w:val="00564353"/>
    <w:rsid w:val="00566D94"/>
    <w:rsid w:val="00581D87"/>
    <w:rsid w:val="005B3387"/>
    <w:rsid w:val="005C6268"/>
    <w:rsid w:val="005D28A4"/>
    <w:rsid w:val="005D5EEA"/>
    <w:rsid w:val="00611D29"/>
    <w:rsid w:val="0064102B"/>
    <w:rsid w:val="00666E51"/>
    <w:rsid w:val="00687D02"/>
    <w:rsid w:val="007008BF"/>
    <w:rsid w:val="00703600"/>
    <w:rsid w:val="00760C67"/>
    <w:rsid w:val="007C6D73"/>
    <w:rsid w:val="007C7E61"/>
    <w:rsid w:val="00812B21"/>
    <w:rsid w:val="00825CCA"/>
    <w:rsid w:val="00866418"/>
    <w:rsid w:val="00870A22"/>
    <w:rsid w:val="008C3E40"/>
    <w:rsid w:val="008E0AF2"/>
    <w:rsid w:val="008E2EA3"/>
    <w:rsid w:val="0091700F"/>
    <w:rsid w:val="0092505E"/>
    <w:rsid w:val="009362DD"/>
    <w:rsid w:val="00941C1E"/>
    <w:rsid w:val="009502CD"/>
    <w:rsid w:val="00963681"/>
    <w:rsid w:val="00B139E4"/>
    <w:rsid w:val="00B32466"/>
    <w:rsid w:val="00B459AA"/>
    <w:rsid w:val="00B657EC"/>
    <w:rsid w:val="00B74C4B"/>
    <w:rsid w:val="00B820EF"/>
    <w:rsid w:val="00BA53A3"/>
    <w:rsid w:val="00BA71D2"/>
    <w:rsid w:val="00BB6E01"/>
    <w:rsid w:val="00BD128C"/>
    <w:rsid w:val="00C10E38"/>
    <w:rsid w:val="00C2175E"/>
    <w:rsid w:val="00C377D5"/>
    <w:rsid w:val="00CA4B74"/>
    <w:rsid w:val="00CE2EA3"/>
    <w:rsid w:val="00D41296"/>
    <w:rsid w:val="00DC3502"/>
    <w:rsid w:val="00F1587D"/>
    <w:rsid w:val="00F510E4"/>
    <w:rsid w:val="00F93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BDFA86"/>
  <w15:docId w15:val="{317D701E-F480-42F8-A39E-B6A745C98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D28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5D28A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8C3E40"/>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D28A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D28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questioncontent">
    <w:name w:val="itquestioncontent"/>
    <w:basedOn w:val="DefaultParagraphFont"/>
    <w:rsid w:val="005D28A4"/>
  </w:style>
  <w:style w:type="character" w:customStyle="1" w:styleId="iteditsingleattach">
    <w:name w:val="iteditsingleattach"/>
    <w:basedOn w:val="DefaultParagraphFont"/>
    <w:rsid w:val="005D28A4"/>
  </w:style>
  <w:style w:type="character" w:customStyle="1" w:styleId="Heading1Char">
    <w:name w:val="Heading 1 Char"/>
    <w:basedOn w:val="DefaultParagraphFont"/>
    <w:link w:val="Heading1"/>
    <w:uiPriority w:val="9"/>
    <w:rsid w:val="005D28A4"/>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9362DD"/>
    <w:pPr>
      <w:ind w:left="720"/>
      <w:contextualSpacing/>
    </w:pPr>
  </w:style>
  <w:style w:type="character" w:customStyle="1" w:styleId="Heading3Char">
    <w:name w:val="Heading 3 Char"/>
    <w:basedOn w:val="DefaultParagraphFont"/>
    <w:link w:val="Heading3"/>
    <w:uiPriority w:val="9"/>
    <w:semiHidden/>
    <w:rsid w:val="008C3E40"/>
    <w:rPr>
      <w:rFonts w:asciiTheme="majorHAnsi" w:eastAsiaTheme="majorEastAsia" w:hAnsiTheme="majorHAnsi" w:cstheme="majorBidi"/>
      <w:b/>
      <w:bCs/>
      <w:color w:val="5B9BD5" w:themeColor="accent1"/>
    </w:rPr>
  </w:style>
  <w:style w:type="paragraph" w:styleId="Header">
    <w:name w:val="header"/>
    <w:basedOn w:val="Normal"/>
    <w:link w:val="HeaderChar"/>
    <w:uiPriority w:val="99"/>
    <w:unhideWhenUsed/>
    <w:rsid w:val="002930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30E6"/>
  </w:style>
  <w:style w:type="paragraph" w:styleId="Footer">
    <w:name w:val="footer"/>
    <w:basedOn w:val="Normal"/>
    <w:link w:val="FooterChar"/>
    <w:uiPriority w:val="99"/>
    <w:unhideWhenUsed/>
    <w:rsid w:val="002930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3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1698493">
      <w:bodyDiv w:val="1"/>
      <w:marLeft w:val="0"/>
      <w:marRight w:val="0"/>
      <w:marTop w:val="0"/>
      <w:marBottom w:val="0"/>
      <w:divBdr>
        <w:top w:val="none" w:sz="0" w:space="0" w:color="auto"/>
        <w:left w:val="none" w:sz="0" w:space="0" w:color="auto"/>
        <w:bottom w:val="none" w:sz="0" w:space="0" w:color="auto"/>
        <w:right w:val="none" w:sz="0" w:space="0" w:color="auto"/>
      </w:divBdr>
      <w:divsChild>
        <w:div w:id="1243367807">
          <w:marLeft w:val="0"/>
          <w:marRight w:val="0"/>
          <w:marTop w:val="0"/>
          <w:marBottom w:val="0"/>
          <w:divBdr>
            <w:top w:val="none" w:sz="0" w:space="0" w:color="auto"/>
            <w:left w:val="none" w:sz="0" w:space="0" w:color="auto"/>
            <w:bottom w:val="none" w:sz="0" w:space="0" w:color="auto"/>
            <w:right w:val="none" w:sz="0" w:space="0" w:color="auto"/>
          </w:divBdr>
          <w:divsChild>
            <w:div w:id="63021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438224">
      <w:bodyDiv w:val="1"/>
      <w:marLeft w:val="0"/>
      <w:marRight w:val="0"/>
      <w:marTop w:val="0"/>
      <w:marBottom w:val="0"/>
      <w:divBdr>
        <w:top w:val="none" w:sz="0" w:space="0" w:color="auto"/>
        <w:left w:val="none" w:sz="0" w:space="0" w:color="auto"/>
        <w:bottom w:val="none" w:sz="0" w:space="0" w:color="auto"/>
        <w:right w:val="none" w:sz="0" w:space="0" w:color="auto"/>
      </w:divBdr>
      <w:divsChild>
        <w:div w:id="528252489">
          <w:marLeft w:val="0"/>
          <w:marRight w:val="0"/>
          <w:marTop w:val="0"/>
          <w:marBottom w:val="0"/>
          <w:divBdr>
            <w:top w:val="none" w:sz="0" w:space="0" w:color="auto"/>
            <w:left w:val="none" w:sz="0" w:space="0" w:color="auto"/>
            <w:bottom w:val="none" w:sz="0" w:space="0" w:color="auto"/>
            <w:right w:val="none" w:sz="0" w:space="0" w:color="auto"/>
          </w:divBdr>
          <w:divsChild>
            <w:div w:id="182591493">
              <w:marLeft w:val="0"/>
              <w:marRight w:val="0"/>
              <w:marTop w:val="0"/>
              <w:marBottom w:val="0"/>
              <w:divBdr>
                <w:top w:val="none" w:sz="0" w:space="0" w:color="auto"/>
                <w:left w:val="none" w:sz="0" w:space="0" w:color="auto"/>
                <w:bottom w:val="none" w:sz="0" w:space="0" w:color="auto"/>
                <w:right w:val="none" w:sz="0" w:space="0" w:color="auto"/>
              </w:divBdr>
            </w:div>
          </w:divsChild>
        </w:div>
        <w:div w:id="1901086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1088</Words>
  <Characters>6202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7276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Morrison</dc:creator>
  <cp:keywords/>
  <dc:description/>
  <cp:lastModifiedBy>Kelvin Jackson</cp:lastModifiedBy>
  <cp:revision>2</cp:revision>
  <dcterms:created xsi:type="dcterms:W3CDTF">2019-06-11T06:12:00Z</dcterms:created>
  <dcterms:modified xsi:type="dcterms:W3CDTF">2019-06-11T06:12:00Z</dcterms:modified>
</cp:coreProperties>
</file>