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A586F" w14:textId="77777777" w:rsidR="005908CB" w:rsidRDefault="005908CB" w:rsidP="00630848">
      <w:pPr>
        <w:spacing w:after="0" w:line="480" w:lineRule="auto"/>
        <w:contextualSpacing/>
        <w:rPr>
          <w:rFonts w:ascii="Times New Roman" w:hAnsi="Times New Roman" w:cs="Times New Roman"/>
          <w:sz w:val="24"/>
          <w:szCs w:val="24"/>
        </w:rPr>
      </w:pPr>
    </w:p>
    <w:p w14:paraId="5EAF6B52" w14:textId="77777777" w:rsidR="005908CB" w:rsidRDefault="005908CB" w:rsidP="00630848">
      <w:pPr>
        <w:spacing w:after="0" w:line="480" w:lineRule="auto"/>
        <w:contextualSpacing/>
        <w:rPr>
          <w:rFonts w:ascii="Times New Roman" w:hAnsi="Times New Roman" w:cs="Times New Roman"/>
          <w:sz w:val="24"/>
          <w:szCs w:val="24"/>
        </w:rPr>
      </w:pPr>
    </w:p>
    <w:p w14:paraId="0AB51032" w14:textId="77777777" w:rsidR="005908CB" w:rsidRDefault="005908CB" w:rsidP="00630848">
      <w:pPr>
        <w:spacing w:after="0" w:line="480" w:lineRule="auto"/>
        <w:contextualSpacing/>
        <w:rPr>
          <w:rFonts w:ascii="Times New Roman" w:hAnsi="Times New Roman" w:cs="Times New Roman"/>
          <w:sz w:val="24"/>
          <w:szCs w:val="24"/>
        </w:rPr>
      </w:pPr>
    </w:p>
    <w:p w14:paraId="5F3AF4C0" w14:textId="77777777" w:rsidR="005908CB" w:rsidRDefault="005908CB" w:rsidP="00630848">
      <w:pPr>
        <w:spacing w:after="0" w:line="480" w:lineRule="auto"/>
        <w:contextualSpacing/>
        <w:rPr>
          <w:rFonts w:ascii="Times New Roman" w:hAnsi="Times New Roman" w:cs="Times New Roman"/>
          <w:sz w:val="24"/>
          <w:szCs w:val="24"/>
        </w:rPr>
      </w:pPr>
    </w:p>
    <w:p w14:paraId="73CC587E" w14:textId="77777777" w:rsidR="005908CB" w:rsidRDefault="005908CB" w:rsidP="00630848">
      <w:pPr>
        <w:spacing w:after="0" w:line="480" w:lineRule="auto"/>
        <w:contextualSpacing/>
        <w:rPr>
          <w:rFonts w:ascii="Times New Roman" w:hAnsi="Times New Roman" w:cs="Times New Roman"/>
          <w:sz w:val="24"/>
          <w:szCs w:val="24"/>
        </w:rPr>
      </w:pPr>
    </w:p>
    <w:p w14:paraId="016BC573" w14:textId="77777777" w:rsidR="005908CB" w:rsidRDefault="005908CB" w:rsidP="00630848">
      <w:pPr>
        <w:spacing w:after="0" w:line="480" w:lineRule="auto"/>
        <w:contextualSpacing/>
        <w:rPr>
          <w:rFonts w:ascii="Times New Roman" w:hAnsi="Times New Roman" w:cs="Times New Roman"/>
          <w:sz w:val="24"/>
          <w:szCs w:val="24"/>
        </w:rPr>
      </w:pPr>
    </w:p>
    <w:p w14:paraId="1E828101" w14:textId="77777777" w:rsidR="005908CB" w:rsidRDefault="005908CB" w:rsidP="00630848">
      <w:pPr>
        <w:spacing w:after="0" w:line="480" w:lineRule="auto"/>
        <w:contextualSpacing/>
        <w:rPr>
          <w:rFonts w:ascii="Times New Roman" w:hAnsi="Times New Roman" w:cs="Times New Roman"/>
          <w:sz w:val="24"/>
          <w:szCs w:val="24"/>
        </w:rPr>
      </w:pPr>
    </w:p>
    <w:p w14:paraId="0F9BCDFF" w14:textId="77777777" w:rsidR="005908CB" w:rsidRDefault="005908CB" w:rsidP="00630848">
      <w:pPr>
        <w:spacing w:after="0" w:line="480" w:lineRule="auto"/>
        <w:contextualSpacing/>
        <w:rPr>
          <w:rFonts w:ascii="Times New Roman" w:hAnsi="Times New Roman" w:cs="Times New Roman"/>
          <w:sz w:val="24"/>
          <w:szCs w:val="24"/>
        </w:rPr>
      </w:pPr>
    </w:p>
    <w:p w14:paraId="673A6B51" w14:textId="77777777" w:rsidR="005908CB" w:rsidRDefault="005908CB" w:rsidP="00630848">
      <w:pPr>
        <w:spacing w:after="0" w:line="480" w:lineRule="auto"/>
        <w:contextualSpacing/>
        <w:rPr>
          <w:rFonts w:ascii="Times New Roman" w:hAnsi="Times New Roman" w:cs="Times New Roman"/>
          <w:sz w:val="24"/>
          <w:szCs w:val="24"/>
        </w:rPr>
      </w:pPr>
    </w:p>
    <w:p w14:paraId="4733E30C" w14:textId="77777777" w:rsidR="005908CB" w:rsidRDefault="005908CB" w:rsidP="00630848">
      <w:pPr>
        <w:spacing w:after="0" w:line="480" w:lineRule="auto"/>
        <w:contextualSpacing/>
        <w:rPr>
          <w:rFonts w:ascii="Times New Roman" w:hAnsi="Times New Roman" w:cs="Times New Roman"/>
          <w:sz w:val="24"/>
          <w:szCs w:val="24"/>
        </w:rPr>
      </w:pPr>
    </w:p>
    <w:p w14:paraId="2C9A12A3" w14:textId="77777777" w:rsidR="005908CB" w:rsidRDefault="005908CB" w:rsidP="00630848">
      <w:pPr>
        <w:spacing w:after="0" w:line="480" w:lineRule="auto"/>
        <w:contextualSpacing/>
        <w:rPr>
          <w:rFonts w:ascii="Times New Roman" w:hAnsi="Times New Roman" w:cs="Times New Roman"/>
          <w:sz w:val="24"/>
          <w:szCs w:val="24"/>
        </w:rPr>
      </w:pPr>
    </w:p>
    <w:p w14:paraId="2DC9B170" w14:textId="77777777" w:rsidR="005908CB" w:rsidRDefault="00DE505B" w:rsidP="0063084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Interracial Marriages</w:t>
      </w:r>
    </w:p>
    <w:p w14:paraId="2DA8CE56" w14:textId="77777777" w:rsidR="005908CB" w:rsidRDefault="00DE505B" w:rsidP="0063084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40007902" w14:textId="77777777" w:rsidR="005908CB" w:rsidRDefault="00DE505B" w:rsidP="0063084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D2F0B4E" w14:textId="77777777" w:rsidR="005908CB" w:rsidRDefault="005908CB" w:rsidP="00630848">
      <w:pPr>
        <w:spacing w:after="0" w:line="480" w:lineRule="auto"/>
        <w:contextualSpacing/>
        <w:rPr>
          <w:rFonts w:ascii="Times New Roman" w:hAnsi="Times New Roman" w:cs="Times New Roman"/>
          <w:sz w:val="24"/>
          <w:szCs w:val="24"/>
        </w:rPr>
      </w:pPr>
    </w:p>
    <w:p w14:paraId="40D19769" w14:textId="77777777" w:rsidR="005908CB" w:rsidRDefault="005908CB" w:rsidP="00630848">
      <w:pPr>
        <w:spacing w:after="0" w:line="480" w:lineRule="auto"/>
        <w:contextualSpacing/>
        <w:rPr>
          <w:rFonts w:ascii="Times New Roman" w:hAnsi="Times New Roman" w:cs="Times New Roman"/>
          <w:sz w:val="24"/>
          <w:szCs w:val="24"/>
        </w:rPr>
      </w:pPr>
    </w:p>
    <w:p w14:paraId="43AA7C86" w14:textId="77777777" w:rsidR="005908CB" w:rsidRDefault="005908CB" w:rsidP="00630848">
      <w:pPr>
        <w:spacing w:after="0" w:line="480" w:lineRule="auto"/>
        <w:contextualSpacing/>
        <w:rPr>
          <w:rFonts w:ascii="Times New Roman" w:hAnsi="Times New Roman" w:cs="Times New Roman"/>
          <w:sz w:val="24"/>
          <w:szCs w:val="24"/>
        </w:rPr>
      </w:pPr>
    </w:p>
    <w:p w14:paraId="7E77F14D" w14:textId="77777777" w:rsidR="005908CB" w:rsidRDefault="005908CB" w:rsidP="00630848">
      <w:pPr>
        <w:spacing w:after="0" w:line="480" w:lineRule="auto"/>
        <w:contextualSpacing/>
        <w:rPr>
          <w:rFonts w:ascii="Times New Roman" w:hAnsi="Times New Roman" w:cs="Times New Roman"/>
          <w:sz w:val="24"/>
          <w:szCs w:val="24"/>
        </w:rPr>
      </w:pPr>
    </w:p>
    <w:p w14:paraId="19FBE33B" w14:textId="77777777" w:rsidR="00630848" w:rsidRDefault="00630848">
      <w:pPr>
        <w:rPr>
          <w:rFonts w:ascii="Times New Roman" w:hAnsi="Times New Roman" w:cs="Times New Roman"/>
          <w:sz w:val="24"/>
          <w:szCs w:val="24"/>
        </w:rPr>
      </w:pPr>
      <w:r>
        <w:rPr>
          <w:rFonts w:ascii="Times New Roman" w:hAnsi="Times New Roman" w:cs="Times New Roman"/>
          <w:sz w:val="24"/>
          <w:szCs w:val="24"/>
        </w:rPr>
        <w:br w:type="page"/>
      </w:r>
    </w:p>
    <w:p w14:paraId="279BC72D" w14:textId="24924208" w:rsidR="00630848" w:rsidRDefault="00630848" w:rsidP="0063084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Interracial Marriages</w:t>
      </w:r>
    </w:p>
    <w:p w14:paraId="5A7101E5" w14:textId="77777777" w:rsidR="005908CB" w:rsidRDefault="00DE505B" w:rsidP="006308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14:paraId="3C628FD3" w14:textId="77777777"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Interracial marriages form two percent of all the marriages in the world. Within the United States, the number of interracial marriages between the black and white races was sixty-five thousand in the year 1970. In 1992, the number had risen to a total of two hundred and forty-six thousand. This number calibrated to twenty percent of the total marriages in the United States. Children born out of interracial marriages between the black and white races cannot form part of the African American groups. These individuals do not hold a specific societal presumption since the black and white races are extensively different in culture. At the time when slavery was a normal practice in the Southern parts of the United States, interracial marriages was considered as a great taboo in the society. Contrary to this, interracial sex between the white men and black women was quite a frequent experience. The relationships were mostly regarded as taboo if they involved a white woman and a black man.</w:t>
      </w:r>
    </w:p>
    <w:p w14:paraId="2C345F21" w14:textId="77777777" w:rsidR="005908CB" w:rsidRDefault="00DE505B" w:rsidP="006308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History of Interracial Marriages</w:t>
      </w:r>
    </w:p>
    <w:p w14:paraId="703247C8" w14:textId="119DF66C"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were several laws that were enforced to ensure that marriages between black men and white women never existed. In many occasion, black men endured mob justice at any slight suspicion of being involved in sexual relationships with a white woman. In 1963, a Civil Rights Act was passed to secure the freedom of all individuals</w:t>
      </w:r>
      <w:r w:rsidR="000853D2">
        <w:rPr>
          <w:rFonts w:hAnsi="Times New Roman" w:cs="Times New Roman"/>
          <w:sz w:val="24"/>
          <w:szCs w:val="24"/>
        </w:rPr>
        <w:t xml:space="preserve"> </w:t>
      </w:r>
      <w:r w:rsidR="000853D2" w:rsidRPr="000853D2">
        <w:rPr>
          <w:rFonts w:ascii="Times New Roman" w:hAnsi="Times New Roman" w:cs="Times New Roman"/>
          <w:sz w:val="24"/>
          <w:szCs w:val="24"/>
        </w:rPr>
        <w:t>(</w:t>
      </w:r>
      <w:proofErr w:type="spellStart"/>
      <w:r w:rsidR="000853D2" w:rsidRPr="000853D2">
        <w:rPr>
          <w:rFonts w:ascii="Times New Roman" w:hAnsi="Times New Roman" w:cs="Times New Roman"/>
          <w:sz w:val="24"/>
          <w:szCs w:val="24"/>
        </w:rPr>
        <w:t>Yahya</w:t>
      </w:r>
      <w:proofErr w:type="spellEnd"/>
      <w:r w:rsidR="000853D2" w:rsidRPr="000853D2">
        <w:rPr>
          <w:rFonts w:ascii="Times New Roman" w:hAnsi="Times New Roman" w:cs="Times New Roman"/>
          <w:sz w:val="24"/>
          <w:szCs w:val="24"/>
        </w:rPr>
        <w:t xml:space="preserve">, &amp; </w:t>
      </w:r>
      <w:proofErr w:type="spellStart"/>
      <w:r w:rsidR="000853D2" w:rsidRPr="000853D2">
        <w:rPr>
          <w:rFonts w:ascii="Times New Roman" w:hAnsi="Times New Roman" w:cs="Times New Roman"/>
          <w:sz w:val="24"/>
          <w:szCs w:val="24"/>
        </w:rPr>
        <w:t>Boag</w:t>
      </w:r>
      <w:proofErr w:type="spellEnd"/>
      <w:r w:rsidR="000853D2" w:rsidRPr="000853D2">
        <w:rPr>
          <w:rFonts w:ascii="Times New Roman" w:hAnsi="Times New Roman" w:cs="Times New Roman"/>
          <w:sz w:val="24"/>
          <w:szCs w:val="24"/>
        </w:rPr>
        <w:t>, 2014)</w:t>
      </w:r>
      <w:r w:rsidRPr="000853D2">
        <w:rPr>
          <w:rFonts w:ascii="Times New Roman" w:hAnsi="Times New Roman" w:cs="Times New Roman"/>
          <w:sz w:val="24"/>
          <w:szCs w:val="24"/>
        </w:rPr>
        <w:t>.</w:t>
      </w:r>
      <w:r>
        <w:rPr>
          <w:rFonts w:hAnsi="Times New Roman" w:cs="Times New Roman"/>
          <w:sz w:val="24"/>
          <w:szCs w:val="24"/>
        </w:rPr>
        <w:t xml:space="preserve"> </w:t>
      </w:r>
      <w:r>
        <w:rPr>
          <w:rFonts w:ascii="Times New Roman" w:hAnsi="Times New Roman" w:cs="Times New Roman"/>
          <w:sz w:val="24"/>
          <w:szCs w:val="24"/>
        </w:rPr>
        <w:t xml:space="preserve">This Act was however, ignored by some of the clans such as the Ku Klux Klan which proceeded in bringing suffering to the families of interracial couples. In most cases, individuals born out of interracial marriages face elements of pity and hostility from some members of the society. As for interracial couples who were seen walking in public, there would be showcases of abuse as well as animosity thrown at them. Most of the members of the white community found it difficult to embrace interracial marriages since it was considered a taboo in most of the generations they were raised in. Different races held different cultures and there was no understanding to how individuals following varying cultures would live. Most of the white cultures hold the belief that being white is the center of all humanity. This case is very much believed to the extent that individuals who are not white are regarded as outcasts of humanity. The white race has been considered as a norm in most generations that have lived in the United States. Several individuals in the white community believe that they have no ability to disregard the marriage between interracial couples until they are faced with a confrontation with one. </w:t>
      </w:r>
    </w:p>
    <w:p w14:paraId="53F8B8D8" w14:textId="230C7B43"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major change that exists currently is the lack of open rebuke or hostility being addressed towards interracial couples in the public. One of the greatest challenges faced by interracial couples is ensuring that their children do not fall prone to the racist treatments from the surrounding communities. Many of these children endure stressful periods of growth with most of them living with the set beliefs that their parents’ relationship is a form of taboo. Some of the stress faced by these children is the lack of being accepted by their peers since they stand out with a lack of racial establishment. The state of children being in stress also causes increased stress to the parents. Currently, there is a wide spread in the knowledge on how various interracial families face difficulties as a result of racial hostility from other members of the society. The communication of these struggles was vastly brought into awareness to the public by the international golfer, Tiger Woods</w:t>
      </w:r>
      <w:r w:rsidR="00D070AE" w:rsidRPr="00D070AE">
        <w:rPr>
          <w:rFonts w:ascii="Times New Roman" w:hAnsi="Times New Roman" w:cs="Times New Roman"/>
          <w:sz w:val="24"/>
          <w:szCs w:val="24"/>
        </w:rPr>
        <w:t xml:space="preserve"> </w:t>
      </w:r>
      <w:r w:rsidR="000853D2" w:rsidRPr="000853D2">
        <w:rPr>
          <w:rFonts w:ascii="Times New Roman" w:hAnsi="Times New Roman" w:cs="Times New Roman"/>
          <w:sz w:val="24"/>
          <w:szCs w:val="24"/>
        </w:rPr>
        <w:t>(</w:t>
      </w:r>
      <w:r w:rsidR="000853D2">
        <w:rPr>
          <w:rFonts w:ascii="Times New Roman" w:hAnsi="Times New Roman" w:cs="Times New Roman"/>
          <w:sz w:val="24"/>
          <w:szCs w:val="24"/>
        </w:rPr>
        <w:t xml:space="preserve">Killian, </w:t>
      </w:r>
      <w:r w:rsidR="000853D2" w:rsidRPr="000853D2">
        <w:rPr>
          <w:rFonts w:ascii="Times New Roman" w:hAnsi="Times New Roman" w:cs="Times New Roman"/>
          <w:sz w:val="24"/>
          <w:szCs w:val="24"/>
        </w:rPr>
        <w:t>2012)</w:t>
      </w:r>
      <w:r>
        <w:rPr>
          <w:rFonts w:ascii="Times New Roman" w:hAnsi="Times New Roman" w:cs="Times New Roman"/>
          <w:sz w:val="24"/>
          <w:szCs w:val="24"/>
        </w:rPr>
        <w:t>. Other individuals who helped in the reaching out of the awareness include Ruth Bryant White. She was successful in leading a match in the city of Washington DC in 1996 to help create public embracement towards interracial marriages. Many of the participants in the march held an opinion of needing to be recognized as members of the multiracial community. They wanted an end to the choice given to them between of being either members of the black or white races. Most of the occasions they faced such choices was when seeking employment in the Census Bureau forms.</w:t>
      </w:r>
    </w:p>
    <w:p w14:paraId="07D8139C" w14:textId="77777777" w:rsidR="005908CB" w:rsidRDefault="00DE505B" w:rsidP="006308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Challenges Faced</w:t>
      </w:r>
    </w:p>
    <w:p w14:paraId="0774F2AF" w14:textId="6961EF21"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Interracial relationships are mostly faced with high levels of stress resulting from various factors. One of </w:t>
      </w:r>
      <w:r w:rsidR="00630848">
        <w:rPr>
          <w:rFonts w:ascii="Times New Roman" w:hAnsi="Times New Roman" w:cs="Times New Roman"/>
          <w:sz w:val="24"/>
          <w:szCs w:val="24"/>
        </w:rPr>
        <w:t>these</w:t>
      </w:r>
      <w:r>
        <w:rPr>
          <w:rFonts w:ascii="Times New Roman" w:hAnsi="Times New Roman" w:cs="Times New Roman"/>
          <w:sz w:val="24"/>
          <w:szCs w:val="24"/>
        </w:rPr>
        <w:t xml:space="preserve"> factors is involvement by family members and relatives. Many of the interracial marriages within the United States are disapproved by members of the family. Common cases of parents refusing to accept their children’s interracial marriages is quite often</w:t>
      </w:r>
      <w:r>
        <w:rPr>
          <w:rFonts w:hAnsi="Times New Roman" w:cs="Times New Roman"/>
          <w:sz w:val="24"/>
          <w:szCs w:val="24"/>
        </w:rPr>
        <w:t xml:space="preserve"> </w:t>
      </w:r>
      <w:r w:rsidRPr="00D070AE">
        <w:rPr>
          <w:rFonts w:ascii="Times New Roman" w:hAnsi="Times New Roman" w:cs="Times New Roman"/>
          <w:sz w:val="24"/>
          <w:szCs w:val="24"/>
        </w:rPr>
        <w:t>(Osuji, 2019)</w:t>
      </w:r>
      <w:r>
        <w:rPr>
          <w:rFonts w:hAnsi="Times New Roman" w:cs="Times New Roman"/>
          <w:sz w:val="24"/>
          <w:szCs w:val="24"/>
        </w:rPr>
        <w:t>.</w:t>
      </w:r>
      <w:r>
        <w:rPr>
          <w:rFonts w:ascii="Times New Roman" w:hAnsi="Times New Roman" w:cs="Times New Roman"/>
          <w:sz w:val="24"/>
          <w:szCs w:val="24"/>
        </w:rPr>
        <w:t xml:space="preserve"> Living without the approval of close family members as well as family friends can prove to be stressful and eventually lead to the emergence of anger issues between couples, bodily strains. Partners could even end up generating feelings of threat due to this. In the event that an interracial couple ends up experiencing serious difficulties in conducting normal activities within the household, it is necessary for them to apply coping mechanisms. There are various coping strategies that couples could apply to help straighten their marriage. One is the problem focused coping mechanism. This type of coping skill involves tackling the problem itself in order to be free of it. In the case of interracial marriages, the problem-focus would be pressures of racial discrimination. The couple could resort to join groups or organizations that fight against the embrace of racial discrimination of interracial couples. Emotion-focused coping mechanisms engage in the reviewing of the emotions that arise in the occasion that the particular stressor commits his/her act of causing stress. One way that would help calm the emotions at the event of their arousal is through the critical analyzation of the particular stress and generating various definitions of it. It does not necessarily mean that the actions committed by the stressor should cause extensive amounts of stress to the victim</w:t>
      </w:r>
      <w:r w:rsidR="00D070AE" w:rsidRPr="00D070AE">
        <w:rPr>
          <w:rFonts w:ascii="Times New Roman" w:hAnsi="Times New Roman" w:cs="Times New Roman"/>
          <w:sz w:val="24"/>
          <w:szCs w:val="24"/>
        </w:rPr>
        <w:t xml:space="preserve"> (</w:t>
      </w:r>
      <w:r w:rsidR="00D070AE">
        <w:rPr>
          <w:rFonts w:ascii="Times New Roman" w:hAnsi="Times New Roman" w:cs="Times New Roman"/>
          <w:sz w:val="24"/>
          <w:szCs w:val="24"/>
        </w:rPr>
        <w:t xml:space="preserve">Anderson, </w:t>
      </w:r>
      <w:r w:rsidR="00D070AE" w:rsidRPr="00D070AE">
        <w:rPr>
          <w:rFonts w:ascii="Times New Roman" w:hAnsi="Times New Roman" w:cs="Times New Roman"/>
          <w:sz w:val="24"/>
          <w:szCs w:val="24"/>
        </w:rPr>
        <w:t>2018)</w:t>
      </w:r>
      <w:r>
        <w:rPr>
          <w:rFonts w:ascii="Times New Roman" w:hAnsi="Times New Roman" w:cs="Times New Roman"/>
          <w:sz w:val="24"/>
          <w:szCs w:val="24"/>
        </w:rPr>
        <w:t>. In most cases, a review of the statements or the acts could reveal possibilities of their not being any harm in the actions of the stressor, even though they intend for there to do so. The problem could be the states of victimization that some interracial couples could be subjecting themselves into. Standing up firm and confident with one’s status helps in overcoming all the negativity from the surrounding environment. Like any other couple facing challenges in their marriage, interracial partners also endure hardships. These hardships could prove to be less different from any other hardships faced by a marriage between partners of the same race. Unfortunately, these hardships tend to be escalated with the presence of racial pressures coming from surrounding communities. Solving some of these arising challenges between interracial couples also becomes tough due to the presence of varying cultures and practices.</w:t>
      </w:r>
    </w:p>
    <w:p w14:paraId="2C8EE118" w14:textId="77777777" w:rsidR="005908CB" w:rsidRDefault="00DE505B" w:rsidP="006308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Coping Techniques</w:t>
      </w:r>
    </w:p>
    <w:p w14:paraId="005E0E12" w14:textId="0A786AD5"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choosing to settle with each other, interracial couples could embrace going against several norms that they grew up with. One of these is the discontinuation of family faiths, abandoning the celebration of cultural holidays as well as bracing for any cold reactions that would be expressed by family members upon the realization of the ongoing relationship (</w:t>
      </w:r>
      <w:proofErr w:type="spellStart"/>
      <w:r>
        <w:rPr>
          <w:rFonts w:ascii="Times New Roman" w:hAnsi="Times New Roman" w:cs="Times New Roman"/>
          <w:sz w:val="24"/>
          <w:szCs w:val="24"/>
        </w:rPr>
        <w:t>Qian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Lichter</w:t>
      </w:r>
      <w:proofErr w:type="spellEnd"/>
      <w:r>
        <w:rPr>
          <w:rFonts w:ascii="Times New Roman" w:hAnsi="Times New Roman" w:cs="Times New Roman"/>
          <w:sz w:val="24"/>
          <w:szCs w:val="24"/>
        </w:rPr>
        <w:t>, 2017). A recent study identified that responses given towards interracial couples in public set-ups are categorized into three. The first category is that of the individuals who would not raise any action of disapproval towards an interracial couple. Some could do so due to their high levels of not caring since it wouldn’t affect them in any way, while others would not disapprove due to beliefs of equality among all and there being no problem with interracial coupling. The second category is that of the individual who would strongly disapprove the sight of interracial couples. Most of these individuals still embrace the norms of it being a taboo for individuals from different races coming together. Such people could go ahead and haul racist insults to the couple. The third category is that of individuals who would be unsure of whether to approve or disapprove an interracial couple. The parents to interracial couples can prove to play a big role in the management of stress within the relationship. In a case where an interracial marriage receives strong disapproval from family members and close friends, there is need for exceeding levels of emotional strength to continue with the relationship. Couples need to prepare for continuous personal pain as well as social alienation</w:t>
      </w:r>
      <w:r w:rsidR="00D070AE" w:rsidRPr="00D070AE">
        <w:rPr>
          <w:rFonts w:ascii="Times New Roman" w:hAnsi="Times New Roman" w:cs="Times New Roman"/>
          <w:sz w:val="24"/>
          <w:szCs w:val="24"/>
        </w:rPr>
        <w:t xml:space="preserve"> (</w:t>
      </w:r>
      <w:proofErr w:type="spellStart"/>
      <w:r w:rsidR="00D070AE">
        <w:rPr>
          <w:rFonts w:ascii="Times New Roman" w:hAnsi="Times New Roman" w:cs="Times New Roman"/>
          <w:sz w:val="24"/>
          <w:szCs w:val="24"/>
        </w:rPr>
        <w:t>Falola</w:t>
      </w:r>
      <w:proofErr w:type="spellEnd"/>
      <w:r w:rsidR="00D070AE">
        <w:rPr>
          <w:rFonts w:ascii="Times New Roman" w:hAnsi="Times New Roman" w:cs="Times New Roman"/>
          <w:sz w:val="24"/>
          <w:szCs w:val="24"/>
        </w:rPr>
        <w:t xml:space="preserve">, </w:t>
      </w:r>
      <w:r w:rsidR="00D070AE" w:rsidRPr="00D070AE">
        <w:rPr>
          <w:rFonts w:ascii="Times New Roman" w:hAnsi="Times New Roman" w:cs="Times New Roman"/>
          <w:sz w:val="24"/>
          <w:szCs w:val="24"/>
        </w:rPr>
        <w:t>2016)</w:t>
      </w:r>
      <w:r>
        <w:rPr>
          <w:rFonts w:ascii="Times New Roman" w:hAnsi="Times New Roman" w:cs="Times New Roman"/>
          <w:sz w:val="24"/>
          <w:szCs w:val="24"/>
        </w:rPr>
        <w:t xml:space="preserve">. The introduction of children to the family could also prove to spike more hostility hence creating a need for the couple to become even more strong and protective of their family’s wellbeing. In a case where the couple is able to fight off all the external negativity in their environment and achieve family happiness, there is need for showing and expressing this. By doing so, the interracial couple would stand as instruments of hope to all the young interracial </w:t>
      </w:r>
      <w:proofErr w:type="spellStart"/>
      <w:r>
        <w:rPr>
          <w:rFonts w:ascii="Times New Roman" w:hAnsi="Times New Roman" w:cs="Times New Roman"/>
          <w:sz w:val="24"/>
          <w:szCs w:val="24"/>
        </w:rPr>
        <w:t>coupes</w:t>
      </w:r>
      <w:proofErr w:type="spellEnd"/>
      <w:r>
        <w:rPr>
          <w:rFonts w:ascii="Times New Roman" w:hAnsi="Times New Roman" w:cs="Times New Roman"/>
          <w:sz w:val="24"/>
          <w:szCs w:val="24"/>
        </w:rPr>
        <w:t xml:space="preserve"> that are still struggling. The mechanism also proves to fall as one of the coping strategies of stress.</w:t>
      </w:r>
    </w:p>
    <w:p w14:paraId="334E6C6E" w14:textId="3BAA81F4"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greatest cause of stress to the children of interracial marriages is the social encounter at school. The kind of reputation they receive here greatly affects them since it is their first encounter with the outside world. In some cases, teachers group the children based on their social cultures and this could be challenging when dealing with interracial kids. In the long run, such occasions that would cause confusion to the children end up adding more stress to the parents. Interracial couples keep up with extra efforts of ensuring that their children maintain normal livelihoods without any feelings of being different. Some of these efforts are seen in the proper dressing of the children, adherence to punctuality, perfect lunches as well as proper educational tool</w:t>
      </w:r>
      <w:r w:rsidR="00D070AE">
        <w:rPr>
          <w:rFonts w:ascii="Times New Roman" w:hAnsi="Times New Roman" w:cs="Times New Roman"/>
          <w:sz w:val="24"/>
          <w:szCs w:val="24"/>
        </w:rPr>
        <w:t>s</w:t>
      </w:r>
      <w:r w:rsidR="00D070AE" w:rsidRPr="00D070AE">
        <w:rPr>
          <w:rFonts w:ascii="Times New Roman" w:hAnsi="Times New Roman" w:cs="Times New Roman"/>
          <w:sz w:val="24"/>
          <w:szCs w:val="24"/>
        </w:rPr>
        <w:t xml:space="preserve"> (</w:t>
      </w:r>
      <w:r w:rsidR="00D070AE">
        <w:rPr>
          <w:rFonts w:ascii="Times New Roman" w:hAnsi="Times New Roman" w:cs="Times New Roman"/>
          <w:sz w:val="24"/>
          <w:szCs w:val="24"/>
        </w:rPr>
        <w:t xml:space="preserve">Gabriel, &amp; Esposito, </w:t>
      </w:r>
      <w:r w:rsidR="00D070AE" w:rsidRPr="00D070AE">
        <w:rPr>
          <w:rFonts w:ascii="Times New Roman" w:hAnsi="Times New Roman" w:cs="Times New Roman"/>
          <w:sz w:val="24"/>
          <w:szCs w:val="24"/>
        </w:rPr>
        <w:t>2017, April)</w:t>
      </w:r>
      <w:r>
        <w:rPr>
          <w:rFonts w:ascii="Times New Roman" w:hAnsi="Times New Roman" w:cs="Times New Roman"/>
          <w:sz w:val="24"/>
          <w:szCs w:val="24"/>
        </w:rPr>
        <w:t>. Most educational systems possess elements of error in the social perception of interracial students. Many a times the systems group interracial children to be members of the black race but in reality, they belong to the heritage of dual race. The subjection of a child to a particular type of race without proper consultation with the parents could amount to serious levels of confusion in one’s racial identification.</w:t>
      </w:r>
    </w:p>
    <w:p w14:paraId="62A29206" w14:textId="77777777" w:rsidR="005908CB" w:rsidRDefault="00DE505B" w:rsidP="006308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Management of Family and Children</w:t>
      </w:r>
    </w:p>
    <w:p w14:paraId="11C8E525" w14:textId="5AA5BDAC"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Interracial parents are faced with the responsibility of not only equipping their children with social values of living, but also enabling them to learn how to face racial pressures. The parents ensure that the children have a proper identity of their race in order to avoid future confusions at the event when their racial identity is asked. The parents also teach the children how to fend off any negative racial pressures thrown their way. This measure enables the children to maintain their happiness, keeping away from any insulting remarks coming their way. As a way of ensuring that the children are able to learn their true identity, the parents make an effort of teaching the children all about their cultural practices. One of the coping skills that can be embraced by interracial partners is the acceptance of living ordinary lives just like any other ordinary individual</w:t>
      </w:r>
      <w:r w:rsidR="00D070AE" w:rsidRPr="00D070AE">
        <w:rPr>
          <w:rFonts w:ascii="Times New Roman" w:hAnsi="Times New Roman" w:cs="Times New Roman"/>
          <w:sz w:val="24"/>
          <w:szCs w:val="24"/>
        </w:rPr>
        <w:t xml:space="preserve"> (</w:t>
      </w:r>
      <w:r w:rsidR="00D070AE">
        <w:rPr>
          <w:rFonts w:ascii="Times New Roman" w:hAnsi="Times New Roman" w:cs="Times New Roman"/>
          <w:sz w:val="24"/>
          <w:szCs w:val="24"/>
        </w:rPr>
        <w:t xml:space="preserve">Strasser, </w:t>
      </w:r>
      <w:r w:rsidR="00D070AE" w:rsidRPr="00D070AE">
        <w:rPr>
          <w:rFonts w:ascii="Times New Roman" w:hAnsi="Times New Roman" w:cs="Times New Roman"/>
          <w:sz w:val="24"/>
          <w:szCs w:val="24"/>
        </w:rPr>
        <w:t>2017)</w:t>
      </w:r>
      <w:r>
        <w:rPr>
          <w:rFonts w:ascii="Times New Roman" w:hAnsi="Times New Roman" w:cs="Times New Roman"/>
          <w:sz w:val="24"/>
          <w:szCs w:val="24"/>
        </w:rPr>
        <w:t>. The couples engage in ordinary practices such as paying bills, having problems relating to work as well as concerns on proper maintenance of child care. However, it is necessary for interracial parents to embrace living ordinary with caution. In excess, living an ordinary could lead to the ignorance of certain measures thereby leading to an exposure and being prone to racial attacks.</w:t>
      </w:r>
    </w:p>
    <w:p w14:paraId="630B84AC" w14:textId="77777777"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Just like every other human being, members of the interracial community want to feel accepted by the society. Circumstances that prove to separate you from the rest of the people often tend to cause a lot of stress. Once an interracial couple seeks for the approval of community members to embrace their relationship, they would be prone to severe hurt since the community holds individuals who would not agree with the interracial marriages. To avoid this, the couple will have to fight off the demand for approval from members of the society. This coping mechanism is linked to social distancing. It is a coping technique that proves to be effective to an interracial marriage since the couple would avoid engaging in other people business and equally avoid caring if other people engaged in theirs. Distancing one selves from the rest of the community as a measure of curbing any negativity helps in the refocus of personal traits and characteristics</w:t>
      </w:r>
      <w:r>
        <w:rPr>
          <w:rFonts w:hAnsi="Times New Roman" w:cs="Times New Roman"/>
          <w:sz w:val="24"/>
          <w:szCs w:val="24"/>
        </w:rPr>
        <w:t xml:space="preserve"> </w:t>
      </w:r>
      <w:r w:rsidRPr="00D070AE">
        <w:rPr>
          <w:rFonts w:ascii="Times New Roman" w:hAnsi="Times New Roman" w:cs="Times New Roman"/>
          <w:sz w:val="24"/>
          <w:szCs w:val="24"/>
        </w:rPr>
        <w:t xml:space="preserve">(Shattuck, &amp; </w:t>
      </w:r>
      <w:proofErr w:type="spellStart"/>
      <w:r w:rsidRPr="00D070AE">
        <w:rPr>
          <w:rFonts w:ascii="Times New Roman" w:hAnsi="Times New Roman" w:cs="Times New Roman"/>
          <w:sz w:val="24"/>
          <w:szCs w:val="24"/>
        </w:rPr>
        <w:t>Kleykamp</w:t>
      </w:r>
      <w:proofErr w:type="spellEnd"/>
      <w:r w:rsidRPr="00D070AE">
        <w:rPr>
          <w:rFonts w:ascii="Times New Roman" w:hAnsi="Times New Roman" w:cs="Times New Roman"/>
          <w:sz w:val="24"/>
          <w:szCs w:val="24"/>
        </w:rPr>
        <w:t>, 2018)</w:t>
      </w:r>
      <w:r>
        <w:rPr>
          <w:rFonts w:hAnsi="Times New Roman" w:cs="Times New Roman"/>
          <w:sz w:val="24"/>
          <w:szCs w:val="24"/>
        </w:rPr>
        <w:t xml:space="preserve">. </w:t>
      </w:r>
      <w:r>
        <w:rPr>
          <w:rFonts w:ascii="Times New Roman" w:hAnsi="Times New Roman" w:cs="Times New Roman"/>
          <w:sz w:val="24"/>
          <w:szCs w:val="24"/>
        </w:rPr>
        <w:t>By applying this, interracial families are able to work on understanding their diverse cultures thereby allowing them generate acceptance towards themselves and eventually become confident.</w:t>
      </w:r>
    </w:p>
    <w:p w14:paraId="4BED9838" w14:textId="64826F08"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important factors that helps interracial couples overcome stress from racial pressures is the acceptance of having a problem. It is necessary that the partners agree to having being involved in an act that is socially considered as a taboo. Once the individuals accept the difference, they would be able to positively embrace unnecessary attention that is drawn towards them. One of the effective coping mechanisms used by interracial marriages is having trust in God. Many of the couples address the ability to endure stressful experiences with the help of strength from God. Even when most of the individuals in the society implement laws that portray interracial marriages as taboos, it does not necessarily mean that they come from God. Having trust in God strengthens most of the couples into forgiving their oppressors thereby allowing room for moving on with one’s life. Apart from this, another efficient coping skill applied by interracial couples is communicatio</w:t>
      </w:r>
      <w:r w:rsidR="00D070AE">
        <w:rPr>
          <w:rFonts w:ascii="Times New Roman" w:hAnsi="Times New Roman" w:cs="Times New Roman"/>
          <w:sz w:val="24"/>
          <w:szCs w:val="24"/>
        </w:rPr>
        <w:t>n</w:t>
      </w:r>
      <w:r w:rsidR="00D070AE" w:rsidRPr="00D070AE">
        <w:rPr>
          <w:rFonts w:ascii="Times New Roman" w:hAnsi="Times New Roman" w:cs="Times New Roman"/>
          <w:sz w:val="24"/>
          <w:szCs w:val="24"/>
        </w:rPr>
        <w:t xml:space="preserve"> (</w:t>
      </w:r>
      <w:r w:rsidR="00D070AE">
        <w:rPr>
          <w:rFonts w:ascii="Times New Roman" w:hAnsi="Times New Roman" w:cs="Times New Roman"/>
          <w:sz w:val="24"/>
          <w:szCs w:val="24"/>
        </w:rPr>
        <w:t xml:space="preserve">Anderson, </w:t>
      </w:r>
      <w:r w:rsidR="00D070AE" w:rsidRPr="00D070AE">
        <w:rPr>
          <w:rFonts w:ascii="Times New Roman" w:hAnsi="Times New Roman" w:cs="Times New Roman"/>
          <w:sz w:val="24"/>
          <w:szCs w:val="24"/>
        </w:rPr>
        <w:t>2018)</w:t>
      </w:r>
      <w:r>
        <w:rPr>
          <w:rFonts w:ascii="Times New Roman" w:hAnsi="Times New Roman" w:cs="Times New Roman"/>
          <w:sz w:val="24"/>
          <w:szCs w:val="24"/>
        </w:rPr>
        <w:t>. Through communicating, coupes are able to identify the sources of their stress thereby gaining the ability to walk themselves out by sharing views and positive ideas. This step is effective, contrary to holding the stress inside thereby making it generate anger and hatred towards oneself and the rest of the family members.</w:t>
      </w:r>
    </w:p>
    <w:p w14:paraId="74F57F19" w14:textId="77777777" w:rsidR="005908CB" w:rsidRDefault="00DE505B" w:rsidP="006308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Conclusion</w:t>
      </w:r>
    </w:p>
    <w:p w14:paraId="0919CB5C" w14:textId="77777777" w:rsidR="005908CB" w:rsidRDefault="00DE505B" w:rsidP="006308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Interracial marriages ensure that adequate time is spent of family unions. There is the allocation of time which is spent for family discussions and sharing of experiences. This step helps strengthen the bond of family members thereby enabling them fight through all the external negativity. Some of the activities that help in boosting bonds during family times include going for outdoor meals, going on camps or vacations together as well as watching movies together. As much as spending time as a whole family unit is important, it is also necessary for the parents to spend time together as well. This practice would help them get opportunities of appreciating one another. Some activities that could help maintain the strength of the couple’s bond is going out on dates as well as attending vacations together. All these practices help boost the strength of an interracial marriage.</w:t>
      </w:r>
    </w:p>
    <w:p w14:paraId="3D9B43D7" w14:textId="77777777" w:rsidR="005908CB" w:rsidRDefault="005908CB">
      <w:pPr>
        <w:spacing w:line="480" w:lineRule="auto"/>
        <w:ind w:firstLine="720"/>
        <w:rPr>
          <w:rFonts w:ascii="Times New Roman" w:hAnsi="Times New Roman" w:cs="Times New Roman"/>
          <w:sz w:val="24"/>
          <w:szCs w:val="24"/>
        </w:rPr>
      </w:pPr>
    </w:p>
    <w:p w14:paraId="08866A86" w14:textId="77777777" w:rsidR="005908CB" w:rsidRDefault="005908CB">
      <w:pPr>
        <w:spacing w:line="480" w:lineRule="auto"/>
        <w:ind w:firstLine="720"/>
        <w:rPr>
          <w:rFonts w:ascii="Times New Roman" w:hAnsi="Times New Roman" w:cs="Times New Roman"/>
          <w:sz w:val="24"/>
          <w:szCs w:val="24"/>
        </w:rPr>
      </w:pPr>
    </w:p>
    <w:p w14:paraId="27B13ADF" w14:textId="77777777" w:rsidR="005908CB" w:rsidRDefault="005908CB">
      <w:pPr>
        <w:spacing w:line="480" w:lineRule="auto"/>
        <w:ind w:firstLine="720"/>
        <w:rPr>
          <w:rFonts w:ascii="Times New Roman" w:hAnsi="Times New Roman" w:cs="Times New Roman"/>
          <w:sz w:val="24"/>
          <w:szCs w:val="24"/>
        </w:rPr>
      </w:pPr>
    </w:p>
    <w:p w14:paraId="552C4C96" w14:textId="77777777" w:rsidR="005908CB" w:rsidRDefault="005908CB">
      <w:pPr>
        <w:spacing w:line="480" w:lineRule="auto"/>
        <w:ind w:firstLine="720"/>
        <w:rPr>
          <w:rFonts w:ascii="Times New Roman" w:hAnsi="Times New Roman" w:cs="Times New Roman"/>
          <w:sz w:val="24"/>
          <w:szCs w:val="24"/>
        </w:rPr>
      </w:pPr>
    </w:p>
    <w:p w14:paraId="1F82EC96" w14:textId="77777777" w:rsidR="005908CB" w:rsidRDefault="005908CB">
      <w:pPr>
        <w:spacing w:line="480" w:lineRule="auto"/>
        <w:ind w:firstLine="720"/>
        <w:rPr>
          <w:rFonts w:ascii="Times New Roman" w:hAnsi="Times New Roman" w:cs="Times New Roman"/>
          <w:sz w:val="24"/>
          <w:szCs w:val="24"/>
        </w:rPr>
      </w:pPr>
    </w:p>
    <w:p w14:paraId="7CBB0503" w14:textId="77777777" w:rsidR="005908CB" w:rsidRDefault="005908CB">
      <w:pPr>
        <w:spacing w:line="480" w:lineRule="auto"/>
        <w:ind w:firstLine="720"/>
        <w:rPr>
          <w:rFonts w:ascii="Times New Roman" w:hAnsi="Times New Roman" w:cs="Times New Roman"/>
          <w:sz w:val="24"/>
          <w:szCs w:val="24"/>
        </w:rPr>
      </w:pPr>
    </w:p>
    <w:p w14:paraId="2DBC5215" w14:textId="77777777" w:rsidR="005908CB" w:rsidRDefault="005908CB">
      <w:pPr>
        <w:spacing w:line="480" w:lineRule="auto"/>
        <w:ind w:firstLine="720"/>
        <w:rPr>
          <w:rFonts w:ascii="Times New Roman" w:hAnsi="Times New Roman" w:cs="Times New Roman"/>
          <w:sz w:val="24"/>
          <w:szCs w:val="24"/>
        </w:rPr>
      </w:pPr>
    </w:p>
    <w:p w14:paraId="60F5E65A" w14:textId="4D8AEA48" w:rsidR="005908CB" w:rsidRDefault="005908CB">
      <w:pPr>
        <w:spacing w:line="480" w:lineRule="auto"/>
        <w:rPr>
          <w:rFonts w:ascii="Times New Roman" w:hAnsi="Times New Roman" w:cs="Times New Roman"/>
          <w:sz w:val="24"/>
          <w:szCs w:val="24"/>
        </w:rPr>
      </w:pPr>
    </w:p>
    <w:p w14:paraId="654A98E2" w14:textId="77777777" w:rsidR="00D070AE" w:rsidRDefault="00D070AE">
      <w:pPr>
        <w:spacing w:line="480" w:lineRule="auto"/>
        <w:rPr>
          <w:rFonts w:ascii="Times New Roman" w:hAnsi="Times New Roman" w:cs="Times New Roman"/>
          <w:sz w:val="24"/>
          <w:szCs w:val="24"/>
        </w:rPr>
      </w:pPr>
    </w:p>
    <w:p w14:paraId="5492E49C" w14:textId="77777777" w:rsidR="005908CB" w:rsidRDefault="005908CB">
      <w:pPr>
        <w:spacing w:line="480" w:lineRule="auto"/>
        <w:rPr>
          <w:rFonts w:ascii="Times New Roman" w:hAnsi="Times New Roman" w:cs="Times New Roman"/>
          <w:sz w:val="24"/>
          <w:szCs w:val="24"/>
        </w:rPr>
      </w:pPr>
    </w:p>
    <w:p w14:paraId="62D1CBAA" w14:textId="77777777" w:rsidR="00630848" w:rsidRDefault="00630848">
      <w:pPr>
        <w:rPr>
          <w:rFonts w:ascii="Times New Roman" w:hAnsi="Times New Roman" w:cs="Times New Roman"/>
          <w:b/>
          <w:bCs/>
          <w:sz w:val="24"/>
          <w:szCs w:val="24"/>
        </w:rPr>
      </w:pPr>
      <w:r>
        <w:rPr>
          <w:rFonts w:ascii="Times New Roman" w:hAnsi="Times New Roman" w:cs="Times New Roman"/>
          <w:b/>
          <w:bCs/>
          <w:sz w:val="24"/>
          <w:szCs w:val="24"/>
        </w:rPr>
        <w:br w:type="page"/>
      </w:r>
    </w:p>
    <w:p w14:paraId="22590D50" w14:textId="6F491C5B" w:rsidR="005908CB" w:rsidRPr="00630848" w:rsidRDefault="00DE505B" w:rsidP="00630848">
      <w:pPr>
        <w:spacing w:after="0" w:line="480" w:lineRule="auto"/>
        <w:contextualSpacing/>
        <w:jc w:val="center"/>
        <w:rPr>
          <w:rFonts w:ascii="Times New Roman" w:hAnsi="Times New Roman" w:cs="Times New Roman"/>
          <w:bCs/>
          <w:sz w:val="24"/>
          <w:szCs w:val="24"/>
        </w:rPr>
      </w:pPr>
      <w:bookmarkStart w:id="0" w:name="_GoBack"/>
      <w:r w:rsidRPr="00630848">
        <w:rPr>
          <w:rFonts w:ascii="Times New Roman" w:hAnsi="Times New Roman" w:cs="Times New Roman"/>
          <w:bCs/>
          <w:sz w:val="24"/>
          <w:szCs w:val="24"/>
        </w:rPr>
        <w:t>References</w:t>
      </w:r>
    </w:p>
    <w:bookmarkEnd w:id="0"/>
    <w:p w14:paraId="4D608B55" w14:textId="684CE367" w:rsidR="005908CB" w:rsidRDefault="00DE505B" w:rsidP="00630848">
      <w:pPr>
        <w:spacing w:after="0" w:line="480" w:lineRule="auto"/>
        <w:ind w:left="720" w:hanging="720"/>
        <w:contextualSpacing/>
        <w:rPr>
          <w:rFonts w:ascii="Times New Roman" w:hAnsi="Times New Roman" w:cs="Times New Roman"/>
          <w:sz w:val="24"/>
          <w:szCs w:val="24"/>
        </w:rPr>
      </w:pPr>
      <w:r w:rsidRPr="00D070AE">
        <w:rPr>
          <w:rFonts w:ascii="Times New Roman" w:hAnsi="Times New Roman" w:cs="Times New Roman"/>
          <w:sz w:val="24"/>
          <w:szCs w:val="24"/>
        </w:rPr>
        <w:t xml:space="preserve">Anderson, R. T. (2018). Disagreement Is Not Always Discrimination: On Masterpiece Cakeshop and the Analogy to Interracial Marriage. Geo. JL &amp; Pub. </w:t>
      </w:r>
      <w:proofErr w:type="spellStart"/>
      <w:r w:rsidRPr="00D070AE">
        <w:rPr>
          <w:rFonts w:ascii="Times New Roman" w:hAnsi="Times New Roman" w:cs="Times New Roman"/>
          <w:sz w:val="24"/>
          <w:szCs w:val="24"/>
        </w:rPr>
        <w:t>Pol'y</w:t>
      </w:r>
      <w:proofErr w:type="spellEnd"/>
      <w:r w:rsidRPr="00D070AE">
        <w:rPr>
          <w:rFonts w:ascii="Times New Roman" w:hAnsi="Times New Roman" w:cs="Times New Roman"/>
          <w:sz w:val="24"/>
          <w:szCs w:val="24"/>
        </w:rPr>
        <w:t>, 16, 123.</w:t>
      </w:r>
    </w:p>
    <w:p w14:paraId="7EEC7CCE" w14:textId="307E66DD" w:rsidR="000853D2" w:rsidRDefault="000853D2" w:rsidP="00630848">
      <w:pPr>
        <w:spacing w:after="0" w:line="480" w:lineRule="auto"/>
        <w:ind w:left="720" w:hanging="720"/>
        <w:contextualSpacing/>
        <w:rPr>
          <w:rFonts w:ascii="Times New Roman" w:hAnsi="Times New Roman" w:cs="Times New Roman"/>
          <w:sz w:val="24"/>
          <w:szCs w:val="24"/>
        </w:rPr>
      </w:pPr>
      <w:r w:rsidRPr="000853D2">
        <w:rPr>
          <w:rFonts w:ascii="Times New Roman" w:hAnsi="Times New Roman" w:cs="Times New Roman"/>
          <w:sz w:val="24"/>
          <w:szCs w:val="24"/>
        </w:rPr>
        <w:t>Baptist, J., Craig, B., &amp; Nicholson, B. (2019). Black-White Marriages: The Moderating Role of Openness on Experience of Couple Discrimination and Marital Satisfaction. Journal of Marital and Family Therapy, 45(4), 635–649. https://doi-org.scsu.idm.oclc.org/10.1111/jmft.12362</w:t>
      </w:r>
    </w:p>
    <w:p w14:paraId="7A74D8E9" w14:textId="77777777" w:rsidR="005908CB" w:rsidRPr="00D070AE" w:rsidRDefault="00DE505B" w:rsidP="00630848">
      <w:pPr>
        <w:spacing w:after="0" w:line="480" w:lineRule="auto"/>
        <w:ind w:left="720" w:hanging="720"/>
        <w:contextualSpacing/>
        <w:rPr>
          <w:rFonts w:ascii="Times New Roman" w:hAnsi="Times New Roman" w:cs="Times New Roman"/>
          <w:sz w:val="24"/>
          <w:szCs w:val="24"/>
        </w:rPr>
      </w:pPr>
      <w:r w:rsidRPr="00D070AE">
        <w:rPr>
          <w:rFonts w:ascii="Times New Roman" w:hAnsi="Times New Roman" w:cs="Times New Roman"/>
          <w:sz w:val="24"/>
          <w:szCs w:val="24"/>
        </w:rPr>
        <w:t xml:space="preserve">Qian, Z., &amp; </w:t>
      </w:r>
      <w:proofErr w:type="spellStart"/>
      <w:r w:rsidRPr="00D070AE">
        <w:rPr>
          <w:rFonts w:ascii="Times New Roman" w:hAnsi="Times New Roman" w:cs="Times New Roman"/>
          <w:sz w:val="24"/>
          <w:szCs w:val="24"/>
        </w:rPr>
        <w:t>Lichter</w:t>
      </w:r>
      <w:proofErr w:type="spellEnd"/>
      <w:r w:rsidRPr="00D070AE">
        <w:rPr>
          <w:rFonts w:ascii="Times New Roman" w:hAnsi="Times New Roman" w:cs="Times New Roman"/>
          <w:sz w:val="24"/>
          <w:szCs w:val="24"/>
        </w:rPr>
        <w:t>, D. T. (2017). Racial Pairings and Fertility: Do Interracial Couples Have Fewer Children</w:t>
      </w:r>
      <w:proofErr w:type="gramStart"/>
      <w:r w:rsidRPr="00D070AE">
        <w:rPr>
          <w:rFonts w:ascii="Times New Roman" w:hAnsi="Times New Roman" w:cs="Times New Roman"/>
          <w:sz w:val="24"/>
          <w:szCs w:val="24"/>
        </w:rPr>
        <w:t>?.</w:t>
      </w:r>
      <w:proofErr w:type="gramEnd"/>
    </w:p>
    <w:p w14:paraId="6F4811F9" w14:textId="560B6597" w:rsidR="000853D2" w:rsidRPr="00D070AE" w:rsidRDefault="000853D2" w:rsidP="00630848">
      <w:pPr>
        <w:spacing w:after="0" w:line="480" w:lineRule="auto"/>
        <w:ind w:left="720" w:hanging="720"/>
        <w:contextualSpacing/>
        <w:rPr>
          <w:rFonts w:ascii="Times New Roman" w:hAnsi="Times New Roman" w:cs="Times New Roman"/>
          <w:sz w:val="24"/>
          <w:szCs w:val="24"/>
        </w:rPr>
      </w:pPr>
      <w:r w:rsidRPr="000853D2">
        <w:rPr>
          <w:rFonts w:ascii="Times New Roman" w:hAnsi="Times New Roman" w:cs="Times New Roman"/>
          <w:sz w:val="24"/>
          <w:szCs w:val="24"/>
        </w:rPr>
        <w:t>Davidson, J. R. (1992). Theories About Black-White Interracial Marriages: A Clinical Perspective. Journal of Multicultural Counseling &amp; Development, 20(4), 150–157. https://doi-org.scsu.idm.oclc.org/10.1002/j.2161-1912.1992.tb00573.x</w:t>
      </w:r>
    </w:p>
    <w:p w14:paraId="0C01F528" w14:textId="2178FF5F" w:rsidR="000853D2" w:rsidRDefault="000853D2" w:rsidP="00630848">
      <w:pPr>
        <w:spacing w:after="0" w:line="480" w:lineRule="auto"/>
        <w:ind w:left="720" w:hanging="720"/>
        <w:contextualSpacing/>
        <w:rPr>
          <w:rFonts w:ascii="Times New Roman" w:hAnsi="Times New Roman" w:cs="Times New Roman"/>
          <w:sz w:val="24"/>
          <w:szCs w:val="24"/>
        </w:rPr>
      </w:pPr>
      <w:r w:rsidRPr="000853D2">
        <w:rPr>
          <w:rFonts w:ascii="Times New Roman" w:hAnsi="Times New Roman" w:cs="Times New Roman"/>
          <w:sz w:val="24"/>
          <w:szCs w:val="24"/>
        </w:rPr>
        <w:t xml:space="preserve">Inman, A. G., Altman, A., </w:t>
      </w:r>
      <w:proofErr w:type="spellStart"/>
      <w:r w:rsidRPr="000853D2">
        <w:rPr>
          <w:rFonts w:ascii="Times New Roman" w:hAnsi="Times New Roman" w:cs="Times New Roman"/>
          <w:sz w:val="24"/>
          <w:szCs w:val="24"/>
        </w:rPr>
        <w:t>Kaduvettoor</w:t>
      </w:r>
      <w:proofErr w:type="spellEnd"/>
      <w:r w:rsidRPr="000853D2">
        <w:rPr>
          <w:rFonts w:ascii="Times New Roman" w:hAnsi="Times New Roman" w:cs="Times New Roman"/>
          <w:sz w:val="24"/>
          <w:szCs w:val="24"/>
        </w:rPr>
        <w:t xml:space="preserve">-Davidson, A., Carr, A., &amp; Walker, J. A. (2011). Cultural Intersections: A Qualitative Inquiry into the Experience of Asian Indian-White Interracial Couples. Family Process, 50(2), 248–266. </w:t>
      </w:r>
      <w:hyperlink r:id="rId7" w:history="1">
        <w:r w:rsidRPr="00AE0A21">
          <w:rPr>
            <w:rStyle w:val="Hyperlink"/>
            <w:rFonts w:ascii="Times New Roman" w:hAnsi="Times New Roman" w:cs="Times New Roman"/>
            <w:sz w:val="24"/>
            <w:szCs w:val="24"/>
          </w:rPr>
          <w:t>https://doi-org.scsu.idm.oclc.org/10.1111/j.1545-5300.2011.01358.x</w:t>
        </w:r>
      </w:hyperlink>
    </w:p>
    <w:p w14:paraId="29032504" w14:textId="4672E902" w:rsidR="000853D2" w:rsidRDefault="000853D2" w:rsidP="00630848">
      <w:pPr>
        <w:spacing w:after="0" w:line="480" w:lineRule="auto"/>
        <w:ind w:left="720" w:hanging="720"/>
        <w:contextualSpacing/>
        <w:rPr>
          <w:rFonts w:ascii="Times New Roman" w:hAnsi="Times New Roman" w:cs="Times New Roman"/>
          <w:sz w:val="24"/>
          <w:szCs w:val="24"/>
        </w:rPr>
      </w:pPr>
      <w:bookmarkStart w:id="1" w:name="_Hlk40380922"/>
      <w:r w:rsidRPr="000853D2">
        <w:rPr>
          <w:rFonts w:ascii="Times New Roman" w:hAnsi="Times New Roman" w:cs="Times New Roman"/>
          <w:sz w:val="24"/>
          <w:szCs w:val="24"/>
        </w:rPr>
        <w:t>Killian, K. D. (2012)</w:t>
      </w:r>
      <w:bookmarkEnd w:id="1"/>
      <w:r w:rsidRPr="000853D2">
        <w:rPr>
          <w:rFonts w:ascii="Times New Roman" w:hAnsi="Times New Roman" w:cs="Times New Roman"/>
          <w:sz w:val="24"/>
          <w:szCs w:val="24"/>
        </w:rPr>
        <w:t>. Resisting and complying with homogamy: Interracial couples’ narratives about partner differences. Counselling Psychology Quarterly, 25(2), 125–135. https://doi-org.scsu.idm.oclc.org/10.1080/09515070.2012.680692</w:t>
      </w:r>
    </w:p>
    <w:p w14:paraId="2A1C69DB" w14:textId="1BF7C9B5" w:rsidR="005908CB" w:rsidRDefault="00DE505B" w:rsidP="00630848">
      <w:pPr>
        <w:spacing w:after="0" w:line="480" w:lineRule="auto"/>
        <w:ind w:left="720" w:hanging="720"/>
        <w:contextualSpacing/>
        <w:rPr>
          <w:rFonts w:ascii="Times New Roman" w:hAnsi="Times New Roman" w:cs="Times New Roman"/>
          <w:sz w:val="24"/>
          <w:szCs w:val="24"/>
        </w:rPr>
      </w:pPr>
      <w:r w:rsidRPr="00D070AE">
        <w:rPr>
          <w:rFonts w:ascii="Times New Roman" w:hAnsi="Times New Roman" w:cs="Times New Roman"/>
          <w:sz w:val="24"/>
          <w:szCs w:val="24"/>
        </w:rPr>
        <w:t>Strasser, M. (2017). Interracial Marriage Litigation Foreshadows What the Obergefell Court Chose to Address. Cap. UL Rev., 45, 47.</w:t>
      </w:r>
    </w:p>
    <w:p w14:paraId="3EA441F6" w14:textId="7A338C95" w:rsidR="000853D2" w:rsidRPr="00D070AE" w:rsidRDefault="000853D2" w:rsidP="00630848">
      <w:pPr>
        <w:spacing w:after="0" w:line="480" w:lineRule="auto"/>
        <w:ind w:left="720" w:hanging="720"/>
        <w:contextualSpacing/>
        <w:rPr>
          <w:rFonts w:ascii="Times New Roman" w:hAnsi="Times New Roman" w:cs="Times New Roman"/>
          <w:sz w:val="24"/>
          <w:szCs w:val="24"/>
        </w:rPr>
      </w:pPr>
      <w:r w:rsidRPr="000853D2">
        <w:rPr>
          <w:rFonts w:ascii="Times New Roman" w:hAnsi="Times New Roman" w:cs="Times New Roman"/>
          <w:sz w:val="24"/>
          <w:szCs w:val="24"/>
        </w:rPr>
        <w:t xml:space="preserve">Yahya, S., &amp; </w:t>
      </w:r>
      <w:proofErr w:type="spellStart"/>
      <w:r w:rsidRPr="000853D2">
        <w:rPr>
          <w:rFonts w:ascii="Times New Roman" w:hAnsi="Times New Roman" w:cs="Times New Roman"/>
          <w:sz w:val="24"/>
          <w:szCs w:val="24"/>
        </w:rPr>
        <w:t>Boag</w:t>
      </w:r>
      <w:proofErr w:type="spellEnd"/>
      <w:r w:rsidRPr="000853D2">
        <w:rPr>
          <w:rFonts w:ascii="Times New Roman" w:hAnsi="Times New Roman" w:cs="Times New Roman"/>
          <w:sz w:val="24"/>
          <w:szCs w:val="24"/>
        </w:rPr>
        <w:t>, S. (2014). “My Family Would Crucify Me!”: The Perceived Influence of Social Pressure on Cross-Cultural and Interfaith Dating and Marriage. Sexuality &amp; Culture, 18(4), 759–772. https://doi-org.scsu.idm.oclc.org/10.1007/s12119-013-9217-y</w:t>
      </w:r>
    </w:p>
    <w:p w14:paraId="009ACA25" w14:textId="77777777" w:rsidR="005908CB" w:rsidRDefault="005908CB" w:rsidP="00630848">
      <w:pPr>
        <w:spacing w:after="0" w:line="480" w:lineRule="auto"/>
        <w:ind w:left="720" w:hanging="720"/>
        <w:contextualSpacing/>
        <w:rPr>
          <w:rFonts w:ascii="Times New Roman" w:hAnsi="Times New Roman" w:cs="Times New Roman"/>
          <w:sz w:val="24"/>
          <w:szCs w:val="24"/>
        </w:rPr>
      </w:pPr>
    </w:p>
    <w:sectPr w:rsidR="005908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7C8AAF" w14:textId="77777777" w:rsidR="00CB1107" w:rsidRDefault="00CB1107">
      <w:pPr>
        <w:spacing w:after="0" w:line="240" w:lineRule="auto"/>
      </w:pPr>
      <w:r>
        <w:separator/>
      </w:r>
    </w:p>
  </w:endnote>
  <w:endnote w:type="continuationSeparator" w:id="0">
    <w:p w14:paraId="5DBFCCB7" w14:textId="77777777" w:rsidR="00CB1107" w:rsidRDefault="00CB1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02EBF" w14:textId="77777777" w:rsidR="00CB1107" w:rsidRDefault="00CB1107">
      <w:pPr>
        <w:spacing w:after="0" w:line="240" w:lineRule="auto"/>
      </w:pPr>
      <w:r>
        <w:separator/>
      </w:r>
    </w:p>
  </w:footnote>
  <w:footnote w:type="continuationSeparator" w:id="0">
    <w:p w14:paraId="25E7DF5F" w14:textId="77777777" w:rsidR="00CB1107" w:rsidRDefault="00CB11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C8455" w14:textId="77777777" w:rsidR="005908CB" w:rsidRDefault="00DE505B">
    <w:pPr>
      <w:pStyle w:val="Header"/>
      <w:rPr>
        <w:rFonts w:ascii="Times New Roman" w:hAnsi="Times New Roman" w:cs="Times New Roman"/>
        <w:sz w:val="24"/>
        <w:szCs w:val="24"/>
      </w:rPr>
    </w:pPr>
    <w:r>
      <w:rPr>
        <w:rFonts w:ascii="Times New Roman" w:hAnsi="Times New Roman" w:cs="Times New Roman"/>
        <w:sz w:val="24"/>
        <w:szCs w:val="24"/>
      </w:rPr>
      <w:t>INTERRACIAL MARRIAGES</w:t>
    </w:r>
  </w:p>
  <w:p w14:paraId="199DA3BF" w14:textId="77777777" w:rsidR="005908CB" w:rsidRDefault="005908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956B2" w14:textId="77777777" w:rsidR="005908CB" w:rsidRDefault="00DE505B">
    <w:pPr>
      <w:pStyle w:val="Header"/>
      <w:rPr>
        <w:rFonts w:ascii="Times New Roman" w:hAnsi="Times New Roman" w:cs="Times New Roman"/>
        <w:sz w:val="24"/>
        <w:szCs w:val="24"/>
      </w:rPr>
    </w:pPr>
    <w:r>
      <w:rPr>
        <w:rFonts w:ascii="Times New Roman" w:hAnsi="Times New Roman" w:cs="Times New Roman"/>
        <w:sz w:val="24"/>
        <w:szCs w:val="24"/>
      </w:rPr>
      <w:t>Running head: INTERRACIAL MARRIAGES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8CB"/>
    <w:rsid w:val="000853D2"/>
    <w:rsid w:val="00315D95"/>
    <w:rsid w:val="005908CB"/>
    <w:rsid w:val="00630848"/>
    <w:rsid w:val="00CB1107"/>
    <w:rsid w:val="00D070AE"/>
    <w:rsid w:val="00DE5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0853D2"/>
    <w:rPr>
      <w:color w:val="0000FF" w:themeColor="hyperlink"/>
      <w:u w:val="single"/>
    </w:rPr>
  </w:style>
  <w:style w:type="character" w:customStyle="1" w:styleId="UnresolvedMention">
    <w:name w:val="Unresolved Mention"/>
    <w:basedOn w:val="DefaultParagraphFont"/>
    <w:uiPriority w:val="99"/>
    <w:semiHidden/>
    <w:unhideWhenUsed/>
    <w:rsid w:val="000853D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0853D2"/>
    <w:rPr>
      <w:color w:val="0000FF" w:themeColor="hyperlink"/>
      <w:u w:val="single"/>
    </w:rPr>
  </w:style>
  <w:style w:type="character" w:customStyle="1" w:styleId="UnresolvedMention">
    <w:name w:val="Unresolved Mention"/>
    <w:basedOn w:val="DefaultParagraphFont"/>
    <w:uiPriority w:val="99"/>
    <w:semiHidden/>
    <w:unhideWhenUsed/>
    <w:rsid w:val="00085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scsu.idm.oclc.org/10.1111/j.1545-5300.2011.01358.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2020-05-14T18:24:00Z</dcterms:created>
  <dcterms:modified xsi:type="dcterms:W3CDTF">2020-05-14T18:24:00Z</dcterms:modified>
</cp:coreProperties>
</file>