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117ABE" w:rsidRDefault="00117ABE" w:rsidP="00375969">
      <w:pPr>
        <w:spacing w:after="0" w:line="480" w:lineRule="auto"/>
        <w:ind w:firstLine="720"/>
        <w:rPr>
          <w:rFonts w:ascii="Times New Roman" w:hAnsi="Times New Roman" w:cs="Times New Roman"/>
          <w:sz w:val="24"/>
          <w:szCs w:val="24"/>
        </w:rPr>
      </w:pPr>
    </w:p>
    <w:p w:rsidR="00117ABE" w:rsidRDefault="00117ABE"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jc w:val="center"/>
        <w:rPr>
          <w:rFonts w:ascii="Times New Roman" w:hAnsi="Times New Roman" w:cs="Times New Roman"/>
          <w:sz w:val="24"/>
          <w:szCs w:val="24"/>
        </w:rPr>
      </w:pPr>
      <w:r w:rsidRPr="00117ABE">
        <w:rPr>
          <w:rFonts w:ascii="Times New Roman" w:hAnsi="Times New Roman" w:cs="Times New Roman"/>
          <w:sz w:val="24"/>
          <w:szCs w:val="24"/>
        </w:rPr>
        <w:t>Implementation Process</w:t>
      </w:r>
    </w:p>
    <w:p w:rsidR="00117ABE" w:rsidRDefault="00117ABE" w:rsidP="0037596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117ABE" w:rsidRDefault="00117ABE" w:rsidP="0037596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17ABE" w:rsidRPr="00117ABE" w:rsidRDefault="00117ABE" w:rsidP="0037596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Default="00375969" w:rsidP="00375969">
      <w:pPr>
        <w:spacing w:after="0" w:line="480" w:lineRule="auto"/>
        <w:ind w:firstLine="720"/>
        <w:rPr>
          <w:rFonts w:ascii="Times New Roman" w:hAnsi="Times New Roman" w:cs="Times New Roman"/>
          <w:sz w:val="24"/>
          <w:szCs w:val="24"/>
        </w:rPr>
      </w:pPr>
    </w:p>
    <w:p w:rsidR="00375969" w:rsidRPr="00375969" w:rsidRDefault="00375969" w:rsidP="00375969">
      <w:pPr>
        <w:spacing w:after="0" w:line="480" w:lineRule="auto"/>
        <w:ind w:firstLine="720"/>
        <w:rPr>
          <w:rFonts w:ascii="Times New Roman" w:hAnsi="Times New Roman" w:cs="Times New Roman"/>
          <w:sz w:val="24"/>
          <w:szCs w:val="24"/>
        </w:rPr>
      </w:pPr>
      <w:r w:rsidRPr="00375969">
        <w:rPr>
          <w:rFonts w:ascii="Times New Roman" w:hAnsi="Times New Roman" w:cs="Times New Roman"/>
          <w:sz w:val="24"/>
          <w:szCs w:val="24"/>
        </w:rPr>
        <w:lastRenderedPageBreak/>
        <w:t xml:space="preserve">The implementation of the intervention strategies allowed the teacher and me to identify some student needs. Some of the needs include difficulties in understanding the basic concepts in calculating the volume of the cylinder, negative attitude, and challenges in analyzing the mathematical terms. The students with the problems were identified, and interventions selected to solve the needs. The interventions were selected based on the identified needs, such as grouping, constant tests, and the use of chart tools. The groups were made by mixing students with different abilities to help each other in the discussions. Teaching chart tools were selected to breakdown the concepts and terminologies in a practical manner. </w:t>
      </w:r>
    </w:p>
    <w:p w:rsidR="00375969" w:rsidRPr="00375969" w:rsidRDefault="00375969" w:rsidP="00375969">
      <w:pPr>
        <w:spacing w:after="0" w:line="480" w:lineRule="auto"/>
        <w:ind w:firstLine="720"/>
        <w:rPr>
          <w:rFonts w:ascii="Times New Roman" w:hAnsi="Times New Roman" w:cs="Times New Roman"/>
          <w:sz w:val="24"/>
          <w:szCs w:val="24"/>
        </w:rPr>
      </w:pPr>
      <w:r w:rsidRPr="00375969">
        <w:rPr>
          <w:rFonts w:ascii="Times New Roman" w:hAnsi="Times New Roman" w:cs="Times New Roman"/>
          <w:sz w:val="24"/>
          <w:szCs w:val="24"/>
        </w:rPr>
        <w:t>The students improved in the performance, as evident by the tests that were given for each particular sub-topic. I also observed that students had a better understanding of the different terms such as; height, diameter, and radius. The prior lack of knowledge of the terms was a challenge that the students were facing as they could not interpret word problems. I noticed that using the chart tools and models helped the students to create a real picture of what volume of a cylinder meant. The student showed improved performance as they participated in the Mathematics activities. The previously identified to have a negative attitude towards mathematics demonstrated a gradual change due to their ability to understand the basic terms and concepts</w:t>
      </w:r>
      <w:r w:rsidR="00117ABE">
        <w:rPr>
          <w:rFonts w:ascii="Times New Roman" w:hAnsi="Times New Roman" w:cs="Times New Roman"/>
          <w:sz w:val="24"/>
          <w:szCs w:val="24"/>
        </w:rPr>
        <w:t xml:space="preserve"> (</w:t>
      </w:r>
      <w:r w:rsidR="00117ABE">
        <w:rPr>
          <w:rFonts w:ascii="Times New Roman" w:hAnsi="Times New Roman" w:cs="Times New Roman"/>
          <w:sz w:val="24"/>
          <w:szCs w:val="24"/>
        </w:rPr>
        <w:t>Heath</w:t>
      </w:r>
      <w:r w:rsidR="00117ABE">
        <w:rPr>
          <w:rFonts w:ascii="Times New Roman" w:hAnsi="Times New Roman" w:cs="Times New Roman"/>
          <w:sz w:val="24"/>
          <w:szCs w:val="24"/>
        </w:rPr>
        <w:t xml:space="preserve"> et al, 2012)</w:t>
      </w:r>
      <w:r w:rsidRPr="00375969">
        <w:rPr>
          <w:rFonts w:ascii="Times New Roman" w:hAnsi="Times New Roman" w:cs="Times New Roman"/>
          <w:sz w:val="24"/>
          <w:szCs w:val="24"/>
        </w:rPr>
        <w:t xml:space="preserve">. </w:t>
      </w:r>
    </w:p>
    <w:p w:rsidR="00375969" w:rsidRPr="00375969" w:rsidRDefault="00375969" w:rsidP="00375969">
      <w:pPr>
        <w:spacing w:after="0" w:line="480" w:lineRule="auto"/>
        <w:ind w:firstLine="720"/>
        <w:rPr>
          <w:rFonts w:ascii="Times New Roman" w:hAnsi="Times New Roman" w:cs="Times New Roman"/>
          <w:sz w:val="24"/>
          <w:szCs w:val="24"/>
        </w:rPr>
      </w:pPr>
      <w:r w:rsidRPr="00375969">
        <w:rPr>
          <w:rFonts w:ascii="Times New Roman" w:hAnsi="Times New Roman" w:cs="Times New Roman"/>
          <w:sz w:val="24"/>
          <w:szCs w:val="24"/>
        </w:rPr>
        <w:t>Some of the possible changes I would make in the future is to use group based on their academic capabilities and increase their participation in class. I will also consider using real-life items to demonstrate the relationship between mathematical concepts and daily activities. The strategies will help the students in understanding and appreciating the importance of each Mathematics Chapter taught in class.</w:t>
      </w:r>
    </w:p>
    <w:p w:rsidR="00375969" w:rsidRPr="00375969" w:rsidRDefault="00375969" w:rsidP="00375969">
      <w:pPr>
        <w:spacing w:after="0" w:line="480" w:lineRule="auto"/>
        <w:ind w:firstLine="720"/>
        <w:rPr>
          <w:rFonts w:ascii="Times New Roman" w:hAnsi="Times New Roman" w:cs="Times New Roman"/>
          <w:sz w:val="24"/>
          <w:szCs w:val="24"/>
        </w:rPr>
      </w:pPr>
      <w:r w:rsidRPr="00375969">
        <w:rPr>
          <w:rFonts w:ascii="Times New Roman" w:hAnsi="Times New Roman" w:cs="Times New Roman"/>
          <w:sz w:val="24"/>
          <w:szCs w:val="24"/>
        </w:rPr>
        <w:lastRenderedPageBreak/>
        <w:t>The students can apply some of the interventions at home to improve their performance. The students can take several tests from home by using the internet to get questions on the volume of cylinders. The tests will help the students to identify their weaknesses. Students can use items as models at home to help understand the concepts of volume. For instance, the use of cylindrical items can help the students to analyze the word problems</w:t>
      </w:r>
      <w:r w:rsidR="00117ABE">
        <w:rPr>
          <w:rFonts w:ascii="Times New Roman" w:hAnsi="Times New Roman" w:cs="Times New Roman"/>
          <w:sz w:val="24"/>
          <w:szCs w:val="24"/>
        </w:rPr>
        <w:t xml:space="preserve"> (</w:t>
      </w:r>
      <w:r w:rsidR="00117ABE">
        <w:rPr>
          <w:rFonts w:ascii="Times New Roman" w:hAnsi="Times New Roman" w:cs="Times New Roman"/>
          <w:sz w:val="24"/>
          <w:szCs w:val="24"/>
        </w:rPr>
        <w:t>Sutherland</w:t>
      </w:r>
      <w:r w:rsidR="00117ABE">
        <w:rPr>
          <w:rFonts w:ascii="Times New Roman" w:hAnsi="Times New Roman" w:cs="Times New Roman"/>
          <w:sz w:val="24"/>
          <w:szCs w:val="24"/>
        </w:rPr>
        <w:t xml:space="preserve"> et al, 2016)</w:t>
      </w:r>
      <w:r w:rsidRPr="00375969">
        <w:rPr>
          <w:rFonts w:ascii="Times New Roman" w:hAnsi="Times New Roman" w:cs="Times New Roman"/>
          <w:sz w:val="24"/>
          <w:szCs w:val="24"/>
        </w:rPr>
        <w:t xml:space="preserve">. Online discussions with their fellow students can be applied at home. The discussions will allow the students to ask for clarification on the parts they find difficult to understand on their own. </w:t>
      </w:r>
    </w:p>
    <w:p w:rsidR="00375969" w:rsidRDefault="00375969" w:rsidP="00375969">
      <w:pPr>
        <w:spacing w:after="0" w:line="480" w:lineRule="auto"/>
        <w:ind w:firstLine="720"/>
        <w:rPr>
          <w:rFonts w:ascii="Times New Roman" w:hAnsi="Times New Roman" w:cs="Times New Roman"/>
          <w:sz w:val="24"/>
          <w:szCs w:val="24"/>
        </w:rPr>
      </w:pPr>
      <w:r w:rsidRPr="00375969">
        <w:rPr>
          <w:rFonts w:ascii="Times New Roman" w:hAnsi="Times New Roman" w:cs="Times New Roman"/>
          <w:sz w:val="24"/>
          <w:szCs w:val="24"/>
        </w:rPr>
        <w:t xml:space="preserve">The findings will be used in my future professional practice to prevent and address similar needs for my students. I will ensure that the basic concepts and mathematical terminologies are taught first. The understanding of terminologies will help the students to understand the advanced concepts of Mathematics. I will also have chart tools and models for each chapter to make teaching interesting. I will also prepare tests for each sub-topic to test the understanding of the students and identify any weaknesses. The intervention strategies will be used to improve the performance of students in class. </w:t>
      </w:r>
    </w:p>
    <w:p w:rsidR="00117ABE" w:rsidRDefault="00117ABE" w:rsidP="00375969">
      <w:pPr>
        <w:spacing w:after="0" w:line="480" w:lineRule="auto"/>
        <w:ind w:firstLine="720"/>
        <w:rPr>
          <w:rFonts w:ascii="Times New Roman" w:hAnsi="Times New Roman" w:cs="Times New Roman"/>
          <w:sz w:val="24"/>
          <w:szCs w:val="24"/>
        </w:rPr>
      </w:pPr>
    </w:p>
    <w:p w:rsidR="00117ABE" w:rsidRDefault="00117ABE" w:rsidP="00375969">
      <w:pPr>
        <w:spacing w:after="0" w:line="480" w:lineRule="auto"/>
        <w:ind w:firstLine="720"/>
        <w:rPr>
          <w:rFonts w:ascii="Times New Roman" w:hAnsi="Times New Roman" w:cs="Times New Roman"/>
          <w:sz w:val="24"/>
          <w:szCs w:val="24"/>
        </w:rPr>
      </w:pPr>
    </w:p>
    <w:p w:rsidR="00117ABE" w:rsidRDefault="00117ABE" w:rsidP="00117ABE">
      <w:pPr>
        <w:spacing w:after="0" w:line="480" w:lineRule="auto"/>
        <w:ind w:firstLine="720"/>
        <w:jc w:val="center"/>
        <w:rPr>
          <w:rFonts w:ascii="Times New Roman" w:hAnsi="Times New Roman" w:cs="Times New Roman"/>
          <w:sz w:val="24"/>
          <w:szCs w:val="24"/>
        </w:rPr>
      </w:pPr>
    </w:p>
    <w:p w:rsidR="00117ABE" w:rsidRDefault="00117ABE" w:rsidP="00117ABE">
      <w:pPr>
        <w:spacing w:after="0" w:line="480" w:lineRule="auto"/>
        <w:ind w:firstLine="720"/>
        <w:jc w:val="center"/>
        <w:rPr>
          <w:rFonts w:ascii="Times New Roman" w:hAnsi="Times New Roman" w:cs="Times New Roman"/>
          <w:sz w:val="24"/>
          <w:szCs w:val="24"/>
        </w:rPr>
      </w:pPr>
    </w:p>
    <w:p w:rsidR="00117ABE" w:rsidRDefault="00117ABE" w:rsidP="00117ABE">
      <w:pPr>
        <w:spacing w:after="0" w:line="480" w:lineRule="auto"/>
        <w:ind w:firstLine="720"/>
        <w:jc w:val="center"/>
        <w:rPr>
          <w:rFonts w:ascii="Times New Roman" w:hAnsi="Times New Roman" w:cs="Times New Roman"/>
          <w:sz w:val="24"/>
          <w:szCs w:val="24"/>
        </w:rPr>
      </w:pPr>
    </w:p>
    <w:p w:rsidR="00117ABE" w:rsidRDefault="00117ABE" w:rsidP="00117ABE">
      <w:pPr>
        <w:spacing w:after="0" w:line="480" w:lineRule="auto"/>
        <w:ind w:firstLine="720"/>
        <w:jc w:val="center"/>
        <w:rPr>
          <w:rFonts w:ascii="Times New Roman" w:hAnsi="Times New Roman" w:cs="Times New Roman"/>
          <w:sz w:val="24"/>
          <w:szCs w:val="24"/>
        </w:rPr>
      </w:pPr>
    </w:p>
    <w:p w:rsidR="00117ABE" w:rsidRDefault="00117ABE" w:rsidP="00117ABE">
      <w:pPr>
        <w:spacing w:after="0" w:line="480" w:lineRule="auto"/>
        <w:ind w:firstLine="720"/>
        <w:jc w:val="center"/>
        <w:rPr>
          <w:rFonts w:ascii="Times New Roman" w:hAnsi="Times New Roman" w:cs="Times New Roman"/>
          <w:sz w:val="24"/>
          <w:szCs w:val="24"/>
        </w:rPr>
      </w:pPr>
    </w:p>
    <w:p w:rsidR="00117ABE" w:rsidRDefault="00117ABE" w:rsidP="00117ABE">
      <w:pPr>
        <w:spacing w:after="0" w:line="480" w:lineRule="auto"/>
        <w:ind w:firstLine="720"/>
        <w:jc w:val="center"/>
        <w:rPr>
          <w:rFonts w:ascii="Times New Roman" w:hAnsi="Times New Roman" w:cs="Times New Roman"/>
          <w:sz w:val="24"/>
          <w:szCs w:val="24"/>
        </w:rPr>
      </w:pPr>
    </w:p>
    <w:p w:rsidR="00117ABE" w:rsidRDefault="00117ABE" w:rsidP="00117ABE">
      <w:pPr>
        <w:spacing w:after="0" w:line="480" w:lineRule="auto"/>
        <w:ind w:firstLine="720"/>
        <w:jc w:val="center"/>
        <w:rPr>
          <w:rFonts w:ascii="Times New Roman" w:hAnsi="Times New Roman" w:cs="Times New Roman"/>
          <w:sz w:val="24"/>
          <w:szCs w:val="24"/>
        </w:rPr>
      </w:pPr>
    </w:p>
    <w:p w:rsidR="00117ABE" w:rsidRDefault="00117ABE" w:rsidP="00117A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7ABE" w:rsidRDefault="00117ABE" w:rsidP="00117ABE">
      <w:pPr>
        <w:spacing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Heath, G. W., Parra, D. C., Sarmiento, O. L., Andersen, L. B., Owen, N., Goenka, S., ... &amp; Lancet Physical Activity Series Working Group. (2012). Evidence-based intervention in physical activity: lessons from around the world. </w:t>
      </w:r>
      <w:r>
        <w:rPr>
          <w:rFonts w:ascii="Times New Roman" w:hAnsi="Times New Roman" w:cs="Times New Roman"/>
          <w:i/>
          <w:iCs/>
          <w:sz w:val="24"/>
          <w:szCs w:val="24"/>
        </w:rPr>
        <w:t>The lancet</w:t>
      </w:r>
      <w:r>
        <w:rPr>
          <w:rFonts w:ascii="Times New Roman" w:hAnsi="Times New Roman" w:cs="Times New Roman"/>
          <w:sz w:val="24"/>
          <w:szCs w:val="24"/>
        </w:rPr>
        <w:t>, </w:t>
      </w:r>
      <w:r>
        <w:rPr>
          <w:rFonts w:ascii="Times New Roman" w:hAnsi="Times New Roman" w:cs="Times New Roman"/>
          <w:i/>
          <w:iCs/>
          <w:sz w:val="24"/>
          <w:szCs w:val="24"/>
        </w:rPr>
        <w:t>380</w:t>
      </w:r>
      <w:r>
        <w:rPr>
          <w:rFonts w:ascii="Times New Roman" w:hAnsi="Times New Roman" w:cs="Times New Roman"/>
          <w:sz w:val="24"/>
          <w:szCs w:val="24"/>
        </w:rPr>
        <w:t>(9838), 272-281.</w:t>
      </w:r>
    </w:p>
    <w:p w:rsidR="00117ABE" w:rsidRDefault="00117ABE" w:rsidP="00117ABE">
      <w:pPr>
        <w:spacing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Sutherland, R., Campbell, E., Lubans, D. R., Morgan, P. J., Okely, A. D., Nathan, N., ... &amp; Wiggers, J. (2016). ‘Physical Activity 4 Everyone’school-based intervention to prevent decline in adolescent physical activity levels: 12 m</w:t>
      </w:r>
      <w:bookmarkStart w:id="0" w:name="_GoBack"/>
      <w:bookmarkEnd w:id="0"/>
      <w:r>
        <w:rPr>
          <w:rFonts w:ascii="Times New Roman" w:hAnsi="Times New Roman" w:cs="Times New Roman"/>
          <w:sz w:val="24"/>
          <w:szCs w:val="24"/>
        </w:rPr>
        <w:t>onth (mid-intervention) report on a cluster randomised trial. </w:t>
      </w:r>
      <w:r>
        <w:rPr>
          <w:rFonts w:ascii="Times New Roman" w:hAnsi="Times New Roman" w:cs="Times New Roman"/>
          <w:i/>
          <w:iCs/>
          <w:sz w:val="24"/>
          <w:szCs w:val="24"/>
        </w:rPr>
        <w:t>Br J Sports Med</w:t>
      </w:r>
      <w:r>
        <w:rPr>
          <w:rFonts w:ascii="Times New Roman" w:hAnsi="Times New Roman" w:cs="Times New Roman"/>
          <w:sz w:val="24"/>
          <w:szCs w:val="24"/>
        </w:rPr>
        <w:t>, </w:t>
      </w:r>
      <w:r>
        <w:rPr>
          <w:rFonts w:ascii="Times New Roman" w:hAnsi="Times New Roman" w:cs="Times New Roman"/>
          <w:i/>
          <w:iCs/>
          <w:sz w:val="24"/>
          <w:szCs w:val="24"/>
        </w:rPr>
        <w:t>50</w:t>
      </w:r>
      <w:r>
        <w:rPr>
          <w:rFonts w:ascii="Times New Roman" w:hAnsi="Times New Roman" w:cs="Times New Roman"/>
          <w:sz w:val="24"/>
          <w:szCs w:val="24"/>
        </w:rPr>
        <w:t>(8), 488-495.</w:t>
      </w:r>
    </w:p>
    <w:p w:rsidR="00117ABE" w:rsidRDefault="00117ABE" w:rsidP="00117ABE">
      <w:pPr>
        <w:spacing w:line="480" w:lineRule="auto"/>
        <w:rPr>
          <w:rFonts w:ascii="Times New Roman" w:hAnsi="Times New Roman" w:cs="Times New Roman"/>
          <w:sz w:val="24"/>
          <w:szCs w:val="24"/>
        </w:rPr>
      </w:pPr>
    </w:p>
    <w:p w:rsidR="00117ABE" w:rsidRPr="00375969" w:rsidRDefault="00117ABE" w:rsidP="00375969">
      <w:pPr>
        <w:spacing w:after="0" w:line="480" w:lineRule="auto"/>
        <w:ind w:firstLine="720"/>
        <w:rPr>
          <w:rFonts w:ascii="Times New Roman" w:hAnsi="Times New Roman" w:cs="Times New Roman"/>
          <w:sz w:val="24"/>
          <w:szCs w:val="24"/>
        </w:rPr>
      </w:pPr>
    </w:p>
    <w:p w:rsidR="00375969" w:rsidRPr="00375969" w:rsidRDefault="00375969" w:rsidP="00375969">
      <w:pPr>
        <w:spacing w:after="0" w:line="480" w:lineRule="auto"/>
        <w:ind w:firstLine="720"/>
        <w:rPr>
          <w:rFonts w:ascii="Times New Roman" w:hAnsi="Times New Roman" w:cs="Times New Roman"/>
          <w:sz w:val="24"/>
          <w:szCs w:val="24"/>
        </w:rPr>
      </w:pPr>
    </w:p>
    <w:p w:rsidR="00DD670B" w:rsidRPr="00375969" w:rsidRDefault="00DD670B" w:rsidP="00375969">
      <w:pPr>
        <w:spacing w:after="0" w:line="480" w:lineRule="auto"/>
        <w:ind w:firstLine="720"/>
      </w:pPr>
    </w:p>
    <w:sectPr w:rsidR="00DD670B" w:rsidRPr="00375969" w:rsidSect="00117A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ABE" w:rsidRDefault="00117ABE" w:rsidP="00117ABE">
      <w:pPr>
        <w:spacing w:after="0" w:line="240" w:lineRule="auto"/>
      </w:pPr>
      <w:r>
        <w:separator/>
      </w:r>
    </w:p>
  </w:endnote>
  <w:endnote w:type="continuationSeparator" w:id="0">
    <w:p w:rsidR="00117ABE" w:rsidRDefault="00117ABE" w:rsidP="00117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ABE" w:rsidRDefault="00117ABE" w:rsidP="00117ABE">
      <w:pPr>
        <w:spacing w:after="0" w:line="240" w:lineRule="auto"/>
      </w:pPr>
      <w:r>
        <w:separator/>
      </w:r>
    </w:p>
  </w:footnote>
  <w:footnote w:type="continuationSeparator" w:id="0">
    <w:p w:rsidR="00117ABE" w:rsidRDefault="00117ABE" w:rsidP="00117A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88495302"/>
      <w:docPartObj>
        <w:docPartGallery w:val="Page Numbers (Top of Page)"/>
        <w:docPartUnique/>
      </w:docPartObj>
    </w:sdtPr>
    <w:sdtEndPr>
      <w:rPr>
        <w:noProof/>
      </w:rPr>
    </w:sdtEndPr>
    <w:sdtContent>
      <w:p w:rsidR="00117ABE" w:rsidRPr="00117ABE" w:rsidRDefault="00117ABE">
        <w:pPr>
          <w:pStyle w:val="Header"/>
          <w:jc w:val="right"/>
          <w:rPr>
            <w:rFonts w:ascii="Times New Roman" w:hAnsi="Times New Roman" w:cs="Times New Roman"/>
            <w:sz w:val="24"/>
            <w:szCs w:val="24"/>
          </w:rPr>
        </w:pPr>
        <w:r w:rsidRPr="00117ABE">
          <w:rPr>
            <w:rFonts w:ascii="Times New Roman" w:hAnsi="Times New Roman" w:cs="Times New Roman"/>
            <w:sz w:val="24"/>
            <w:szCs w:val="24"/>
          </w:rPr>
          <w:t>IMPLEMENTATION PROCESS</w:t>
        </w:r>
        <w:r>
          <w:rPr>
            <w:rFonts w:ascii="Times New Roman" w:hAnsi="Times New Roman" w:cs="Times New Roman"/>
            <w:sz w:val="24"/>
            <w:szCs w:val="24"/>
          </w:rPr>
          <w:t xml:space="preserve">                                                                                                   </w:t>
        </w:r>
        <w:r w:rsidRPr="00117ABE">
          <w:rPr>
            <w:rFonts w:ascii="Times New Roman" w:hAnsi="Times New Roman" w:cs="Times New Roman"/>
            <w:sz w:val="24"/>
            <w:szCs w:val="24"/>
          </w:rPr>
          <w:fldChar w:fldCharType="begin"/>
        </w:r>
        <w:r w:rsidRPr="00117ABE">
          <w:rPr>
            <w:rFonts w:ascii="Times New Roman" w:hAnsi="Times New Roman" w:cs="Times New Roman"/>
            <w:sz w:val="24"/>
            <w:szCs w:val="24"/>
          </w:rPr>
          <w:instrText xml:space="preserve"> PAGE   \* MERGEFORMAT </w:instrText>
        </w:r>
        <w:r w:rsidRPr="00117ABE">
          <w:rPr>
            <w:rFonts w:ascii="Times New Roman" w:hAnsi="Times New Roman" w:cs="Times New Roman"/>
            <w:sz w:val="24"/>
            <w:szCs w:val="24"/>
          </w:rPr>
          <w:fldChar w:fldCharType="separate"/>
        </w:r>
        <w:r>
          <w:rPr>
            <w:rFonts w:ascii="Times New Roman" w:hAnsi="Times New Roman" w:cs="Times New Roman"/>
            <w:noProof/>
            <w:sz w:val="24"/>
            <w:szCs w:val="24"/>
          </w:rPr>
          <w:t>4</w:t>
        </w:r>
        <w:r w:rsidRPr="00117ABE">
          <w:rPr>
            <w:rFonts w:ascii="Times New Roman" w:hAnsi="Times New Roman" w:cs="Times New Roman"/>
            <w:noProof/>
            <w:sz w:val="24"/>
            <w:szCs w:val="24"/>
          </w:rPr>
          <w:fldChar w:fldCharType="end"/>
        </w:r>
      </w:p>
    </w:sdtContent>
  </w:sdt>
  <w:p w:rsidR="00117ABE" w:rsidRDefault="00117AB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ABE" w:rsidRPr="00117ABE" w:rsidRDefault="00117ABE">
    <w:pPr>
      <w:pStyle w:val="Header"/>
      <w:rPr>
        <w:rFonts w:ascii="Times New Roman" w:hAnsi="Times New Roman" w:cs="Times New Roman"/>
        <w:sz w:val="24"/>
        <w:szCs w:val="24"/>
      </w:rPr>
    </w:pPr>
    <w:r w:rsidRPr="00117ABE">
      <w:rPr>
        <w:rFonts w:ascii="Times New Roman" w:hAnsi="Times New Roman" w:cs="Times New Roman"/>
        <w:sz w:val="24"/>
        <w:szCs w:val="24"/>
      </w:rPr>
      <w:t>Running head: IMPLEMENTATION PROCESS</w:t>
    </w:r>
    <w:r>
      <w:rPr>
        <w:rFonts w:ascii="Times New Roman" w:hAnsi="Times New Roman" w:cs="Times New Roman"/>
        <w:sz w:val="24"/>
        <w:szCs w:val="24"/>
      </w:rPr>
      <w:t xml:space="preserve">                                                                          </w:t>
    </w:r>
    <w:r w:rsidRPr="00117AB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2DE"/>
    <w:rsid w:val="00117ABE"/>
    <w:rsid w:val="00232E26"/>
    <w:rsid w:val="00375969"/>
    <w:rsid w:val="004D0BBF"/>
    <w:rsid w:val="004E42DE"/>
    <w:rsid w:val="00633127"/>
    <w:rsid w:val="00C02D6B"/>
    <w:rsid w:val="00DD6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0C119"/>
  <w15:chartTrackingRefBased/>
  <w15:docId w15:val="{EE287A77-44E8-4281-93C4-121A0E88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ABE"/>
  </w:style>
  <w:style w:type="paragraph" w:styleId="Footer">
    <w:name w:val="footer"/>
    <w:basedOn w:val="Normal"/>
    <w:link w:val="FooterChar"/>
    <w:uiPriority w:val="99"/>
    <w:unhideWhenUsed/>
    <w:rsid w:val="00117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56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2020-05-07T02:35:00Z</dcterms:created>
  <dcterms:modified xsi:type="dcterms:W3CDTF">2020-05-07T03:28:00Z</dcterms:modified>
</cp:coreProperties>
</file>