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2ED" w:rsidRPr="00471BF0" w:rsidRDefault="00A432ED" w:rsidP="00471BF0">
      <w:pPr>
        <w:spacing w:line="480" w:lineRule="auto"/>
        <w:jc w:val="center"/>
        <w:rPr>
          <w:rFonts w:ascii="Times New Roman" w:hAnsi="Times New Roman" w:cs="Times New Roman"/>
          <w:bCs/>
          <w:sz w:val="24"/>
          <w:szCs w:val="24"/>
        </w:rPr>
      </w:pPr>
    </w:p>
    <w:p w:rsidR="00A432ED" w:rsidRPr="00471BF0" w:rsidRDefault="00A432ED" w:rsidP="00471BF0">
      <w:pPr>
        <w:spacing w:line="480" w:lineRule="auto"/>
        <w:jc w:val="center"/>
        <w:rPr>
          <w:rFonts w:ascii="Times New Roman" w:hAnsi="Times New Roman" w:cs="Times New Roman"/>
          <w:bCs/>
          <w:sz w:val="24"/>
          <w:szCs w:val="24"/>
        </w:rPr>
      </w:pPr>
    </w:p>
    <w:p w:rsidR="00A432ED" w:rsidRPr="00471BF0" w:rsidRDefault="00A432ED" w:rsidP="00471BF0">
      <w:pPr>
        <w:spacing w:line="480" w:lineRule="auto"/>
        <w:jc w:val="center"/>
        <w:rPr>
          <w:rFonts w:ascii="Times New Roman" w:hAnsi="Times New Roman" w:cs="Times New Roman"/>
          <w:bCs/>
          <w:sz w:val="24"/>
          <w:szCs w:val="24"/>
        </w:rPr>
      </w:pPr>
    </w:p>
    <w:p w:rsidR="004311D3" w:rsidRPr="00471BF0" w:rsidRDefault="004311D3" w:rsidP="00471BF0">
      <w:pPr>
        <w:spacing w:line="480" w:lineRule="auto"/>
        <w:jc w:val="center"/>
        <w:rPr>
          <w:rFonts w:ascii="Times New Roman" w:hAnsi="Times New Roman" w:cs="Times New Roman"/>
          <w:bCs/>
          <w:sz w:val="24"/>
          <w:szCs w:val="24"/>
        </w:rPr>
      </w:pPr>
      <w:r w:rsidRPr="00471BF0">
        <w:rPr>
          <w:rFonts w:ascii="Times New Roman" w:hAnsi="Times New Roman" w:cs="Times New Roman"/>
          <w:bCs/>
          <w:sz w:val="24"/>
          <w:szCs w:val="24"/>
        </w:rPr>
        <w:t>Sustainability of Industrial Supply Companies in a Saturated Market: A Saudi Perspective</w:t>
      </w:r>
    </w:p>
    <w:p w:rsidR="00A432ED" w:rsidRPr="00471BF0" w:rsidRDefault="00A432ED" w:rsidP="00471BF0">
      <w:pPr>
        <w:spacing w:line="480" w:lineRule="auto"/>
        <w:jc w:val="both"/>
        <w:rPr>
          <w:rFonts w:ascii="Times New Roman" w:hAnsi="Times New Roman" w:cs="Times New Roman"/>
          <w:bCs/>
          <w:sz w:val="24"/>
          <w:szCs w:val="24"/>
        </w:rPr>
      </w:pPr>
    </w:p>
    <w:p w:rsidR="00A432ED" w:rsidRPr="00471BF0" w:rsidRDefault="00A432ED" w:rsidP="00471BF0">
      <w:pPr>
        <w:spacing w:line="480" w:lineRule="auto"/>
        <w:jc w:val="center"/>
        <w:rPr>
          <w:rFonts w:ascii="Times New Roman" w:hAnsi="Times New Roman" w:cs="Times New Roman"/>
          <w:sz w:val="24"/>
          <w:szCs w:val="24"/>
        </w:rPr>
      </w:pPr>
      <w:r w:rsidRPr="00471BF0">
        <w:rPr>
          <w:rFonts w:ascii="Times New Roman" w:hAnsi="Times New Roman" w:cs="Times New Roman"/>
          <w:sz w:val="24"/>
          <w:szCs w:val="24"/>
        </w:rPr>
        <w:t>Name</w:t>
      </w:r>
    </w:p>
    <w:p w:rsidR="00A432ED" w:rsidRPr="00471BF0" w:rsidRDefault="00A432ED" w:rsidP="00471BF0">
      <w:pPr>
        <w:spacing w:line="480" w:lineRule="auto"/>
        <w:jc w:val="center"/>
        <w:rPr>
          <w:rFonts w:ascii="Times New Roman" w:hAnsi="Times New Roman" w:cs="Times New Roman"/>
          <w:sz w:val="24"/>
          <w:szCs w:val="24"/>
        </w:rPr>
      </w:pPr>
      <w:r w:rsidRPr="00471BF0">
        <w:rPr>
          <w:rFonts w:ascii="Times New Roman" w:hAnsi="Times New Roman" w:cs="Times New Roman"/>
          <w:sz w:val="24"/>
          <w:szCs w:val="24"/>
        </w:rPr>
        <w:t>Institution</w:t>
      </w:r>
    </w:p>
    <w:p w:rsidR="004311D3" w:rsidRPr="00471BF0" w:rsidRDefault="004311D3"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both"/>
        <w:rPr>
          <w:rFonts w:ascii="Times New Roman" w:hAnsi="Times New Roman" w:cs="Times New Roman"/>
          <w:b/>
          <w:bCs/>
          <w:sz w:val="24"/>
          <w:szCs w:val="24"/>
        </w:rPr>
      </w:pPr>
    </w:p>
    <w:p w:rsidR="00A432ED" w:rsidRPr="00471BF0" w:rsidRDefault="00A432ED"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Sustainability of Industrial Supply Companies in a Saturated Market: A Saudi Perspective</w:t>
      </w:r>
    </w:p>
    <w:p w:rsidR="004311D3" w:rsidRPr="00471BF0" w:rsidRDefault="004311D3"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Introduction</w:t>
      </w:r>
    </w:p>
    <w:p w:rsidR="00BB4B8F" w:rsidRPr="00471BF0" w:rsidRDefault="007E3CA1"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Present</w:t>
      </w:r>
      <w:r w:rsidR="004311D3" w:rsidRPr="00471BF0">
        <w:rPr>
          <w:rFonts w:ascii="Times New Roman" w:hAnsi="Times New Roman" w:cs="Times New Roman"/>
          <w:sz w:val="24"/>
          <w:szCs w:val="24"/>
        </w:rPr>
        <w:t xml:space="preserve"> market situation in Saudi Arabia could be viewed with different perspectives based on the viewer angle. Practitioner’s and marketers tend to be positive and benefit from such a climate to maintain a particular market share or introduce new product and/or approach. Moreover, sustaining in a competitive market and going through this atmosphere encourages researchers as well as professionals to revisit their exercises and knowledge.  Accordingly, </w:t>
      </w:r>
      <w:proofErr w:type="spellStart"/>
      <w:r w:rsidR="00BA5693" w:rsidRPr="00471BF0">
        <w:rPr>
          <w:rFonts w:ascii="Times New Roman" w:hAnsi="Times New Roman" w:cs="Times New Roman"/>
          <w:sz w:val="24"/>
          <w:szCs w:val="24"/>
          <w:shd w:val="clear" w:color="auto" w:fill="FFFFFF"/>
        </w:rPr>
        <w:t>Brooksbank</w:t>
      </w:r>
      <w:proofErr w:type="spellEnd"/>
      <w:r w:rsidR="00BA5693" w:rsidRPr="00471BF0">
        <w:rPr>
          <w:rFonts w:ascii="Times New Roman" w:hAnsi="Times New Roman" w:cs="Times New Roman"/>
          <w:sz w:val="24"/>
          <w:szCs w:val="24"/>
          <w:shd w:val="clear" w:color="auto" w:fill="FFFFFF"/>
        </w:rPr>
        <w:t xml:space="preserve">, </w:t>
      </w:r>
      <w:proofErr w:type="spellStart"/>
      <w:r w:rsidR="00BA5693" w:rsidRPr="00471BF0">
        <w:rPr>
          <w:rFonts w:ascii="Times New Roman" w:hAnsi="Times New Roman" w:cs="Times New Roman"/>
          <w:sz w:val="24"/>
          <w:szCs w:val="24"/>
          <w:shd w:val="clear" w:color="auto" w:fill="FFFFFF"/>
        </w:rPr>
        <w:t>Subhan</w:t>
      </w:r>
      <w:proofErr w:type="spellEnd"/>
      <w:r w:rsidR="00BA5693" w:rsidRPr="00471BF0">
        <w:rPr>
          <w:rFonts w:ascii="Times New Roman" w:hAnsi="Times New Roman" w:cs="Times New Roman"/>
          <w:sz w:val="24"/>
          <w:szCs w:val="24"/>
          <w:shd w:val="clear" w:color="auto" w:fill="FFFFFF"/>
        </w:rPr>
        <w:t xml:space="preserve">, Garland, &amp; Rader, (2015) </w:t>
      </w:r>
      <w:r w:rsidR="004311D3" w:rsidRPr="00471BF0">
        <w:rPr>
          <w:rFonts w:ascii="Times New Roman" w:hAnsi="Times New Roman" w:cs="Times New Roman"/>
          <w:sz w:val="24"/>
          <w:szCs w:val="24"/>
        </w:rPr>
        <w:t>highlighted that economic crisis that occurred between 2008</w:t>
      </w:r>
      <w:r w:rsidR="00BB4B8F" w:rsidRPr="00471BF0">
        <w:rPr>
          <w:rFonts w:ascii="Times New Roman" w:hAnsi="Times New Roman" w:cs="Times New Roman"/>
          <w:sz w:val="24"/>
          <w:szCs w:val="24"/>
        </w:rPr>
        <w:t xml:space="preserve"> and </w:t>
      </w:r>
      <w:r w:rsidR="004311D3" w:rsidRPr="00471BF0">
        <w:rPr>
          <w:rFonts w:ascii="Times New Roman" w:hAnsi="Times New Roman" w:cs="Times New Roman"/>
          <w:sz w:val="24"/>
          <w:szCs w:val="24"/>
        </w:rPr>
        <w:t xml:space="preserve">2010 </w:t>
      </w:r>
      <w:r w:rsidR="00BB4B8F" w:rsidRPr="00471BF0">
        <w:rPr>
          <w:rFonts w:ascii="Times New Roman" w:hAnsi="Times New Roman" w:cs="Times New Roman"/>
          <w:sz w:val="24"/>
          <w:szCs w:val="24"/>
        </w:rPr>
        <w:t xml:space="preserve">has contributed towards the shaping the landscape of the business in a more comprehensible manner in comparison to any form of downturn from the period of great depression. </w:t>
      </w:r>
    </w:p>
    <w:p w:rsidR="004311D3" w:rsidRPr="00471BF0" w:rsidRDefault="00727CF5"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 xml:space="preserve">The selected topic happens </w:t>
      </w:r>
      <w:r w:rsidR="004311D3" w:rsidRPr="00471BF0">
        <w:rPr>
          <w:rFonts w:ascii="Times New Roman" w:hAnsi="Times New Roman" w:cs="Times New Roman"/>
          <w:sz w:val="24"/>
          <w:szCs w:val="24"/>
        </w:rPr>
        <w:t xml:space="preserve">at this specific time where many organization lack clarity and rushing for immediate solutions. However, numerous researchers have discussed similar problems. Yet, the academic scene in Saudi lacks studies, and this is a rare moment to conduct this research to enrich the academic and business environment as suggested by </w:t>
      </w:r>
      <w:proofErr w:type="spellStart"/>
      <w:r w:rsidR="004311D3" w:rsidRPr="00471BF0">
        <w:rPr>
          <w:rFonts w:ascii="Times New Roman" w:hAnsi="Times New Roman" w:cs="Times New Roman"/>
          <w:sz w:val="24"/>
          <w:szCs w:val="24"/>
        </w:rPr>
        <w:t>Bachrach</w:t>
      </w:r>
      <w:proofErr w:type="spellEnd"/>
      <w:r w:rsidR="00BA5693" w:rsidRPr="00471BF0">
        <w:rPr>
          <w:rFonts w:ascii="Times New Roman" w:hAnsi="Times New Roman" w:cs="Times New Roman"/>
          <w:sz w:val="24"/>
          <w:szCs w:val="24"/>
        </w:rPr>
        <w:t xml:space="preserve"> et al., (</w:t>
      </w:r>
      <w:r w:rsidR="004311D3" w:rsidRPr="00471BF0">
        <w:rPr>
          <w:rFonts w:ascii="Times New Roman" w:hAnsi="Times New Roman" w:cs="Times New Roman"/>
          <w:sz w:val="24"/>
          <w:szCs w:val="24"/>
        </w:rPr>
        <w:t>2017</w:t>
      </w:r>
      <w:r w:rsidR="00BA5693" w:rsidRPr="00471BF0">
        <w:rPr>
          <w:rFonts w:ascii="Times New Roman" w:hAnsi="Times New Roman" w:cs="Times New Roman"/>
          <w:sz w:val="24"/>
          <w:szCs w:val="24"/>
        </w:rPr>
        <w:t>)</w:t>
      </w:r>
      <w:r w:rsidR="004311D3" w:rsidRPr="00471BF0">
        <w:rPr>
          <w:rFonts w:ascii="Times New Roman" w:hAnsi="Times New Roman" w:cs="Times New Roman"/>
          <w:sz w:val="24"/>
          <w:szCs w:val="24"/>
        </w:rPr>
        <w:t xml:space="preserve">. Additionally, studying this topic will appeal practical strategic approaches, discuss competitive market advantages and contribute to the literature field. The research questions are designated to encourage participants from the situation to reflect their opinion to achieve the research objectives. </w:t>
      </w:r>
    </w:p>
    <w:p w:rsidR="004311D3" w:rsidRPr="00471BF0" w:rsidRDefault="004311D3" w:rsidP="00471BF0">
      <w:pPr>
        <w:spacing w:line="480" w:lineRule="auto"/>
        <w:jc w:val="both"/>
        <w:rPr>
          <w:rFonts w:ascii="Times New Roman" w:hAnsi="Times New Roman" w:cs="Times New Roman"/>
          <w:sz w:val="24"/>
          <w:szCs w:val="24"/>
        </w:rPr>
      </w:pPr>
    </w:p>
    <w:p w:rsidR="00471BF0" w:rsidRDefault="00471BF0" w:rsidP="00471BF0">
      <w:pPr>
        <w:spacing w:line="480" w:lineRule="auto"/>
        <w:jc w:val="center"/>
        <w:rPr>
          <w:rFonts w:ascii="Times New Roman" w:hAnsi="Times New Roman" w:cs="Times New Roman"/>
          <w:b/>
          <w:bCs/>
          <w:sz w:val="24"/>
          <w:szCs w:val="24"/>
        </w:rPr>
      </w:pPr>
    </w:p>
    <w:p w:rsidR="004311D3" w:rsidRPr="00471BF0" w:rsidRDefault="00A432ED"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lastRenderedPageBreak/>
        <w:t>Motivation and Background</w:t>
      </w:r>
    </w:p>
    <w:p w:rsidR="004311D3" w:rsidRPr="00471BF0" w:rsidRDefault="007E3CA1"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In the year w</w:t>
      </w:r>
      <w:r w:rsidR="004311D3" w:rsidRPr="00471BF0">
        <w:rPr>
          <w:rFonts w:ascii="Times New Roman" w:hAnsi="Times New Roman" w:cs="Times New Roman"/>
          <w:sz w:val="24"/>
          <w:szCs w:val="24"/>
        </w:rPr>
        <w:t xml:space="preserve">hen 2010 economic crisis went aggressive in organizations, numerous of market giants have disappeared due to their incapability to keep up with market changes such as General Motors. Conversely, Apple had a different perspective that they overgrew within the recession in 2007. According to </w:t>
      </w:r>
      <w:proofErr w:type="spellStart"/>
      <w:r w:rsidR="004311D3" w:rsidRPr="00471BF0">
        <w:rPr>
          <w:rFonts w:ascii="Times New Roman" w:hAnsi="Times New Roman" w:cs="Times New Roman"/>
          <w:sz w:val="24"/>
          <w:szCs w:val="24"/>
        </w:rPr>
        <w:t>Statista</w:t>
      </w:r>
      <w:proofErr w:type="spellEnd"/>
      <w:r w:rsidR="004311D3" w:rsidRPr="00471BF0">
        <w:rPr>
          <w:rFonts w:ascii="Times New Roman" w:hAnsi="Times New Roman" w:cs="Times New Roman"/>
          <w:sz w:val="24"/>
          <w:szCs w:val="24"/>
        </w:rPr>
        <w:t xml:space="preserve"> that Apple revenue has snowballed from $ 24.6 Billion in 2007 to $ 108.2 Billion in 2011 </w:t>
      </w:r>
      <w:r w:rsidR="00363B28" w:rsidRPr="00471BF0">
        <w:rPr>
          <w:rFonts w:ascii="Times New Roman" w:hAnsi="Times New Roman" w:cs="Times New Roman"/>
          <w:sz w:val="24"/>
          <w:szCs w:val="24"/>
        </w:rPr>
        <w:t>(</w:t>
      </w:r>
      <w:r w:rsidR="00363B28" w:rsidRPr="00471BF0">
        <w:rPr>
          <w:rFonts w:ascii="Times New Roman" w:hAnsi="Times New Roman" w:cs="Times New Roman"/>
          <w:sz w:val="24"/>
          <w:szCs w:val="24"/>
          <w:shd w:val="clear" w:color="auto" w:fill="FFFFFF"/>
        </w:rPr>
        <w:t>Vision 2030, 2017).</w:t>
      </w:r>
      <w:r w:rsidR="004311D3" w:rsidRPr="00471BF0">
        <w:rPr>
          <w:rFonts w:ascii="Times New Roman" w:hAnsi="Times New Roman" w:cs="Times New Roman"/>
          <w:sz w:val="24"/>
          <w:szCs w:val="24"/>
        </w:rPr>
        <w:t xml:space="preserve"> </w:t>
      </w:r>
      <w:r w:rsidRPr="00471BF0">
        <w:rPr>
          <w:rFonts w:ascii="Times New Roman" w:hAnsi="Times New Roman" w:cs="Times New Roman"/>
          <w:sz w:val="24"/>
          <w:szCs w:val="24"/>
        </w:rPr>
        <w:t xml:space="preserve"> </w:t>
      </w:r>
      <w:r w:rsidR="004311D3" w:rsidRPr="00471BF0">
        <w:rPr>
          <w:rFonts w:ascii="Times New Roman" w:hAnsi="Times New Roman" w:cs="Times New Roman"/>
          <w:sz w:val="24"/>
          <w:szCs w:val="24"/>
        </w:rPr>
        <w:t>The two examples</w:t>
      </w:r>
      <w:r w:rsidRPr="00471BF0">
        <w:rPr>
          <w:rFonts w:ascii="Times New Roman" w:hAnsi="Times New Roman" w:cs="Times New Roman"/>
          <w:sz w:val="24"/>
          <w:szCs w:val="24"/>
        </w:rPr>
        <w:t xml:space="preserve"> </w:t>
      </w:r>
      <w:proofErr w:type="gramStart"/>
      <w:r w:rsidRPr="00471BF0">
        <w:rPr>
          <w:rFonts w:ascii="Times New Roman" w:hAnsi="Times New Roman" w:cs="Times New Roman"/>
          <w:sz w:val="24"/>
          <w:szCs w:val="24"/>
        </w:rPr>
        <w:t xml:space="preserve">identified </w:t>
      </w:r>
      <w:r w:rsidR="004311D3" w:rsidRPr="00471BF0">
        <w:rPr>
          <w:rFonts w:ascii="Times New Roman" w:hAnsi="Times New Roman" w:cs="Times New Roman"/>
          <w:sz w:val="24"/>
          <w:szCs w:val="24"/>
        </w:rPr>
        <w:t xml:space="preserve"> are</w:t>
      </w:r>
      <w:proofErr w:type="gramEnd"/>
      <w:r w:rsidR="004311D3" w:rsidRPr="00471BF0">
        <w:rPr>
          <w:rFonts w:ascii="Times New Roman" w:hAnsi="Times New Roman" w:cs="Times New Roman"/>
          <w:sz w:val="24"/>
          <w:szCs w:val="24"/>
        </w:rPr>
        <w:t xml:space="preserve"> case studies that were argued, investigated and learn from by researchers due to their viability</w:t>
      </w:r>
      <w:r w:rsidR="00075DCF" w:rsidRPr="00471BF0">
        <w:rPr>
          <w:rFonts w:ascii="Times New Roman" w:hAnsi="Times New Roman" w:cs="Times New Roman"/>
          <w:sz w:val="24"/>
          <w:szCs w:val="24"/>
        </w:rPr>
        <w:t xml:space="preserve"> (</w:t>
      </w:r>
      <w:proofErr w:type="spellStart"/>
      <w:r w:rsidR="00075DCF" w:rsidRPr="00471BF0">
        <w:rPr>
          <w:rFonts w:ascii="Times New Roman" w:hAnsi="Times New Roman" w:cs="Times New Roman"/>
          <w:sz w:val="24"/>
          <w:szCs w:val="24"/>
        </w:rPr>
        <w:t>Erdem</w:t>
      </w:r>
      <w:proofErr w:type="spellEnd"/>
      <w:r w:rsidR="00075DCF" w:rsidRPr="00471BF0">
        <w:rPr>
          <w:rFonts w:ascii="Times New Roman" w:hAnsi="Times New Roman" w:cs="Times New Roman"/>
          <w:sz w:val="24"/>
          <w:szCs w:val="24"/>
        </w:rPr>
        <w:t xml:space="preserve"> &amp; </w:t>
      </w:r>
      <w:proofErr w:type="spellStart"/>
      <w:r w:rsidR="00075DCF" w:rsidRPr="00471BF0">
        <w:rPr>
          <w:rFonts w:ascii="Times New Roman" w:hAnsi="Times New Roman" w:cs="Times New Roman"/>
          <w:sz w:val="24"/>
          <w:szCs w:val="24"/>
        </w:rPr>
        <w:t>Tuncalp</w:t>
      </w:r>
      <w:proofErr w:type="spellEnd"/>
      <w:r w:rsidR="00075DCF" w:rsidRPr="00471BF0">
        <w:rPr>
          <w:rFonts w:ascii="Times New Roman" w:hAnsi="Times New Roman" w:cs="Times New Roman"/>
          <w:sz w:val="24"/>
          <w:szCs w:val="24"/>
        </w:rPr>
        <w:t>, 1998)</w:t>
      </w:r>
      <w:r w:rsidR="004311D3" w:rsidRPr="00471BF0">
        <w:rPr>
          <w:rFonts w:ascii="Times New Roman" w:hAnsi="Times New Roman" w:cs="Times New Roman"/>
          <w:sz w:val="24"/>
          <w:szCs w:val="24"/>
        </w:rPr>
        <w:t xml:space="preserve">. In articulation, studying the problem of sustainability for Saudi suppliers and manufacturers will be one of the first studies at this period. Besides, the availability of literature that investigates a Saudi perspective of such a phenomenon is limited. As a result, the research will fill a glaring gap that was least discussed noting numerous of circumstances such as Taxing, transformation plan, recession and Oil prices. </w:t>
      </w:r>
    </w:p>
    <w:p w:rsidR="004311D3" w:rsidRPr="00471BF0" w:rsidRDefault="004311D3" w:rsidP="00471BF0">
      <w:pPr>
        <w:spacing w:line="480" w:lineRule="auto"/>
        <w:jc w:val="both"/>
        <w:rPr>
          <w:rFonts w:ascii="Times New Roman" w:hAnsi="Times New Roman" w:cs="Times New Roman"/>
          <w:sz w:val="24"/>
          <w:szCs w:val="24"/>
        </w:rPr>
      </w:pPr>
    </w:p>
    <w:p w:rsidR="004311D3" w:rsidRPr="00471BF0" w:rsidRDefault="007E3CA1"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Review of the Market History</w:t>
      </w:r>
    </w:p>
    <w:p w:rsidR="004311D3" w:rsidRPr="00471BF0" w:rsidRDefault="004311D3"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The Saudi Market has become a targeted business hub for multinational companies since the Oil was founded in 1983. That event has attracted numerous of suppliers, manufacturers, traders, and investors to involve in the Oil industry in the Kingdom (</w:t>
      </w:r>
      <w:proofErr w:type="spellStart"/>
      <w:r w:rsidRPr="00471BF0">
        <w:rPr>
          <w:rFonts w:ascii="Times New Roman" w:hAnsi="Times New Roman" w:cs="Times New Roman"/>
          <w:sz w:val="24"/>
          <w:szCs w:val="24"/>
        </w:rPr>
        <w:t>Nurunnabi</w:t>
      </w:r>
      <w:proofErr w:type="spellEnd"/>
      <w:r w:rsidRPr="00471BF0">
        <w:rPr>
          <w:rFonts w:ascii="Times New Roman" w:hAnsi="Times New Roman" w:cs="Times New Roman"/>
          <w:sz w:val="24"/>
          <w:szCs w:val="24"/>
        </w:rPr>
        <w:t xml:space="preserve">, 2017). The absence of serious competition in that emerging market has created an ambitious opportunity for supplier entrants for business and development with the nearly non-existent of a local supplier or manufacturer. </w:t>
      </w:r>
      <w:r w:rsidR="00075DCF" w:rsidRPr="00471BF0">
        <w:rPr>
          <w:rFonts w:ascii="Times New Roman" w:hAnsi="Times New Roman" w:cs="Times New Roman"/>
          <w:sz w:val="24"/>
          <w:szCs w:val="24"/>
        </w:rPr>
        <w:t>Regardless of this, the international marketers have not</w:t>
      </w:r>
      <w:r w:rsidRPr="00471BF0">
        <w:rPr>
          <w:rFonts w:ascii="Times New Roman" w:hAnsi="Times New Roman" w:cs="Times New Roman"/>
          <w:sz w:val="24"/>
          <w:szCs w:val="24"/>
        </w:rPr>
        <w:t xml:space="preserve"> turned their keen attention to Saudi market until 1972 where imports were less than $ 1.5 billion (</w:t>
      </w:r>
      <w:proofErr w:type="spellStart"/>
      <w:r w:rsidRPr="00471BF0">
        <w:rPr>
          <w:rFonts w:ascii="Times New Roman" w:hAnsi="Times New Roman" w:cs="Times New Roman"/>
          <w:sz w:val="24"/>
          <w:szCs w:val="24"/>
        </w:rPr>
        <w:t>Tuncalp</w:t>
      </w:r>
      <w:proofErr w:type="spellEnd"/>
      <w:r w:rsidR="00075DCF" w:rsidRPr="00471BF0">
        <w:rPr>
          <w:rFonts w:ascii="Times New Roman" w:hAnsi="Times New Roman" w:cs="Times New Roman"/>
          <w:sz w:val="24"/>
          <w:szCs w:val="24"/>
        </w:rPr>
        <w:t xml:space="preserve"> et al, </w:t>
      </w:r>
      <w:r w:rsidRPr="00471BF0">
        <w:rPr>
          <w:rFonts w:ascii="Times New Roman" w:hAnsi="Times New Roman" w:cs="Times New Roman"/>
          <w:sz w:val="24"/>
          <w:szCs w:val="24"/>
        </w:rPr>
        <w:t xml:space="preserve">1987). Moreover, the promotion of local manufacturing was meager with the presence of only 47 </w:t>
      </w:r>
      <w:r w:rsidRPr="00471BF0">
        <w:rPr>
          <w:rFonts w:ascii="Times New Roman" w:hAnsi="Times New Roman" w:cs="Times New Roman"/>
          <w:sz w:val="24"/>
          <w:szCs w:val="24"/>
        </w:rPr>
        <w:lastRenderedPageBreak/>
        <w:t xml:space="preserve">operating factories in Riyadh, </w:t>
      </w:r>
      <w:proofErr w:type="spellStart"/>
      <w:r w:rsidRPr="00471BF0">
        <w:rPr>
          <w:rFonts w:ascii="Times New Roman" w:hAnsi="Times New Roman" w:cs="Times New Roman"/>
          <w:sz w:val="24"/>
          <w:szCs w:val="24"/>
        </w:rPr>
        <w:t>Dammam</w:t>
      </w:r>
      <w:proofErr w:type="spellEnd"/>
      <w:r w:rsidRPr="00471BF0">
        <w:rPr>
          <w:rFonts w:ascii="Times New Roman" w:hAnsi="Times New Roman" w:cs="Times New Roman"/>
          <w:sz w:val="24"/>
          <w:szCs w:val="24"/>
        </w:rPr>
        <w:t xml:space="preserve">, and Jeddah till the introduction of the second development plan by Ministry by Ministry of Economy and Plan which was encouraged during 1973 when Oil prices had increased (Ministry of Planning, 1975). According to </w:t>
      </w:r>
      <w:proofErr w:type="spellStart"/>
      <w:r w:rsidRPr="00471BF0">
        <w:rPr>
          <w:rFonts w:ascii="Times New Roman" w:hAnsi="Times New Roman" w:cs="Times New Roman"/>
          <w:sz w:val="24"/>
          <w:szCs w:val="24"/>
        </w:rPr>
        <w:t>Erdem</w:t>
      </w:r>
      <w:proofErr w:type="spellEnd"/>
      <w:r w:rsidRPr="00471BF0">
        <w:rPr>
          <w:rFonts w:ascii="Times New Roman" w:hAnsi="Times New Roman" w:cs="Times New Roman"/>
          <w:sz w:val="24"/>
          <w:szCs w:val="24"/>
        </w:rPr>
        <w:t xml:space="preserve"> &amp;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the economic development </w:t>
      </w:r>
      <w:r w:rsidR="00075DCF" w:rsidRPr="00471BF0">
        <w:rPr>
          <w:rFonts w:ascii="Times New Roman" w:hAnsi="Times New Roman" w:cs="Times New Roman"/>
          <w:sz w:val="24"/>
          <w:szCs w:val="24"/>
        </w:rPr>
        <w:t>plan has</w:t>
      </w:r>
      <w:r w:rsidRPr="00471BF0">
        <w:rPr>
          <w:rFonts w:ascii="Times New Roman" w:hAnsi="Times New Roman" w:cs="Times New Roman"/>
          <w:sz w:val="24"/>
          <w:szCs w:val="24"/>
        </w:rPr>
        <w:t xml:space="preserve"> encouraged imports which have reached $ 30 Billion by 1980 </w:t>
      </w:r>
      <w:r w:rsidR="00075DCF" w:rsidRPr="00471BF0">
        <w:rPr>
          <w:rFonts w:ascii="Times New Roman" w:hAnsi="Times New Roman" w:cs="Times New Roman"/>
          <w:sz w:val="24"/>
          <w:szCs w:val="24"/>
        </w:rPr>
        <w:t>(</w:t>
      </w:r>
      <w:proofErr w:type="spellStart"/>
      <w:r w:rsidR="00075DCF" w:rsidRPr="00471BF0">
        <w:rPr>
          <w:rFonts w:ascii="Times New Roman" w:hAnsi="Times New Roman" w:cs="Times New Roman"/>
          <w:sz w:val="24"/>
          <w:szCs w:val="24"/>
        </w:rPr>
        <w:t>Tuncalp</w:t>
      </w:r>
      <w:proofErr w:type="spellEnd"/>
      <w:r w:rsidR="00075DCF" w:rsidRPr="00471BF0">
        <w:rPr>
          <w:rFonts w:ascii="Times New Roman" w:hAnsi="Times New Roman" w:cs="Times New Roman"/>
          <w:sz w:val="24"/>
          <w:szCs w:val="24"/>
        </w:rPr>
        <w:t xml:space="preserve">, </w:t>
      </w:r>
      <w:proofErr w:type="spellStart"/>
      <w:r w:rsidR="00075DCF" w:rsidRPr="00471BF0">
        <w:rPr>
          <w:rFonts w:ascii="Times New Roman" w:hAnsi="Times New Roman" w:cs="Times New Roman"/>
          <w:sz w:val="24"/>
          <w:szCs w:val="24"/>
        </w:rPr>
        <w:t>Yavas</w:t>
      </w:r>
      <w:proofErr w:type="spellEnd"/>
      <w:r w:rsidR="00075DCF" w:rsidRPr="00471BF0">
        <w:rPr>
          <w:rFonts w:ascii="Times New Roman" w:hAnsi="Times New Roman" w:cs="Times New Roman"/>
          <w:sz w:val="24"/>
          <w:szCs w:val="24"/>
        </w:rPr>
        <w:t xml:space="preserve"> and </w:t>
      </w:r>
      <w:proofErr w:type="spellStart"/>
      <w:r w:rsidR="00075DCF" w:rsidRPr="00471BF0">
        <w:rPr>
          <w:rFonts w:ascii="Times New Roman" w:hAnsi="Times New Roman" w:cs="Times New Roman"/>
          <w:sz w:val="24"/>
          <w:szCs w:val="24"/>
        </w:rPr>
        <w:t>Cavusgil</w:t>
      </w:r>
      <w:proofErr w:type="spellEnd"/>
      <w:r w:rsidR="00075DCF" w:rsidRPr="00471BF0">
        <w:rPr>
          <w:rFonts w:ascii="Times New Roman" w:hAnsi="Times New Roman" w:cs="Times New Roman"/>
          <w:sz w:val="24"/>
          <w:szCs w:val="24"/>
        </w:rPr>
        <w:t xml:space="preserve">, 1987). </w:t>
      </w:r>
    </w:p>
    <w:p w:rsidR="004311D3" w:rsidRPr="00471BF0" w:rsidRDefault="004311D3"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The continued introduction of the five years development plans was a significant market transformation that motivated local and international supplier’s to align strategically with the plan objectives, goals and market changes. The constant growth of the country’s GDP has climbed over $ 30 Billion was the key to open broader market niche and demand for investors and suppliers which was translated into a population growth as well as new market needs and that expanding was a visible market growth evident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et al., 1987).  </w:t>
      </w:r>
    </w:p>
    <w:p w:rsidR="004311D3" w:rsidRPr="00471BF0" w:rsidRDefault="007E3CA1"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Present Market</w:t>
      </w:r>
    </w:p>
    <w:p w:rsidR="004311D3" w:rsidRPr="00471BF0" w:rsidRDefault="004311D3"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The industrial scent (Oil and non-Oil) have been contributing positively to the country’s GDP. That emphasizes have encouraged the government to support and subsidize local industrials which have grown to over 34 industrials cities around the Kingdom and number of operating factories have reached over 7,007 for different products (</w:t>
      </w:r>
      <w:proofErr w:type="spellStart"/>
      <w:r w:rsidR="00075DCF" w:rsidRPr="00471BF0">
        <w:rPr>
          <w:rFonts w:ascii="Times New Roman" w:hAnsi="Times New Roman" w:cs="Times New Roman"/>
          <w:sz w:val="24"/>
          <w:szCs w:val="24"/>
        </w:rPr>
        <w:t>Modon</w:t>
      </w:r>
      <w:proofErr w:type="spellEnd"/>
      <w:r w:rsidRPr="00471BF0">
        <w:rPr>
          <w:rFonts w:ascii="Times New Roman" w:hAnsi="Times New Roman" w:cs="Times New Roman"/>
          <w:sz w:val="24"/>
          <w:szCs w:val="24"/>
        </w:rPr>
        <w:t xml:space="preserve">, 2017). </w:t>
      </w:r>
      <w:r w:rsidR="007E3CA1" w:rsidRPr="00471BF0">
        <w:rPr>
          <w:rFonts w:ascii="Times New Roman" w:hAnsi="Times New Roman" w:cs="Times New Roman"/>
          <w:sz w:val="24"/>
          <w:szCs w:val="24"/>
        </w:rPr>
        <w:t xml:space="preserve"> </w:t>
      </w:r>
      <w:r w:rsidRPr="00471BF0">
        <w:rPr>
          <w:rFonts w:ascii="Times New Roman" w:hAnsi="Times New Roman" w:cs="Times New Roman"/>
          <w:sz w:val="24"/>
          <w:szCs w:val="24"/>
        </w:rPr>
        <w:t xml:space="preserve">Notably, supplier offer products based on the market demand, but when suppliers number exceed market demand, it affects selling prices, causes market shrinkage and market reach saturation based on the supply and demand theory (Nelson, 2013). Accordingly, the current Saudi market </w:t>
      </w:r>
      <w:r w:rsidR="00075DCF" w:rsidRPr="00471BF0">
        <w:rPr>
          <w:rFonts w:ascii="Times New Roman" w:hAnsi="Times New Roman" w:cs="Times New Roman"/>
          <w:sz w:val="24"/>
          <w:szCs w:val="24"/>
        </w:rPr>
        <w:t xml:space="preserve">is </w:t>
      </w:r>
      <w:r w:rsidRPr="00471BF0">
        <w:rPr>
          <w:rFonts w:ascii="Times New Roman" w:hAnsi="Times New Roman" w:cs="Times New Roman"/>
          <w:sz w:val="24"/>
          <w:szCs w:val="24"/>
        </w:rPr>
        <w:t xml:space="preserve">suffering due to government dependency on Oil prices which is impacting on almost every other local market demand which caused the current recession. However, manufacturers and suppliers need to ensure sustaining and profiting from continuing their business in these challenging factors. </w:t>
      </w:r>
      <w:r w:rsidRPr="00471BF0">
        <w:rPr>
          <w:rFonts w:ascii="Times New Roman" w:hAnsi="Times New Roman" w:cs="Times New Roman"/>
          <w:sz w:val="24"/>
          <w:szCs w:val="24"/>
        </w:rPr>
        <w:lastRenderedPageBreak/>
        <w:t>Furthermore, the government is introducing the Saudi Vision 2030 to transform it Oil based practice and petrochemical to build a new strategic approach that aims to develop the human capital, open foreign investment and minimizing subsidize that supports local manufacturing (Saudi Vision 2030, 2017). Unlike other economics, local suppliers are used to the government support, and yet founded challenging to stand on its own. Consequently, surviving these challenges will stress on revisiting distinct planning.</w:t>
      </w:r>
    </w:p>
    <w:p w:rsidR="004311D3" w:rsidRPr="00471BF0" w:rsidRDefault="007E3CA1"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Research Problem</w:t>
      </w:r>
    </w:p>
    <w:p w:rsidR="004311D3" w:rsidRPr="00471BF0" w:rsidRDefault="004311D3" w:rsidP="00471BF0">
      <w:pPr>
        <w:spacing w:line="480" w:lineRule="auto"/>
        <w:ind w:firstLine="720"/>
        <w:jc w:val="both"/>
        <w:rPr>
          <w:rFonts w:ascii="Times New Roman" w:hAnsi="Times New Roman" w:cs="Times New Roman"/>
          <w:sz w:val="24"/>
          <w:szCs w:val="24"/>
        </w:rPr>
      </w:pPr>
      <w:r w:rsidRPr="00471BF0">
        <w:rPr>
          <w:rFonts w:ascii="Times New Roman" w:hAnsi="Times New Roman" w:cs="Times New Roman"/>
          <w:sz w:val="24"/>
          <w:szCs w:val="24"/>
        </w:rPr>
        <w:t xml:space="preserve">The number of organizations that bankrupts and losses are moderate and increasing from a month to another. The lack of strategic marketing, marketing mix, and management engagement play a pivotal role that hasn’t been taken seriously. Organizations are used to merely identify a market gap and occupy traditional marketing to fulfill until it becomes a business strategy which can't be used anymore. Comparatively, employing simple marketing tools and develop them could distinct a winner from a loser.  </w:t>
      </w:r>
    </w:p>
    <w:p w:rsidR="004311D3" w:rsidRPr="00471BF0" w:rsidRDefault="004311D3" w:rsidP="00471BF0">
      <w:pPr>
        <w:spacing w:line="480" w:lineRule="auto"/>
        <w:jc w:val="both"/>
        <w:rPr>
          <w:rFonts w:ascii="Times New Roman" w:hAnsi="Times New Roman" w:cs="Times New Roman"/>
          <w:sz w:val="24"/>
          <w:szCs w:val="24"/>
        </w:rPr>
      </w:pPr>
    </w:p>
    <w:p w:rsidR="004311D3" w:rsidRPr="00471BF0" w:rsidRDefault="007E3CA1"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t>Research Aim and Objectives</w:t>
      </w:r>
    </w:p>
    <w:p w:rsidR="004311D3" w:rsidRPr="00471BF0" w:rsidRDefault="004311D3" w:rsidP="00471BF0">
      <w:pPr>
        <w:spacing w:line="480" w:lineRule="auto"/>
        <w:ind w:firstLine="360"/>
        <w:jc w:val="both"/>
        <w:rPr>
          <w:rFonts w:ascii="Times New Roman" w:hAnsi="Times New Roman" w:cs="Times New Roman"/>
          <w:sz w:val="24"/>
          <w:szCs w:val="24"/>
        </w:rPr>
      </w:pPr>
      <w:r w:rsidRPr="00471BF0">
        <w:rPr>
          <w:rFonts w:ascii="Times New Roman" w:hAnsi="Times New Roman" w:cs="Times New Roman"/>
          <w:sz w:val="24"/>
          <w:szCs w:val="24"/>
        </w:rPr>
        <w:t>The primary concern of this research topic is to assist practitioners and knowledge-seekers in enriching their vision, knowledge and strategic marketing approach to overcome and benefit from current financial situation in Saudi. The aim of this study is to investigate survivability factors that could be employed by industrial suppliers in this toxic and saturated atmosphere. To achieve this aim, a measurement study and analysis will be followed to meet the following objectives:</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t xml:space="preserve">Reviewing and evaluating the nature of market competition of the industrial companies. </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lastRenderedPageBreak/>
        <w:t>Highlight the impact of the competition and saturation between suppliers and applicability of innovation to benefit from this crisis.</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t>Study possibilities of industrial suppliers can dominate and survive with profitability.</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t xml:space="preserve">Investigate decision-makers marketing strategies and plans to succeed and conquer shrinkage of the market.  </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t xml:space="preserve">To analyze data </w:t>
      </w:r>
      <w:r w:rsidR="007E3CA1" w:rsidRPr="00471BF0">
        <w:rPr>
          <w:rFonts w:ascii="Times New Roman" w:hAnsi="Times New Roman" w:cs="Times New Roman"/>
          <w:sz w:val="24"/>
          <w:szCs w:val="24"/>
        </w:rPr>
        <w:t>which will avail manager’s perspective on the market situation and their marketing strategies?</w:t>
      </w:r>
    </w:p>
    <w:p w:rsidR="004311D3" w:rsidRPr="00471BF0" w:rsidRDefault="004311D3" w:rsidP="00471BF0">
      <w:pPr>
        <w:pStyle w:val="ListParagraph"/>
        <w:numPr>
          <w:ilvl w:val="0"/>
          <w:numId w:val="1"/>
        </w:numPr>
        <w:spacing w:line="480" w:lineRule="auto"/>
        <w:jc w:val="both"/>
        <w:rPr>
          <w:rFonts w:ascii="Times New Roman" w:hAnsi="Times New Roman" w:cs="Times New Roman"/>
          <w:sz w:val="24"/>
          <w:szCs w:val="24"/>
        </w:rPr>
      </w:pPr>
      <w:r w:rsidRPr="00471BF0">
        <w:rPr>
          <w:rFonts w:ascii="Times New Roman" w:hAnsi="Times New Roman" w:cs="Times New Roman"/>
          <w:sz w:val="24"/>
          <w:szCs w:val="24"/>
        </w:rPr>
        <w:t xml:space="preserve">To identify the limitation of the marketing exercise and proper marketing tools. </w:t>
      </w:r>
    </w:p>
    <w:p w:rsidR="004311D3" w:rsidRPr="00471BF0" w:rsidRDefault="004311D3" w:rsidP="00471BF0">
      <w:pPr>
        <w:spacing w:line="480" w:lineRule="auto"/>
        <w:jc w:val="both"/>
        <w:rPr>
          <w:rFonts w:ascii="Times New Roman" w:hAnsi="Times New Roman" w:cs="Times New Roman"/>
          <w:sz w:val="24"/>
          <w:szCs w:val="24"/>
        </w:rPr>
      </w:pPr>
    </w:p>
    <w:p w:rsidR="004311D3" w:rsidRPr="00471BF0" w:rsidRDefault="004311D3" w:rsidP="00471BF0">
      <w:pPr>
        <w:spacing w:line="480" w:lineRule="auto"/>
        <w:jc w:val="both"/>
        <w:rPr>
          <w:rFonts w:ascii="Times New Roman" w:hAnsi="Times New Roman" w:cs="Times New Roman"/>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71BF0" w:rsidRDefault="00471BF0" w:rsidP="00471BF0">
      <w:pPr>
        <w:spacing w:line="480" w:lineRule="auto"/>
        <w:jc w:val="center"/>
        <w:rPr>
          <w:rFonts w:ascii="Times New Roman" w:hAnsi="Times New Roman" w:cs="Times New Roman"/>
          <w:b/>
          <w:bCs/>
          <w:sz w:val="24"/>
          <w:szCs w:val="24"/>
        </w:rPr>
      </w:pPr>
    </w:p>
    <w:p w:rsidR="004311D3" w:rsidRPr="00471BF0" w:rsidRDefault="00A432ED" w:rsidP="00471BF0">
      <w:pPr>
        <w:spacing w:line="480" w:lineRule="auto"/>
        <w:jc w:val="center"/>
        <w:rPr>
          <w:rFonts w:ascii="Times New Roman" w:hAnsi="Times New Roman" w:cs="Times New Roman"/>
          <w:b/>
          <w:bCs/>
          <w:sz w:val="24"/>
          <w:szCs w:val="24"/>
        </w:rPr>
      </w:pPr>
      <w:r w:rsidRPr="00471BF0">
        <w:rPr>
          <w:rFonts w:ascii="Times New Roman" w:hAnsi="Times New Roman" w:cs="Times New Roman"/>
          <w:b/>
          <w:bCs/>
          <w:sz w:val="24"/>
          <w:szCs w:val="24"/>
        </w:rPr>
        <w:lastRenderedPageBreak/>
        <w:t>References</w:t>
      </w:r>
    </w:p>
    <w:p w:rsidR="004311D3" w:rsidRPr="00471BF0" w:rsidRDefault="004311D3" w:rsidP="00471BF0">
      <w:pPr>
        <w:shd w:val="clear" w:color="auto" w:fill="FFFFFF"/>
        <w:spacing w:after="0" w:line="480" w:lineRule="auto"/>
        <w:ind w:left="720" w:hanging="720"/>
        <w:jc w:val="both"/>
        <w:outlineLvl w:val="3"/>
        <w:rPr>
          <w:rFonts w:ascii="Times New Roman" w:hAnsi="Times New Roman" w:cs="Times New Roman"/>
          <w:sz w:val="24"/>
          <w:szCs w:val="24"/>
          <w:shd w:val="clear" w:color="auto" w:fill="FFFFFF"/>
        </w:rPr>
      </w:pPr>
    </w:p>
    <w:p w:rsidR="004311D3" w:rsidRPr="00471BF0" w:rsidRDefault="004311D3" w:rsidP="00471BF0">
      <w:pPr>
        <w:spacing w:line="480" w:lineRule="auto"/>
        <w:ind w:left="720" w:hanging="720"/>
        <w:rPr>
          <w:rFonts w:ascii="Times New Roman" w:hAnsi="Times New Roman" w:cs="Times New Roman"/>
          <w:sz w:val="24"/>
          <w:szCs w:val="24"/>
        </w:rPr>
      </w:pPr>
      <w:proofErr w:type="spellStart"/>
      <w:r w:rsidRPr="00471BF0">
        <w:rPr>
          <w:rFonts w:ascii="Times New Roman" w:hAnsi="Times New Roman" w:cs="Times New Roman"/>
          <w:sz w:val="24"/>
          <w:szCs w:val="24"/>
        </w:rPr>
        <w:t>Bachrach</w:t>
      </w:r>
      <w:proofErr w:type="spellEnd"/>
      <w:r w:rsidRPr="00471BF0">
        <w:rPr>
          <w:rFonts w:ascii="Times New Roman" w:hAnsi="Times New Roman" w:cs="Times New Roman"/>
          <w:sz w:val="24"/>
          <w:szCs w:val="24"/>
        </w:rPr>
        <w:t xml:space="preserve">, D., </w:t>
      </w:r>
      <w:proofErr w:type="spellStart"/>
      <w:r w:rsidRPr="00471BF0">
        <w:rPr>
          <w:rFonts w:ascii="Times New Roman" w:hAnsi="Times New Roman" w:cs="Times New Roman"/>
          <w:sz w:val="24"/>
          <w:szCs w:val="24"/>
        </w:rPr>
        <w:t>Bendoly</w:t>
      </w:r>
      <w:proofErr w:type="spellEnd"/>
      <w:r w:rsidRPr="00471BF0">
        <w:rPr>
          <w:rFonts w:ascii="Times New Roman" w:hAnsi="Times New Roman" w:cs="Times New Roman"/>
          <w:sz w:val="24"/>
          <w:szCs w:val="24"/>
        </w:rPr>
        <w:t xml:space="preserve">, E., </w:t>
      </w:r>
      <w:proofErr w:type="spellStart"/>
      <w:r w:rsidRPr="00471BF0">
        <w:rPr>
          <w:rFonts w:ascii="Times New Roman" w:hAnsi="Times New Roman" w:cs="Times New Roman"/>
          <w:sz w:val="24"/>
          <w:szCs w:val="24"/>
        </w:rPr>
        <w:t>Beu</w:t>
      </w:r>
      <w:proofErr w:type="spellEnd"/>
      <w:r w:rsidRPr="00471BF0">
        <w:rPr>
          <w:rFonts w:ascii="Times New Roman" w:hAnsi="Times New Roman" w:cs="Times New Roman"/>
          <w:sz w:val="24"/>
          <w:szCs w:val="24"/>
        </w:rPr>
        <w:t xml:space="preserve"> Ammeter, D., Blackburn, R., Brown, K., Burke, G., Callahan, T., Chen, K., Day, V., </w:t>
      </w:r>
      <w:proofErr w:type="spellStart"/>
      <w:r w:rsidRPr="00471BF0">
        <w:rPr>
          <w:rFonts w:ascii="Times New Roman" w:hAnsi="Times New Roman" w:cs="Times New Roman"/>
          <w:sz w:val="24"/>
          <w:szCs w:val="24"/>
        </w:rPr>
        <w:t>Ellstrand</w:t>
      </w:r>
      <w:proofErr w:type="spellEnd"/>
      <w:r w:rsidRPr="00471BF0">
        <w:rPr>
          <w:rFonts w:ascii="Times New Roman" w:hAnsi="Times New Roman" w:cs="Times New Roman"/>
          <w:sz w:val="24"/>
          <w:szCs w:val="24"/>
        </w:rPr>
        <w:t xml:space="preserve">, A., </w:t>
      </w:r>
      <w:proofErr w:type="spellStart"/>
      <w:r w:rsidRPr="00471BF0">
        <w:rPr>
          <w:rFonts w:ascii="Times New Roman" w:hAnsi="Times New Roman" w:cs="Times New Roman"/>
          <w:sz w:val="24"/>
          <w:szCs w:val="24"/>
        </w:rPr>
        <w:t>Erekson</w:t>
      </w:r>
      <w:proofErr w:type="spellEnd"/>
      <w:r w:rsidRPr="00471BF0">
        <w:rPr>
          <w:rFonts w:ascii="Times New Roman" w:hAnsi="Times New Roman" w:cs="Times New Roman"/>
          <w:sz w:val="24"/>
          <w:szCs w:val="24"/>
        </w:rPr>
        <w:t xml:space="preserve">, O., Gomez, J., Greenlee, T., </w:t>
      </w:r>
      <w:proofErr w:type="spellStart"/>
      <w:r w:rsidRPr="00471BF0">
        <w:rPr>
          <w:rFonts w:ascii="Times New Roman" w:hAnsi="Times New Roman" w:cs="Times New Roman"/>
          <w:sz w:val="24"/>
          <w:szCs w:val="24"/>
        </w:rPr>
        <w:t>Handfield</w:t>
      </w:r>
      <w:proofErr w:type="spellEnd"/>
      <w:r w:rsidRPr="00471BF0">
        <w:rPr>
          <w:rFonts w:ascii="Times New Roman" w:hAnsi="Times New Roman" w:cs="Times New Roman"/>
          <w:sz w:val="24"/>
          <w:szCs w:val="24"/>
        </w:rPr>
        <w:t xml:space="preserve">, R., </w:t>
      </w:r>
      <w:proofErr w:type="spellStart"/>
      <w:r w:rsidRPr="00471BF0">
        <w:rPr>
          <w:rFonts w:ascii="Times New Roman" w:hAnsi="Times New Roman" w:cs="Times New Roman"/>
          <w:sz w:val="24"/>
          <w:szCs w:val="24"/>
        </w:rPr>
        <w:t>Loudder</w:t>
      </w:r>
      <w:proofErr w:type="spellEnd"/>
      <w:r w:rsidRPr="00471BF0">
        <w:rPr>
          <w:rFonts w:ascii="Times New Roman" w:hAnsi="Times New Roman" w:cs="Times New Roman"/>
          <w:sz w:val="24"/>
          <w:szCs w:val="24"/>
        </w:rPr>
        <w:t xml:space="preserve">, M., </w:t>
      </w:r>
      <w:proofErr w:type="spellStart"/>
      <w:r w:rsidRPr="00471BF0">
        <w:rPr>
          <w:rFonts w:ascii="Times New Roman" w:hAnsi="Times New Roman" w:cs="Times New Roman"/>
          <w:sz w:val="24"/>
          <w:szCs w:val="24"/>
        </w:rPr>
        <w:t>Malhotra</w:t>
      </w:r>
      <w:proofErr w:type="spellEnd"/>
      <w:r w:rsidRPr="00471BF0">
        <w:rPr>
          <w:rFonts w:ascii="Times New Roman" w:hAnsi="Times New Roman" w:cs="Times New Roman"/>
          <w:sz w:val="24"/>
          <w:szCs w:val="24"/>
        </w:rPr>
        <w:t xml:space="preserve">, M., </w:t>
      </w:r>
      <w:proofErr w:type="spellStart"/>
      <w:r w:rsidRPr="00471BF0">
        <w:rPr>
          <w:rFonts w:ascii="Times New Roman" w:hAnsi="Times New Roman" w:cs="Times New Roman"/>
          <w:sz w:val="24"/>
          <w:szCs w:val="24"/>
        </w:rPr>
        <w:t>Petroni</w:t>
      </w:r>
      <w:proofErr w:type="spellEnd"/>
      <w:r w:rsidRPr="00471BF0">
        <w:rPr>
          <w:rFonts w:ascii="Times New Roman" w:hAnsi="Times New Roman" w:cs="Times New Roman"/>
          <w:sz w:val="24"/>
          <w:szCs w:val="24"/>
        </w:rPr>
        <w:t xml:space="preserve">, K., </w:t>
      </w:r>
      <w:proofErr w:type="spellStart"/>
      <w:r w:rsidRPr="00471BF0">
        <w:rPr>
          <w:rFonts w:ascii="Times New Roman" w:hAnsi="Times New Roman" w:cs="Times New Roman"/>
          <w:sz w:val="24"/>
          <w:szCs w:val="24"/>
        </w:rPr>
        <w:t>Sevilla</w:t>
      </w:r>
      <w:proofErr w:type="spellEnd"/>
      <w:r w:rsidRPr="00471BF0">
        <w:rPr>
          <w:rFonts w:ascii="Times New Roman" w:hAnsi="Times New Roman" w:cs="Times New Roman"/>
          <w:sz w:val="24"/>
          <w:szCs w:val="24"/>
        </w:rPr>
        <w:t xml:space="preserve">, A., Shafer, S., Shih, M., &amp; Voss, D. (2017). </w:t>
      </w:r>
      <w:proofErr w:type="gramStart"/>
      <w:r w:rsidRPr="00471BF0">
        <w:rPr>
          <w:rFonts w:ascii="Times New Roman" w:hAnsi="Times New Roman" w:cs="Times New Roman"/>
          <w:sz w:val="24"/>
          <w:szCs w:val="24"/>
        </w:rPr>
        <w:t>On Academic Rankings, Unacceptable Methods, and the Social Obligations of Business Schools.</w:t>
      </w:r>
      <w:proofErr w:type="gramEnd"/>
      <w:r w:rsidRPr="00471BF0">
        <w:rPr>
          <w:rFonts w:ascii="Times New Roman" w:hAnsi="Times New Roman" w:cs="Times New Roman"/>
          <w:sz w:val="24"/>
          <w:szCs w:val="24"/>
        </w:rPr>
        <w:t xml:space="preserve"> </w:t>
      </w:r>
      <w:r w:rsidRPr="00471BF0">
        <w:rPr>
          <w:rFonts w:ascii="Times New Roman" w:hAnsi="Times New Roman" w:cs="Times New Roman"/>
          <w:i/>
          <w:iCs/>
          <w:sz w:val="24"/>
          <w:szCs w:val="24"/>
        </w:rPr>
        <w:t>Decision Sciences</w:t>
      </w:r>
      <w:r w:rsidRPr="00471BF0">
        <w:rPr>
          <w:rFonts w:ascii="Times New Roman" w:hAnsi="Times New Roman" w:cs="Times New Roman"/>
          <w:sz w:val="24"/>
          <w:szCs w:val="24"/>
        </w:rPr>
        <w:t>, 48(3), 561-585.</w:t>
      </w:r>
    </w:p>
    <w:p w:rsidR="004311D3" w:rsidRPr="00471BF0" w:rsidRDefault="004311D3" w:rsidP="00471BF0">
      <w:pPr>
        <w:shd w:val="clear" w:color="auto" w:fill="FFFFFF"/>
        <w:spacing w:after="0" w:line="480" w:lineRule="auto"/>
        <w:ind w:left="720" w:hanging="720"/>
        <w:jc w:val="both"/>
        <w:outlineLvl w:val="3"/>
        <w:rPr>
          <w:rFonts w:ascii="Times New Roman" w:hAnsi="Times New Roman" w:cs="Times New Roman"/>
          <w:sz w:val="24"/>
          <w:szCs w:val="24"/>
          <w:shd w:val="clear" w:color="auto" w:fill="FFFFFF"/>
        </w:rPr>
      </w:pPr>
      <w:proofErr w:type="spellStart"/>
      <w:r w:rsidRPr="00471BF0">
        <w:rPr>
          <w:rFonts w:ascii="Times New Roman" w:hAnsi="Times New Roman" w:cs="Times New Roman"/>
          <w:sz w:val="24"/>
          <w:szCs w:val="24"/>
          <w:shd w:val="clear" w:color="auto" w:fill="FFFFFF"/>
        </w:rPr>
        <w:t>Brooksbank</w:t>
      </w:r>
      <w:proofErr w:type="spellEnd"/>
      <w:r w:rsidRPr="00471BF0">
        <w:rPr>
          <w:rFonts w:ascii="Times New Roman" w:hAnsi="Times New Roman" w:cs="Times New Roman"/>
          <w:sz w:val="24"/>
          <w:szCs w:val="24"/>
          <w:shd w:val="clear" w:color="auto" w:fill="FFFFFF"/>
        </w:rPr>
        <w:t xml:space="preserve">, R., </w:t>
      </w:r>
      <w:proofErr w:type="spellStart"/>
      <w:r w:rsidRPr="00471BF0">
        <w:rPr>
          <w:rFonts w:ascii="Times New Roman" w:hAnsi="Times New Roman" w:cs="Times New Roman"/>
          <w:sz w:val="24"/>
          <w:szCs w:val="24"/>
          <w:shd w:val="clear" w:color="auto" w:fill="FFFFFF"/>
        </w:rPr>
        <w:t>Subhan</w:t>
      </w:r>
      <w:proofErr w:type="spellEnd"/>
      <w:r w:rsidRPr="00471BF0">
        <w:rPr>
          <w:rFonts w:ascii="Times New Roman" w:hAnsi="Times New Roman" w:cs="Times New Roman"/>
          <w:sz w:val="24"/>
          <w:szCs w:val="24"/>
          <w:shd w:val="clear" w:color="auto" w:fill="FFFFFF"/>
        </w:rPr>
        <w:t>, Z., Garland, R., &amp; Rader, S. (2015). Strategic marketing in times of recession versus growth: New Zealand manufacturers. </w:t>
      </w:r>
      <w:r w:rsidRPr="00471BF0">
        <w:rPr>
          <w:rFonts w:ascii="Times New Roman" w:hAnsi="Times New Roman" w:cs="Times New Roman"/>
          <w:i/>
          <w:iCs/>
          <w:sz w:val="24"/>
          <w:szCs w:val="24"/>
          <w:shd w:val="clear" w:color="auto" w:fill="FFFFFF"/>
        </w:rPr>
        <w:t>Asia Pacific Journal of Marketing and Logistics</w:t>
      </w:r>
      <w:r w:rsidRPr="00471BF0">
        <w:rPr>
          <w:rFonts w:ascii="Times New Roman" w:hAnsi="Times New Roman" w:cs="Times New Roman"/>
          <w:sz w:val="24"/>
          <w:szCs w:val="24"/>
          <w:shd w:val="clear" w:color="auto" w:fill="FFFFFF"/>
        </w:rPr>
        <w:t>, </w:t>
      </w:r>
      <w:r w:rsidRPr="00471BF0">
        <w:rPr>
          <w:rFonts w:ascii="Times New Roman" w:hAnsi="Times New Roman" w:cs="Times New Roman"/>
          <w:i/>
          <w:iCs/>
          <w:sz w:val="24"/>
          <w:szCs w:val="24"/>
          <w:shd w:val="clear" w:color="auto" w:fill="FFFFFF"/>
        </w:rPr>
        <w:t>27</w:t>
      </w:r>
      <w:r w:rsidRPr="00471BF0">
        <w:rPr>
          <w:rFonts w:ascii="Times New Roman" w:hAnsi="Times New Roman" w:cs="Times New Roman"/>
          <w:sz w:val="24"/>
          <w:szCs w:val="24"/>
          <w:shd w:val="clear" w:color="auto" w:fill="FFFFFF"/>
        </w:rPr>
        <w:t>(4), 600-627</w:t>
      </w:r>
    </w:p>
    <w:p w:rsidR="004311D3" w:rsidRPr="00471BF0" w:rsidRDefault="004311D3" w:rsidP="00471BF0">
      <w:pPr>
        <w:spacing w:line="480" w:lineRule="auto"/>
        <w:ind w:left="720" w:hanging="720"/>
        <w:jc w:val="both"/>
        <w:rPr>
          <w:rFonts w:ascii="Times New Roman" w:hAnsi="Times New Roman" w:cs="Times New Roman"/>
          <w:sz w:val="24"/>
          <w:szCs w:val="24"/>
        </w:rPr>
      </w:pPr>
      <w:r w:rsidRPr="00471BF0">
        <w:rPr>
          <w:rFonts w:ascii="Times New Roman" w:hAnsi="Times New Roman" w:cs="Times New Roman"/>
          <w:sz w:val="24"/>
          <w:szCs w:val="24"/>
        </w:rPr>
        <w:t xml:space="preserve">Development Plans (1975), Ministry of Planning Available from: </w:t>
      </w:r>
      <w:hyperlink r:id="rId7" w:history="1">
        <w:r w:rsidRPr="00471BF0">
          <w:rPr>
            <w:rStyle w:val="Hyperlink"/>
            <w:rFonts w:ascii="Times New Roman" w:hAnsi="Times New Roman" w:cs="Times New Roman"/>
            <w:color w:val="auto"/>
            <w:sz w:val="24"/>
            <w:szCs w:val="24"/>
          </w:rPr>
          <w:t>https://mep.gov.sa/en/development-plans</w:t>
        </w:r>
      </w:hyperlink>
      <w:r w:rsidRPr="00471BF0">
        <w:rPr>
          <w:rFonts w:ascii="Times New Roman" w:hAnsi="Times New Roman" w:cs="Times New Roman"/>
          <w:sz w:val="24"/>
          <w:szCs w:val="24"/>
        </w:rPr>
        <w:t xml:space="preserve"> (accessed on: 5/12/17)</w:t>
      </w:r>
    </w:p>
    <w:p w:rsidR="004311D3" w:rsidRPr="00471BF0" w:rsidRDefault="004311D3" w:rsidP="00471BF0">
      <w:pPr>
        <w:spacing w:line="480" w:lineRule="auto"/>
        <w:ind w:left="720" w:hanging="720"/>
        <w:jc w:val="both"/>
        <w:rPr>
          <w:rFonts w:ascii="Times New Roman" w:hAnsi="Times New Roman" w:cs="Times New Roman"/>
          <w:sz w:val="24"/>
          <w:szCs w:val="24"/>
        </w:rPr>
      </w:pPr>
      <w:proofErr w:type="spellStart"/>
      <w:r w:rsidRPr="00471BF0">
        <w:rPr>
          <w:rFonts w:ascii="Times New Roman" w:hAnsi="Times New Roman" w:cs="Times New Roman"/>
          <w:sz w:val="24"/>
          <w:szCs w:val="24"/>
        </w:rPr>
        <w:t>Erdem</w:t>
      </w:r>
      <w:proofErr w:type="spellEnd"/>
      <w:r w:rsidRPr="00471BF0">
        <w:rPr>
          <w:rFonts w:ascii="Times New Roman" w:hAnsi="Times New Roman" w:cs="Times New Roman"/>
          <w:sz w:val="24"/>
          <w:szCs w:val="24"/>
        </w:rPr>
        <w:t xml:space="preserve">, O., &amp; </w:t>
      </w: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S. (1998). </w:t>
      </w:r>
      <w:proofErr w:type="gramStart"/>
      <w:r w:rsidRPr="00471BF0">
        <w:rPr>
          <w:rFonts w:ascii="Times New Roman" w:hAnsi="Times New Roman" w:cs="Times New Roman"/>
          <w:sz w:val="24"/>
          <w:szCs w:val="24"/>
        </w:rPr>
        <w:t>Advertising agency scene in Saudi Arabia.</w:t>
      </w:r>
      <w:proofErr w:type="gramEnd"/>
      <w:r w:rsidRPr="00471BF0">
        <w:rPr>
          <w:rFonts w:ascii="Times New Roman" w:hAnsi="Times New Roman" w:cs="Times New Roman"/>
          <w:sz w:val="24"/>
          <w:szCs w:val="24"/>
        </w:rPr>
        <w:t xml:space="preserve"> Management Research News, 21(1), 1-8.</w:t>
      </w:r>
      <w:r w:rsidR="00075DCF" w:rsidRPr="00471BF0">
        <w:rPr>
          <w:rFonts w:ascii="Times New Roman" w:hAnsi="Times New Roman" w:cs="Times New Roman"/>
          <w:sz w:val="24"/>
          <w:szCs w:val="24"/>
        </w:rPr>
        <w:t xml:space="preserve"> </w:t>
      </w:r>
      <w:hyperlink r:id="rId8" w:history="1">
        <w:r w:rsidRPr="00471BF0">
          <w:rPr>
            <w:rStyle w:val="Hyperlink"/>
            <w:rFonts w:ascii="Times New Roman" w:eastAsia="Times New Roman" w:hAnsi="Times New Roman" w:cs="Times New Roman"/>
            <w:color w:val="auto"/>
            <w:sz w:val="24"/>
            <w:szCs w:val="24"/>
          </w:rPr>
          <w:t>https://www.statista.com/statistics/265125/total-net-sales-of-apple-since-2004/</w:t>
        </w:r>
      </w:hyperlink>
      <w:r w:rsidRPr="00471BF0">
        <w:rPr>
          <w:rFonts w:ascii="Times New Roman" w:eastAsia="Times New Roman" w:hAnsi="Times New Roman" w:cs="Times New Roman"/>
          <w:sz w:val="24"/>
          <w:szCs w:val="24"/>
        </w:rPr>
        <w:t xml:space="preserve"> (Accessed on 15/1/18)</w:t>
      </w:r>
    </w:p>
    <w:p w:rsidR="004311D3" w:rsidRPr="00471BF0" w:rsidRDefault="00075DCF" w:rsidP="00471BF0">
      <w:pPr>
        <w:spacing w:line="480" w:lineRule="auto"/>
        <w:ind w:left="720" w:hanging="720"/>
        <w:jc w:val="both"/>
        <w:rPr>
          <w:rFonts w:ascii="Times New Roman" w:hAnsi="Times New Roman" w:cs="Times New Roman"/>
          <w:sz w:val="24"/>
          <w:szCs w:val="24"/>
        </w:rPr>
      </w:pPr>
      <w:proofErr w:type="spellStart"/>
      <w:proofErr w:type="gramStart"/>
      <w:r w:rsidRPr="00471BF0">
        <w:rPr>
          <w:rFonts w:ascii="Times New Roman" w:hAnsi="Times New Roman" w:cs="Times New Roman"/>
          <w:sz w:val="24"/>
          <w:szCs w:val="24"/>
        </w:rPr>
        <w:t>Modon</w:t>
      </w:r>
      <w:proofErr w:type="spellEnd"/>
      <w:r w:rsidRPr="00471BF0">
        <w:rPr>
          <w:rFonts w:ascii="Times New Roman" w:hAnsi="Times New Roman" w:cs="Times New Roman"/>
          <w:sz w:val="24"/>
          <w:szCs w:val="24"/>
        </w:rPr>
        <w:t xml:space="preserve"> (2017).</w:t>
      </w:r>
      <w:proofErr w:type="gramEnd"/>
      <w:r w:rsidRPr="00471BF0">
        <w:rPr>
          <w:rFonts w:ascii="Times New Roman" w:hAnsi="Times New Roman" w:cs="Times New Roman"/>
          <w:sz w:val="24"/>
          <w:szCs w:val="24"/>
        </w:rPr>
        <w:t xml:space="preserve"> </w:t>
      </w:r>
      <w:r w:rsidR="004311D3" w:rsidRPr="00471BF0">
        <w:rPr>
          <w:rFonts w:ascii="Times New Roman" w:hAnsi="Times New Roman" w:cs="Times New Roman"/>
          <w:sz w:val="24"/>
          <w:szCs w:val="24"/>
        </w:rPr>
        <w:t xml:space="preserve">Creation of the Industrial Cities, Available from: </w:t>
      </w:r>
      <w:hyperlink r:id="rId9" w:history="1">
        <w:r w:rsidR="004311D3" w:rsidRPr="00471BF0">
          <w:rPr>
            <w:rStyle w:val="Hyperlink"/>
            <w:rFonts w:ascii="Times New Roman" w:hAnsi="Times New Roman" w:cs="Times New Roman"/>
            <w:color w:val="auto"/>
            <w:sz w:val="24"/>
            <w:szCs w:val="24"/>
          </w:rPr>
          <w:t>https://www.modon.gov.sa/en/IndustrialCities/Pages/creation_of_the_industrial_cities.aspx</w:t>
        </w:r>
      </w:hyperlink>
      <w:r w:rsidR="004311D3" w:rsidRPr="00471BF0">
        <w:rPr>
          <w:rFonts w:ascii="Times New Roman" w:hAnsi="Times New Roman" w:cs="Times New Roman"/>
          <w:sz w:val="24"/>
          <w:szCs w:val="24"/>
        </w:rPr>
        <w:t xml:space="preserve"> (Accessed on 7/12/17)</w:t>
      </w:r>
    </w:p>
    <w:p w:rsidR="004311D3" w:rsidRPr="00471BF0" w:rsidRDefault="004311D3" w:rsidP="00471BF0">
      <w:pPr>
        <w:spacing w:line="480" w:lineRule="auto"/>
        <w:ind w:left="720" w:hanging="720"/>
        <w:jc w:val="both"/>
        <w:rPr>
          <w:rFonts w:ascii="Times New Roman" w:hAnsi="Times New Roman" w:cs="Times New Roman"/>
          <w:sz w:val="24"/>
          <w:szCs w:val="24"/>
          <w:shd w:val="clear" w:color="auto" w:fill="FFFFFF"/>
        </w:rPr>
      </w:pPr>
      <w:r w:rsidRPr="00471BF0">
        <w:rPr>
          <w:rFonts w:ascii="Times New Roman" w:hAnsi="Times New Roman" w:cs="Times New Roman"/>
          <w:sz w:val="24"/>
          <w:szCs w:val="24"/>
          <w:shd w:val="clear" w:color="auto" w:fill="FFFFFF"/>
        </w:rPr>
        <w:t xml:space="preserve">Nelson, R. R. (2013). </w:t>
      </w:r>
      <w:proofErr w:type="gramStart"/>
      <w:r w:rsidRPr="00471BF0">
        <w:rPr>
          <w:rFonts w:ascii="Times New Roman" w:hAnsi="Times New Roman" w:cs="Times New Roman"/>
          <w:sz w:val="24"/>
          <w:szCs w:val="24"/>
          <w:shd w:val="clear" w:color="auto" w:fill="FFFFFF"/>
        </w:rPr>
        <w:t>Demand, supply, and their interaction on markets, as seen from the perspective of evolutionary economic theory.</w:t>
      </w:r>
      <w:proofErr w:type="gramEnd"/>
      <w:r w:rsidRPr="00471BF0">
        <w:rPr>
          <w:rFonts w:ascii="Times New Roman" w:hAnsi="Times New Roman" w:cs="Times New Roman"/>
          <w:sz w:val="24"/>
          <w:szCs w:val="24"/>
          <w:shd w:val="clear" w:color="auto" w:fill="FFFFFF"/>
        </w:rPr>
        <w:t> </w:t>
      </w:r>
      <w:r w:rsidRPr="00471BF0">
        <w:rPr>
          <w:rFonts w:ascii="Times New Roman" w:hAnsi="Times New Roman" w:cs="Times New Roman"/>
          <w:i/>
          <w:iCs/>
          <w:sz w:val="24"/>
          <w:szCs w:val="24"/>
          <w:shd w:val="clear" w:color="auto" w:fill="FFFFFF"/>
        </w:rPr>
        <w:t>Journal of Evolutionary Economics</w:t>
      </w:r>
      <w:r w:rsidRPr="00471BF0">
        <w:rPr>
          <w:rFonts w:ascii="Times New Roman" w:hAnsi="Times New Roman" w:cs="Times New Roman"/>
          <w:sz w:val="24"/>
          <w:szCs w:val="24"/>
          <w:shd w:val="clear" w:color="auto" w:fill="FFFFFF"/>
        </w:rPr>
        <w:t>, </w:t>
      </w:r>
      <w:r w:rsidRPr="00471BF0">
        <w:rPr>
          <w:rFonts w:ascii="Times New Roman" w:hAnsi="Times New Roman" w:cs="Times New Roman"/>
          <w:i/>
          <w:iCs/>
          <w:sz w:val="24"/>
          <w:szCs w:val="24"/>
          <w:shd w:val="clear" w:color="auto" w:fill="FFFFFF"/>
        </w:rPr>
        <w:t>23</w:t>
      </w:r>
      <w:r w:rsidRPr="00471BF0">
        <w:rPr>
          <w:rFonts w:ascii="Times New Roman" w:hAnsi="Times New Roman" w:cs="Times New Roman"/>
          <w:sz w:val="24"/>
          <w:szCs w:val="24"/>
          <w:shd w:val="clear" w:color="auto" w:fill="FFFFFF"/>
        </w:rPr>
        <w:t xml:space="preserve">(1), 17-38. </w:t>
      </w:r>
    </w:p>
    <w:p w:rsidR="004311D3" w:rsidRPr="00471BF0" w:rsidRDefault="004311D3" w:rsidP="00471BF0">
      <w:pPr>
        <w:spacing w:line="480" w:lineRule="auto"/>
        <w:ind w:left="720" w:hanging="720"/>
        <w:jc w:val="both"/>
        <w:rPr>
          <w:rFonts w:ascii="Times New Roman" w:hAnsi="Times New Roman" w:cs="Times New Roman"/>
          <w:sz w:val="24"/>
          <w:szCs w:val="24"/>
        </w:rPr>
      </w:pPr>
      <w:proofErr w:type="spellStart"/>
      <w:proofErr w:type="gramStart"/>
      <w:r w:rsidRPr="00471BF0">
        <w:rPr>
          <w:rFonts w:ascii="Times New Roman" w:hAnsi="Times New Roman" w:cs="Times New Roman"/>
          <w:sz w:val="24"/>
          <w:szCs w:val="24"/>
        </w:rPr>
        <w:lastRenderedPageBreak/>
        <w:t>Nurunnabi</w:t>
      </w:r>
      <w:proofErr w:type="spellEnd"/>
      <w:r w:rsidRPr="00471BF0">
        <w:rPr>
          <w:rFonts w:ascii="Times New Roman" w:hAnsi="Times New Roman" w:cs="Times New Roman"/>
          <w:sz w:val="24"/>
          <w:szCs w:val="24"/>
        </w:rPr>
        <w:t>, M. (2017).</w:t>
      </w:r>
      <w:proofErr w:type="gramEnd"/>
      <w:r w:rsidRPr="00471BF0">
        <w:rPr>
          <w:rFonts w:ascii="Times New Roman" w:hAnsi="Times New Roman" w:cs="Times New Roman"/>
          <w:sz w:val="24"/>
          <w:szCs w:val="24"/>
        </w:rPr>
        <w:t xml:space="preserve"> Transformation from an Oil-based Economy to a Knowledge-based Economy in Saudi Arabia: the Direction of Saudi Vision 2030. </w:t>
      </w:r>
      <w:r w:rsidRPr="00471BF0">
        <w:rPr>
          <w:rFonts w:ascii="Times New Roman" w:hAnsi="Times New Roman" w:cs="Times New Roman"/>
          <w:i/>
          <w:iCs/>
          <w:sz w:val="24"/>
          <w:szCs w:val="24"/>
        </w:rPr>
        <w:t>Journal of the Knowledge Economy</w:t>
      </w:r>
      <w:r w:rsidRPr="00471BF0">
        <w:rPr>
          <w:rFonts w:ascii="Times New Roman" w:hAnsi="Times New Roman" w:cs="Times New Roman"/>
          <w:sz w:val="24"/>
          <w:szCs w:val="24"/>
        </w:rPr>
        <w:t>, 8(2), pp. 536-564.</w:t>
      </w:r>
    </w:p>
    <w:p w:rsidR="004311D3" w:rsidRPr="00471BF0" w:rsidRDefault="004311D3" w:rsidP="00471BF0">
      <w:pPr>
        <w:spacing w:line="480" w:lineRule="auto"/>
        <w:ind w:left="720" w:hanging="720"/>
        <w:jc w:val="both"/>
        <w:rPr>
          <w:rFonts w:ascii="Times New Roman" w:hAnsi="Times New Roman" w:cs="Times New Roman"/>
          <w:sz w:val="24"/>
          <w:szCs w:val="24"/>
        </w:rPr>
      </w:pPr>
      <w:proofErr w:type="spellStart"/>
      <w:r w:rsidRPr="00471BF0">
        <w:rPr>
          <w:rFonts w:ascii="Times New Roman" w:hAnsi="Times New Roman" w:cs="Times New Roman"/>
          <w:sz w:val="24"/>
          <w:szCs w:val="24"/>
        </w:rPr>
        <w:t>Tuncalp</w:t>
      </w:r>
      <w:proofErr w:type="spellEnd"/>
      <w:r w:rsidRPr="00471BF0">
        <w:rPr>
          <w:rFonts w:ascii="Times New Roman" w:hAnsi="Times New Roman" w:cs="Times New Roman"/>
          <w:sz w:val="24"/>
          <w:szCs w:val="24"/>
        </w:rPr>
        <w:t xml:space="preserve">, S., </w:t>
      </w:r>
      <w:proofErr w:type="spellStart"/>
      <w:r w:rsidRPr="00471BF0">
        <w:rPr>
          <w:rFonts w:ascii="Times New Roman" w:hAnsi="Times New Roman" w:cs="Times New Roman"/>
          <w:sz w:val="24"/>
          <w:szCs w:val="24"/>
        </w:rPr>
        <w:t>Yavas</w:t>
      </w:r>
      <w:proofErr w:type="spellEnd"/>
      <w:r w:rsidRPr="00471BF0">
        <w:rPr>
          <w:rFonts w:ascii="Times New Roman" w:hAnsi="Times New Roman" w:cs="Times New Roman"/>
          <w:sz w:val="24"/>
          <w:szCs w:val="24"/>
        </w:rPr>
        <w:t xml:space="preserve">, U. and </w:t>
      </w:r>
      <w:proofErr w:type="spellStart"/>
      <w:r w:rsidRPr="00471BF0">
        <w:rPr>
          <w:rFonts w:ascii="Times New Roman" w:hAnsi="Times New Roman" w:cs="Times New Roman"/>
          <w:sz w:val="24"/>
          <w:szCs w:val="24"/>
        </w:rPr>
        <w:t>Cavusgil</w:t>
      </w:r>
      <w:proofErr w:type="spellEnd"/>
      <w:r w:rsidRPr="00471BF0">
        <w:rPr>
          <w:rFonts w:ascii="Times New Roman" w:hAnsi="Times New Roman" w:cs="Times New Roman"/>
          <w:sz w:val="24"/>
          <w:szCs w:val="24"/>
        </w:rPr>
        <w:t xml:space="preserve">, T. (1987), “An Assessment of Saudi Arabia’s Trade Performance with Selected Trading Partners”, </w:t>
      </w:r>
      <w:r w:rsidRPr="00471BF0">
        <w:rPr>
          <w:rFonts w:ascii="Times New Roman" w:hAnsi="Times New Roman" w:cs="Times New Roman"/>
          <w:i/>
          <w:iCs/>
          <w:sz w:val="24"/>
          <w:szCs w:val="24"/>
        </w:rPr>
        <w:t xml:space="preserve">Management International Review, </w:t>
      </w:r>
      <w:r w:rsidRPr="00471BF0">
        <w:rPr>
          <w:rFonts w:ascii="Times New Roman" w:hAnsi="Times New Roman" w:cs="Times New Roman"/>
          <w:sz w:val="24"/>
          <w:szCs w:val="24"/>
        </w:rPr>
        <w:t>27(3) pp. 45-53</w:t>
      </w:r>
    </w:p>
    <w:p w:rsidR="004311D3" w:rsidRPr="00471BF0" w:rsidRDefault="004311D3" w:rsidP="00471BF0">
      <w:pPr>
        <w:spacing w:line="480" w:lineRule="auto"/>
        <w:ind w:left="720" w:hanging="720"/>
        <w:jc w:val="both"/>
        <w:rPr>
          <w:rFonts w:ascii="Times New Roman" w:hAnsi="Times New Roman" w:cs="Times New Roman"/>
          <w:sz w:val="24"/>
          <w:szCs w:val="24"/>
        </w:rPr>
      </w:pPr>
      <w:proofErr w:type="gramStart"/>
      <w:r w:rsidRPr="00471BF0">
        <w:rPr>
          <w:rFonts w:ascii="Times New Roman" w:hAnsi="Times New Roman" w:cs="Times New Roman"/>
          <w:sz w:val="24"/>
          <w:szCs w:val="24"/>
          <w:shd w:val="clear" w:color="auto" w:fill="FFFFFF"/>
        </w:rPr>
        <w:t>Vision 2030 (2017).</w:t>
      </w:r>
      <w:proofErr w:type="gramEnd"/>
      <w:r w:rsidRPr="00471BF0">
        <w:rPr>
          <w:rFonts w:ascii="Times New Roman" w:hAnsi="Times New Roman" w:cs="Times New Roman"/>
          <w:sz w:val="24"/>
          <w:szCs w:val="24"/>
          <w:shd w:val="clear" w:color="auto" w:fill="FFFFFF"/>
        </w:rPr>
        <w:t xml:space="preserve"> </w:t>
      </w:r>
      <w:proofErr w:type="gramStart"/>
      <w:r w:rsidRPr="00471BF0">
        <w:rPr>
          <w:rFonts w:ascii="Times New Roman" w:hAnsi="Times New Roman" w:cs="Times New Roman"/>
          <w:sz w:val="24"/>
          <w:szCs w:val="24"/>
          <w:shd w:val="clear" w:color="auto" w:fill="FFFFFF"/>
        </w:rPr>
        <w:t xml:space="preserve">Thriving Economy Investing for the long-term Available from: </w:t>
      </w:r>
      <w:hyperlink r:id="rId10" w:history="1">
        <w:r w:rsidRPr="00471BF0">
          <w:rPr>
            <w:rStyle w:val="Hyperlink"/>
            <w:rFonts w:ascii="Times New Roman" w:hAnsi="Times New Roman" w:cs="Times New Roman"/>
            <w:color w:val="auto"/>
            <w:sz w:val="24"/>
            <w:szCs w:val="24"/>
          </w:rPr>
          <w:t>http://vision2030.gov.sa/en/node/6</w:t>
        </w:r>
      </w:hyperlink>
      <w:r w:rsidRPr="00471BF0">
        <w:rPr>
          <w:rFonts w:ascii="Times New Roman" w:hAnsi="Times New Roman" w:cs="Times New Roman"/>
          <w:sz w:val="24"/>
          <w:szCs w:val="24"/>
        </w:rPr>
        <w:t xml:space="preserve"> (Accessed on (7/12/17).</w:t>
      </w:r>
      <w:proofErr w:type="gramEnd"/>
      <w:r w:rsidRPr="00471BF0">
        <w:rPr>
          <w:rFonts w:ascii="Times New Roman" w:hAnsi="Times New Roman" w:cs="Times New Roman"/>
          <w:sz w:val="24"/>
          <w:szCs w:val="24"/>
        </w:rPr>
        <w:t xml:space="preserve"> </w:t>
      </w:r>
    </w:p>
    <w:p w:rsidR="004311D3" w:rsidRPr="00471BF0" w:rsidRDefault="004311D3" w:rsidP="00471BF0">
      <w:pPr>
        <w:spacing w:line="480" w:lineRule="auto"/>
        <w:ind w:left="720" w:hanging="720"/>
        <w:jc w:val="both"/>
        <w:rPr>
          <w:rFonts w:ascii="Times New Roman" w:hAnsi="Times New Roman" w:cs="Times New Roman"/>
          <w:sz w:val="24"/>
          <w:szCs w:val="24"/>
        </w:rPr>
      </w:pPr>
    </w:p>
    <w:p w:rsidR="004311D3" w:rsidRPr="00471BF0" w:rsidRDefault="004311D3" w:rsidP="00471BF0">
      <w:pPr>
        <w:spacing w:line="480" w:lineRule="auto"/>
        <w:ind w:left="720" w:hanging="720"/>
        <w:jc w:val="both"/>
        <w:rPr>
          <w:rFonts w:ascii="Times New Roman" w:hAnsi="Times New Roman" w:cs="Times New Roman"/>
          <w:sz w:val="24"/>
          <w:szCs w:val="24"/>
        </w:rPr>
      </w:pPr>
    </w:p>
    <w:p w:rsidR="004311D3" w:rsidRPr="00471BF0" w:rsidRDefault="004311D3" w:rsidP="00471BF0">
      <w:pPr>
        <w:spacing w:line="480" w:lineRule="auto"/>
        <w:ind w:left="720" w:hanging="720"/>
        <w:jc w:val="both"/>
        <w:rPr>
          <w:rFonts w:ascii="Times New Roman" w:hAnsi="Times New Roman" w:cs="Times New Roman"/>
          <w:sz w:val="24"/>
          <w:szCs w:val="24"/>
        </w:rPr>
      </w:pPr>
    </w:p>
    <w:p w:rsidR="004311D3" w:rsidRPr="00471BF0" w:rsidRDefault="004311D3" w:rsidP="00471BF0">
      <w:pPr>
        <w:spacing w:line="480" w:lineRule="auto"/>
        <w:ind w:left="720" w:hanging="720"/>
        <w:jc w:val="both"/>
        <w:rPr>
          <w:rFonts w:ascii="Times New Roman" w:hAnsi="Times New Roman" w:cs="Times New Roman"/>
          <w:sz w:val="24"/>
          <w:szCs w:val="24"/>
        </w:rPr>
      </w:pPr>
    </w:p>
    <w:p w:rsidR="001A4B25" w:rsidRPr="00471BF0" w:rsidRDefault="001A4B25" w:rsidP="00471BF0">
      <w:pPr>
        <w:spacing w:line="480" w:lineRule="auto"/>
        <w:ind w:left="720" w:hanging="720"/>
        <w:rPr>
          <w:rFonts w:ascii="Times New Roman" w:hAnsi="Times New Roman" w:cs="Times New Roman"/>
          <w:sz w:val="24"/>
          <w:szCs w:val="24"/>
        </w:rPr>
      </w:pPr>
    </w:p>
    <w:sectPr w:rsidR="001A4B25" w:rsidRPr="00471BF0" w:rsidSect="00713C2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554" w:rsidRDefault="006F0554" w:rsidP="00713C2A">
      <w:pPr>
        <w:spacing w:after="0" w:line="240" w:lineRule="auto"/>
      </w:pPr>
      <w:r>
        <w:separator/>
      </w:r>
    </w:p>
  </w:endnote>
  <w:endnote w:type="continuationSeparator" w:id="0">
    <w:p w:rsidR="006F0554" w:rsidRDefault="006F0554" w:rsidP="00713C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554" w:rsidRDefault="006F0554" w:rsidP="00713C2A">
      <w:pPr>
        <w:spacing w:after="0" w:line="240" w:lineRule="auto"/>
      </w:pPr>
      <w:r>
        <w:separator/>
      </w:r>
    </w:p>
  </w:footnote>
  <w:footnote w:type="continuationSeparator" w:id="0">
    <w:p w:rsidR="006F0554" w:rsidRDefault="006F0554" w:rsidP="00713C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391458"/>
      <w:docPartObj>
        <w:docPartGallery w:val="Page Numbers (Top of Page)"/>
        <w:docPartUnique/>
      </w:docPartObj>
    </w:sdtPr>
    <w:sdtContent>
      <w:p w:rsidR="00713C2A" w:rsidRPr="00713C2A" w:rsidRDefault="00713C2A" w:rsidP="00713C2A">
        <w:pPr>
          <w:pStyle w:val="Header"/>
          <w:spacing w:line="480" w:lineRule="auto"/>
          <w:rPr>
            <w:rFonts w:ascii="Times New Roman" w:hAnsi="Times New Roman" w:cs="Times New Roman"/>
            <w:sz w:val="24"/>
            <w:szCs w:val="24"/>
          </w:rPr>
        </w:pPr>
        <w:r w:rsidRPr="00713C2A">
          <w:rPr>
            <w:rFonts w:ascii="Times New Roman" w:hAnsi="Times New Roman" w:cs="Times New Roman"/>
            <w:sz w:val="24"/>
            <w:szCs w:val="24"/>
          </w:rPr>
          <w:t>SUSTAINABILITY OF INDUSTRIAL SUPPLY COMPANIES</w:t>
        </w:r>
        <w:r>
          <w:rPr>
            <w:rFonts w:ascii="Times New Roman" w:hAnsi="Times New Roman" w:cs="Times New Roman"/>
            <w:sz w:val="24"/>
            <w:szCs w:val="24"/>
          </w:rPr>
          <w:tab/>
        </w:r>
        <w:r>
          <w:rPr>
            <w:rFonts w:ascii="Times New Roman" w:hAnsi="Times New Roman" w:cs="Times New Roman"/>
            <w:sz w:val="24"/>
            <w:szCs w:val="24"/>
          </w:rPr>
          <w:tab/>
        </w:r>
        <w:r w:rsidRPr="00713C2A">
          <w:rPr>
            <w:rFonts w:ascii="Times New Roman" w:hAnsi="Times New Roman" w:cs="Times New Roman"/>
            <w:sz w:val="24"/>
            <w:szCs w:val="24"/>
          </w:rPr>
          <w:t xml:space="preserve"> </w:t>
        </w:r>
        <w:r w:rsidR="00D77B4E" w:rsidRPr="00713C2A">
          <w:rPr>
            <w:rFonts w:ascii="Times New Roman" w:hAnsi="Times New Roman" w:cs="Times New Roman"/>
            <w:sz w:val="24"/>
            <w:szCs w:val="24"/>
          </w:rPr>
          <w:fldChar w:fldCharType="begin"/>
        </w:r>
        <w:r w:rsidRPr="00713C2A">
          <w:rPr>
            <w:rFonts w:ascii="Times New Roman" w:hAnsi="Times New Roman" w:cs="Times New Roman"/>
            <w:sz w:val="24"/>
            <w:szCs w:val="24"/>
          </w:rPr>
          <w:instrText xml:space="preserve"> PAGE   \* MERGEFORMAT </w:instrText>
        </w:r>
        <w:r w:rsidR="00D77B4E" w:rsidRPr="00713C2A">
          <w:rPr>
            <w:rFonts w:ascii="Times New Roman" w:hAnsi="Times New Roman" w:cs="Times New Roman"/>
            <w:sz w:val="24"/>
            <w:szCs w:val="24"/>
          </w:rPr>
          <w:fldChar w:fldCharType="separate"/>
        </w:r>
        <w:r w:rsidR="00BB33A5">
          <w:rPr>
            <w:rFonts w:ascii="Times New Roman" w:hAnsi="Times New Roman" w:cs="Times New Roman"/>
            <w:noProof/>
            <w:sz w:val="24"/>
            <w:szCs w:val="24"/>
          </w:rPr>
          <w:t>3</w:t>
        </w:r>
        <w:r w:rsidR="00D77B4E" w:rsidRPr="00713C2A">
          <w:rPr>
            <w:rFonts w:ascii="Times New Roman" w:hAnsi="Times New Roman" w:cs="Times New Roman"/>
            <w:sz w:val="24"/>
            <w:szCs w:val="24"/>
          </w:rPr>
          <w:fldChar w:fldCharType="end"/>
        </w:r>
      </w:p>
    </w:sdtContent>
  </w:sdt>
  <w:p w:rsidR="00713C2A" w:rsidRDefault="00713C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2A" w:rsidRPr="00713C2A" w:rsidRDefault="00713C2A" w:rsidP="00713C2A">
    <w:pPr>
      <w:pStyle w:val="Header"/>
      <w:spacing w:line="480" w:lineRule="auto"/>
      <w:rPr>
        <w:rFonts w:ascii="Times New Roman" w:hAnsi="Times New Roman" w:cs="Times New Roman"/>
        <w:sz w:val="24"/>
        <w:szCs w:val="24"/>
      </w:rPr>
    </w:pPr>
    <w:r w:rsidRPr="00713C2A">
      <w:rPr>
        <w:rFonts w:ascii="Times New Roman" w:hAnsi="Times New Roman" w:cs="Times New Roman"/>
        <w:sz w:val="24"/>
        <w:szCs w:val="24"/>
      </w:rPr>
      <w:t>Running head: SUSTAINABILITY OF INDUSTRIAL SUPPLY COMPANIES</w:t>
    </w:r>
    <w:r>
      <w:rPr>
        <w:rFonts w:ascii="Times New Roman" w:hAnsi="Times New Roman" w:cs="Times New Roman"/>
        <w:sz w:val="24"/>
        <w:szCs w:val="24"/>
      </w:rPr>
      <w:tab/>
    </w:r>
    <w:r>
      <w:rPr>
        <w:rFonts w:ascii="Times New Roman" w:hAnsi="Times New Roman" w:cs="Times New Roman"/>
        <w:sz w:val="24"/>
        <w:szCs w:val="24"/>
      </w:rPr>
      <w:tab/>
    </w:r>
    <w:r w:rsidRPr="00713C2A">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902B9"/>
    <w:multiLevelType w:val="hybridMultilevel"/>
    <w:tmpl w:val="727C5B62"/>
    <w:lvl w:ilvl="0" w:tplc="8E2823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941E64"/>
    <w:multiLevelType w:val="hybridMultilevel"/>
    <w:tmpl w:val="4F8AFA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311D3"/>
    <w:rsid w:val="00075DCF"/>
    <w:rsid w:val="001A4B25"/>
    <w:rsid w:val="00363B28"/>
    <w:rsid w:val="004311D3"/>
    <w:rsid w:val="00471BF0"/>
    <w:rsid w:val="006F0554"/>
    <w:rsid w:val="00713C2A"/>
    <w:rsid w:val="00727CF5"/>
    <w:rsid w:val="007E3CA1"/>
    <w:rsid w:val="00A432ED"/>
    <w:rsid w:val="00AD5D36"/>
    <w:rsid w:val="00BA5693"/>
    <w:rsid w:val="00BB33A5"/>
    <w:rsid w:val="00BB4B8F"/>
    <w:rsid w:val="00C136CE"/>
    <w:rsid w:val="00D77B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1D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1D3"/>
    <w:rPr>
      <w:color w:val="0000FF" w:themeColor="hyperlink"/>
      <w:u w:val="single"/>
    </w:rPr>
  </w:style>
  <w:style w:type="paragraph" w:styleId="ListParagraph">
    <w:name w:val="List Paragraph"/>
    <w:basedOn w:val="Normal"/>
    <w:uiPriority w:val="34"/>
    <w:qFormat/>
    <w:rsid w:val="007E3CA1"/>
    <w:pPr>
      <w:ind w:left="720"/>
      <w:contextualSpacing/>
    </w:pPr>
  </w:style>
  <w:style w:type="paragraph" w:styleId="Header">
    <w:name w:val="header"/>
    <w:basedOn w:val="Normal"/>
    <w:link w:val="HeaderChar"/>
    <w:uiPriority w:val="99"/>
    <w:unhideWhenUsed/>
    <w:rsid w:val="00713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C2A"/>
  </w:style>
  <w:style w:type="paragraph" w:styleId="Footer">
    <w:name w:val="footer"/>
    <w:basedOn w:val="Normal"/>
    <w:link w:val="FooterChar"/>
    <w:uiPriority w:val="99"/>
    <w:semiHidden/>
    <w:unhideWhenUsed/>
    <w:rsid w:val="00713C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3C2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statistics/265125/total-net-sales-of-apple-since-200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p.gov.sa/en/development-plan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vision2030.gov.sa/en/node/6" TargetMode="External"/><Relationship Id="rId4" Type="http://schemas.openxmlformats.org/officeDocument/2006/relationships/webSettings" Target="webSettings.xml"/><Relationship Id="rId9" Type="http://schemas.openxmlformats.org/officeDocument/2006/relationships/hyperlink" Target="https://www.modon.gov.sa/en/IndustrialCities/Pages/creation_of_the_industrial_citie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dc:creator>
  <cp:keywords/>
  <dc:description/>
  <cp:lastModifiedBy>FRANK</cp:lastModifiedBy>
  <cp:revision>2</cp:revision>
  <dcterms:created xsi:type="dcterms:W3CDTF">2018-03-31T20:54:00Z</dcterms:created>
  <dcterms:modified xsi:type="dcterms:W3CDTF">2018-03-31T20:54:00Z</dcterms:modified>
</cp:coreProperties>
</file>