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1E69E6">
      <w:pPr>
        <w:spacing w:after="0" w:line="480" w:lineRule="auto"/>
        <w:ind w:firstLine="720"/>
        <w:contextualSpacing/>
        <w:jc w:val="center"/>
      </w:pPr>
      <w:bookmarkStart w:id="0" w:name="_GoBack"/>
    </w:p>
    <w:p w14:paraId="7B94189B" w14:textId="77777777" w:rsidR="00DB3A96" w:rsidRDefault="00DB3A96" w:rsidP="001E69E6">
      <w:pPr>
        <w:spacing w:after="0" w:line="480" w:lineRule="auto"/>
        <w:ind w:firstLine="720"/>
        <w:contextualSpacing/>
        <w:jc w:val="center"/>
      </w:pPr>
    </w:p>
    <w:p w14:paraId="7B80DCEE" w14:textId="77777777" w:rsidR="00DB3A96" w:rsidRDefault="00DB3A96" w:rsidP="001E69E6">
      <w:pPr>
        <w:spacing w:after="0" w:line="480" w:lineRule="auto"/>
        <w:ind w:firstLine="720"/>
        <w:contextualSpacing/>
        <w:jc w:val="center"/>
      </w:pPr>
    </w:p>
    <w:p w14:paraId="3A393D78" w14:textId="77777777" w:rsidR="00DB3A96" w:rsidRDefault="00DB3A96" w:rsidP="001E69E6">
      <w:pPr>
        <w:spacing w:after="0" w:line="480" w:lineRule="auto"/>
        <w:ind w:firstLine="720"/>
        <w:contextualSpacing/>
        <w:jc w:val="center"/>
      </w:pPr>
    </w:p>
    <w:p w14:paraId="40F7FE95" w14:textId="77777777" w:rsidR="00DB3A96" w:rsidRDefault="00DB3A96" w:rsidP="001E69E6">
      <w:pPr>
        <w:spacing w:after="0" w:line="480" w:lineRule="auto"/>
        <w:ind w:firstLine="720"/>
        <w:contextualSpacing/>
        <w:jc w:val="center"/>
      </w:pPr>
    </w:p>
    <w:p w14:paraId="04EE79BE" w14:textId="77777777" w:rsidR="00DB3A96" w:rsidRDefault="00DB3A96" w:rsidP="001E69E6">
      <w:pPr>
        <w:spacing w:after="0" w:line="480" w:lineRule="auto"/>
        <w:ind w:firstLine="720"/>
        <w:contextualSpacing/>
        <w:jc w:val="center"/>
      </w:pPr>
    </w:p>
    <w:p w14:paraId="4BC118CF" w14:textId="77777777" w:rsidR="00DB3A96" w:rsidRDefault="00DB3A96" w:rsidP="001E69E6">
      <w:pPr>
        <w:spacing w:after="0" w:line="480" w:lineRule="auto"/>
        <w:ind w:firstLine="720"/>
        <w:contextualSpacing/>
        <w:jc w:val="center"/>
      </w:pPr>
    </w:p>
    <w:p w14:paraId="49E18C2C" w14:textId="77777777" w:rsidR="00DB3A96" w:rsidRDefault="00DB3A96" w:rsidP="001E69E6">
      <w:pPr>
        <w:spacing w:after="0" w:line="480" w:lineRule="auto"/>
        <w:ind w:firstLine="720"/>
        <w:contextualSpacing/>
        <w:jc w:val="center"/>
      </w:pPr>
    </w:p>
    <w:p w14:paraId="4481E9BC" w14:textId="76C07756" w:rsidR="00134E38" w:rsidRDefault="009314F8" w:rsidP="001E69E6">
      <w:pPr>
        <w:spacing w:after="0" w:line="480" w:lineRule="auto"/>
        <w:ind w:firstLine="720"/>
        <w:contextualSpacing/>
        <w:jc w:val="center"/>
        <w:rPr>
          <w:rFonts w:eastAsia="Calibri"/>
        </w:rPr>
      </w:pPr>
      <w:r>
        <w:t>Investing in Real Estate</w:t>
      </w:r>
    </w:p>
    <w:p w14:paraId="6CCB5F0E" w14:textId="0E99C616" w:rsidR="00DB3A96" w:rsidRDefault="00124E96" w:rsidP="001E69E6">
      <w:pPr>
        <w:spacing w:after="0" w:line="480" w:lineRule="auto"/>
        <w:ind w:firstLine="720"/>
        <w:contextualSpacing/>
        <w:jc w:val="center"/>
      </w:pPr>
      <w:r>
        <w:t>Student’s Name</w:t>
      </w:r>
    </w:p>
    <w:p w14:paraId="0FB61EB2" w14:textId="50A5790B" w:rsidR="00395827" w:rsidRDefault="00124E96" w:rsidP="001E69E6">
      <w:pPr>
        <w:spacing w:after="0" w:line="480" w:lineRule="auto"/>
        <w:ind w:firstLine="720"/>
        <w:contextualSpacing/>
        <w:jc w:val="center"/>
      </w:pPr>
      <w:r>
        <w:t xml:space="preserve">Institution </w:t>
      </w:r>
      <w:r w:rsidR="000C5964">
        <w:t>Affiliation</w:t>
      </w:r>
    </w:p>
    <w:p w14:paraId="12E8E400" w14:textId="7B1F540A" w:rsidR="00922BCF" w:rsidRDefault="00395827" w:rsidP="001E69E6">
      <w:pPr>
        <w:spacing w:after="0" w:line="480" w:lineRule="auto"/>
        <w:contextualSpacing/>
      </w:pPr>
      <w:r>
        <w:br w:type="page"/>
      </w:r>
    </w:p>
    <w:p w14:paraId="4E97AF31" w14:textId="55ACED00" w:rsidR="007D4494" w:rsidRDefault="009314F8" w:rsidP="001E69E6">
      <w:pPr>
        <w:spacing w:after="0" w:line="480" w:lineRule="auto"/>
        <w:ind w:firstLine="720"/>
        <w:contextualSpacing/>
        <w:jc w:val="center"/>
      </w:pPr>
      <w:r>
        <w:lastRenderedPageBreak/>
        <w:t>Investing in Real Estate</w:t>
      </w:r>
    </w:p>
    <w:p w14:paraId="7FB5D15E" w14:textId="77777777" w:rsidR="00F82562" w:rsidRDefault="00F82562" w:rsidP="001E69E6">
      <w:pPr>
        <w:spacing w:after="0" w:line="480" w:lineRule="auto"/>
        <w:ind w:firstLine="720"/>
        <w:contextualSpacing/>
      </w:pPr>
      <w:r>
        <w:t>According to the current market trends and the looming decline in the country’s economy, investment advisors insist that investing in real estate is unwise. Multiple reasons would be made available, and they would be logical, creating rational fear over entering into the real estate business. Most developers are pulling out, citing slowing economies, hot real estate markets cooling down, and new trends caused by trade wars. However, anyone planning to venture into real estate should not be shaken by these panic-inducing inputs because the real estate business continues to thrive. Some factual information about housing demands and real estate in small markets may provide real estate investors with much-required encouragement.</w:t>
      </w:r>
    </w:p>
    <w:p w14:paraId="7D2E0465" w14:textId="77777777" w:rsidR="00F82562" w:rsidRDefault="00F82562" w:rsidP="001E69E6">
      <w:pPr>
        <w:spacing w:after="0" w:line="480" w:lineRule="auto"/>
        <w:ind w:firstLine="720"/>
        <w:contextualSpacing/>
      </w:pPr>
      <w:r>
        <w:t>Housing demands will forever be higher than developers can manage to supply. Although the world is changing and new trends brought about by information technology emerging, businesses are still seeking office space. Companies are increasing, and new jobs are being created every year, translating to an increase in housing demand. Thus, though the economy may seem to be at a standstill in big cities, the real estate business will keep thriving. New firms will keep opening, and prices will keep going up, as will the rent and lease contracts (Fan &amp; Yavas, 2020).</w:t>
      </w:r>
    </w:p>
    <w:p w14:paraId="696BA3A1" w14:textId="77777777" w:rsidR="00F82562" w:rsidRDefault="00F82562" w:rsidP="001E69E6">
      <w:pPr>
        <w:spacing w:after="0" w:line="480" w:lineRule="auto"/>
        <w:ind w:firstLine="720"/>
        <w:contextualSpacing/>
      </w:pPr>
      <w:r>
        <w:t>Additionally, home prices have been at a standstill for a long time. This occurs due to the stagnation of income levels by various households. Yet, these prices will rise with income rise, which will most probably happen in the near future.</w:t>
      </w:r>
    </w:p>
    <w:p w14:paraId="61714AF3" w14:textId="77777777" w:rsidR="00F82562" w:rsidRDefault="00F82562" w:rsidP="001E69E6">
      <w:pPr>
        <w:spacing w:after="0" w:line="480" w:lineRule="auto"/>
        <w:ind w:firstLine="720"/>
        <w:contextualSpacing/>
      </w:pPr>
      <w:r>
        <w:t>After the 2008 crash, home prices in smaller markets decreased drastically with the massive loss of employment. These markets have not managed to rise fully to get at par with the current trends. Thus, an investor may be compelled to venture into real estate for small markets because there is a considerable possibility that prices in these markets will not go down for a long time. Instead, they will keep increasing (Fan &amp; Yavas, 2020).</w:t>
      </w:r>
    </w:p>
    <w:p w14:paraId="0402367E" w14:textId="525548F5" w:rsidR="00783EA4" w:rsidRDefault="00F82562" w:rsidP="001E69E6">
      <w:pPr>
        <w:spacing w:after="0" w:line="480" w:lineRule="auto"/>
        <w:ind w:firstLine="720"/>
        <w:contextualSpacing/>
      </w:pPr>
      <w:r>
        <w:t>Generally, the wise investor studies the market from an opposite perspective from the conventional one. As other real estate investors promise to pull out due to the slow economy, it might be a perfect opportunity for a wise investor to dive into it and reap its benefits.</w:t>
      </w:r>
    </w:p>
    <w:p w14:paraId="38880823" w14:textId="5B95448F" w:rsidR="009314F8" w:rsidRDefault="00A76A9F" w:rsidP="001E69E6">
      <w:pPr>
        <w:spacing w:after="0" w:line="480" w:lineRule="auto"/>
        <w:ind w:firstLine="720"/>
        <w:contextualSpacing/>
      </w:pPr>
      <w:r>
        <w:br/>
      </w:r>
    </w:p>
    <w:p w14:paraId="329BE757" w14:textId="2C6D20BC" w:rsidR="00E96A0F" w:rsidRDefault="00E96A0F" w:rsidP="001E69E6">
      <w:pPr>
        <w:spacing w:after="0" w:line="480" w:lineRule="auto"/>
        <w:ind w:firstLine="720"/>
        <w:contextualSpacing/>
        <w:rPr>
          <w:rFonts w:eastAsia="Calibri"/>
        </w:rPr>
      </w:pPr>
      <w:r>
        <w:rPr>
          <w:rFonts w:eastAsia="Calibri"/>
        </w:rPr>
        <w:br w:type="page"/>
      </w:r>
    </w:p>
    <w:p w14:paraId="5FB01604" w14:textId="682057D4" w:rsidR="0067082D" w:rsidRDefault="00750E45" w:rsidP="001E69E6">
      <w:pPr>
        <w:spacing w:after="0" w:line="480" w:lineRule="auto"/>
        <w:contextualSpacing/>
        <w:jc w:val="center"/>
        <w:rPr>
          <w:rFonts w:eastAsia="Calibri"/>
        </w:rPr>
      </w:pPr>
      <w:r>
        <w:rPr>
          <w:rFonts w:eastAsia="Calibri"/>
        </w:rPr>
        <w:t>References</w:t>
      </w:r>
    </w:p>
    <w:p w14:paraId="1DC34E11" w14:textId="6199AED4" w:rsidR="00C61E67" w:rsidRPr="00C61E67" w:rsidRDefault="00783EA4" w:rsidP="001E69E6">
      <w:pPr>
        <w:spacing w:after="0" w:line="480" w:lineRule="auto"/>
        <w:ind w:left="720" w:hanging="720"/>
        <w:contextualSpacing/>
        <w:rPr>
          <w:rFonts w:eastAsia="Calibri"/>
        </w:rPr>
      </w:pPr>
      <w:r w:rsidRPr="00783EA4">
        <w:rPr>
          <w:rFonts w:eastAsia="Calibri"/>
        </w:rPr>
        <w:t>Fan, Y., &amp; Yavas, A. (2020). Price Dynamics in Public and Private Commercial Real Estate Markets. </w:t>
      </w:r>
      <w:r w:rsidRPr="00783EA4">
        <w:rPr>
          <w:rFonts w:eastAsia="Calibri"/>
          <w:i/>
          <w:iCs/>
        </w:rPr>
        <w:t>The Journal of Real Estate Finance and Economics</w:t>
      </w:r>
      <w:r w:rsidRPr="00783EA4">
        <w:rPr>
          <w:rFonts w:eastAsia="Calibri"/>
        </w:rPr>
        <w:t>, 1-41.</w:t>
      </w:r>
      <w:bookmarkEnd w:id="0"/>
    </w:p>
    <w:sectPr w:rsidR="00C61E6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4778B6" w14:textId="77777777" w:rsidR="00C162E6" w:rsidRDefault="00C162E6">
      <w:pPr>
        <w:spacing w:after="0" w:line="240" w:lineRule="auto"/>
      </w:pPr>
      <w:r>
        <w:separator/>
      </w:r>
    </w:p>
  </w:endnote>
  <w:endnote w:type="continuationSeparator" w:id="0">
    <w:p w14:paraId="30E70ACE" w14:textId="77777777" w:rsidR="00C162E6" w:rsidRDefault="00C16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A62031" w14:textId="77777777" w:rsidR="00C162E6" w:rsidRDefault="00C162E6">
      <w:pPr>
        <w:spacing w:after="0" w:line="240" w:lineRule="auto"/>
      </w:pPr>
      <w:r>
        <w:separator/>
      </w:r>
    </w:p>
  </w:footnote>
  <w:footnote w:type="continuationSeparator" w:id="0">
    <w:p w14:paraId="13DB7AB7" w14:textId="77777777" w:rsidR="00C162E6" w:rsidRDefault="00C162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94D90D5" w:rsidR="000C5964" w:rsidRDefault="00124E96" w:rsidP="00B25020">
    <w:pPr>
      <w:pStyle w:val="Header"/>
      <w:jc w:val="right"/>
    </w:pPr>
    <w:r>
      <w:fldChar w:fldCharType="begin"/>
    </w:r>
    <w:r>
      <w:instrText xml:space="preserve"> PAGE   \* MERGEFORMAT </w:instrText>
    </w:r>
    <w:r>
      <w:fldChar w:fldCharType="separate"/>
    </w:r>
    <w:r w:rsidR="001E69E6">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CF2C4E4" w:rsidR="000C5964" w:rsidRDefault="00124E96" w:rsidP="00B25020">
    <w:pPr>
      <w:spacing w:line="480" w:lineRule="auto"/>
      <w:jc w:val="right"/>
    </w:pPr>
    <w:r>
      <w:fldChar w:fldCharType="begin"/>
    </w:r>
    <w:r>
      <w:instrText xml:space="preserve"> PAGE   \* MERGEFORMAT </w:instrText>
    </w:r>
    <w:r>
      <w:fldChar w:fldCharType="separate"/>
    </w:r>
    <w:r w:rsidR="00C162E6">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69E6"/>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D20A2"/>
    <w:rsid w:val="003E0DF3"/>
    <w:rsid w:val="00400081"/>
    <w:rsid w:val="004011FA"/>
    <w:rsid w:val="0041003C"/>
    <w:rsid w:val="00411C50"/>
    <w:rsid w:val="0042628F"/>
    <w:rsid w:val="00430421"/>
    <w:rsid w:val="004443AA"/>
    <w:rsid w:val="00445721"/>
    <w:rsid w:val="00447386"/>
    <w:rsid w:val="004575B8"/>
    <w:rsid w:val="00461393"/>
    <w:rsid w:val="0047658D"/>
    <w:rsid w:val="004856FF"/>
    <w:rsid w:val="004F73FC"/>
    <w:rsid w:val="00512B62"/>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3EA4"/>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314F8"/>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76A9F"/>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651CF"/>
    <w:rsid w:val="00B83356"/>
    <w:rsid w:val="00BD02AE"/>
    <w:rsid w:val="00C01E80"/>
    <w:rsid w:val="00C0278D"/>
    <w:rsid w:val="00C03D28"/>
    <w:rsid w:val="00C11D01"/>
    <w:rsid w:val="00C162E6"/>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075F4"/>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2562"/>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12E4C-4295-4CD2-B23C-07E690964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2020-10-07T14:09:00Z</dcterms:created>
  <dcterms:modified xsi:type="dcterms:W3CDTF">2020-10-07T14:09:00Z</dcterms:modified>
</cp:coreProperties>
</file>